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D0" w:rsidRDefault="00E6079F" w:rsidP="003F752A">
      <w:pPr>
        <w:jc w:val="center"/>
        <w:rPr>
          <w:b/>
          <w:sz w:val="40"/>
        </w:rPr>
      </w:pPr>
      <w:r>
        <w:rPr>
          <w:b/>
          <w:noProof/>
          <w:sz w:val="40"/>
          <w:lang w:eastAsia="es-ES"/>
        </w:rPr>
        <w:drawing>
          <wp:anchor distT="0" distB="0" distL="114300" distR="114300" simplePos="0" relativeHeight="251821056" behindDoc="0" locked="0" layoutInCell="1" allowOverlap="1" wp14:anchorId="7B4A7CAE" wp14:editId="739E1239">
            <wp:simplePos x="0" y="0"/>
            <wp:positionH relativeFrom="column">
              <wp:posOffset>-1073150</wp:posOffset>
            </wp:positionH>
            <wp:positionV relativeFrom="paragraph">
              <wp:posOffset>-967740</wp:posOffset>
            </wp:positionV>
            <wp:extent cx="630555" cy="11852910"/>
            <wp:effectExtent l="0" t="0" r="0" b="0"/>
            <wp:wrapNone/>
            <wp:docPr id="321" name="Imagen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555" cy="1185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8D0" w:rsidRDefault="004208D0" w:rsidP="004208D0">
      <w:pPr>
        <w:jc w:val="right"/>
        <w:rPr>
          <w:b/>
          <w:sz w:val="40"/>
        </w:rPr>
      </w:pPr>
    </w:p>
    <w:p w:rsidR="004208D0" w:rsidRDefault="004208D0" w:rsidP="004208D0">
      <w:pPr>
        <w:jc w:val="right"/>
        <w:rPr>
          <w:b/>
          <w:sz w:val="40"/>
        </w:rPr>
      </w:pPr>
      <w:bookmarkStart w:id="0" w:name="_GoBack"/>
      <w:bookmarkEnd w:id="0"/>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E6079F" w:rsidRDefault="005C4363" w:rsidP="004208D0">
      <w:pPr>
        <w:jc w:val="right"/>
        <w:rPr>
          <w:b/>
          <w:sz w:val="44"/>
          <w:szCs w:val="44"/>
        </w:rPr>
      </w:pPr>
      <w:r>
        <w:rPr>
          <w:b/>
          <w:sz w:val="44"/>
          <w:szCs w:val="44"/>
        </w:rPr>
        <w:t>MEMORIA PRESUPUESTARIA</w:t>
      </w:r>
      <w:r w:rsidRPr="004208D0">
        <w:rPr>
          <w:b/>
          <w:sz w:val="44"/>
          <w:szCs w:val="44"/>
        </w:rPr>
        <w:t xml:space="preserve"> </w:t>
      </w:r>
      <w:r>
        <w:rPr>
          <w:b/>
          <w:sz w:val="44"/>
          <w:szCs w:val="44"/>
        </w:rPr>
        <w:t>2022</w:t>
      </w:r>
    </w:p>
    <w:p w:rsidR="00E6079F" w:rsidRDefault="00E6079F" w:rsidP="004208D0">
      <w:pPr>
        <w:jc w:val="right"/>
        <w:rPr>
          <w:sz w:val="44"/>
          <w:szCs w:val="44"/>
        </w:rPr>
      </w:pPr>
      <w:r>
        <w:rPr>
          <w:b/>
          <w:noProof/>
          <w:sz w:val="44"/>
          <w:szCs w:val="44"/>
          <w:lang w:eastAsia="es-ES"/>
        </w:rPr>
        <w:drawing>
          <wp:inline distT="0" distB="0" distL="0" distR="0" wp14:anchorId="4A6304C2" wp14:editId="53BA7153">
            <wp:extent cx="1872000" cy="720000"/>
            <wp:effectExtent l="0" t="0" r="0" b="4445"/>
            <wp:docPr id="8" name="Imagen 8" descr="Z:\4 COMUNICACIÓN\3 Diseños\2 Finalizados\1 Institución\Imágenes Corporativas\Corporativas\Logotipos Fundación\Nuevo 2\Fundación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 COMUNICACIÓN\3 Diseños\2 Finalizados\1 Institución\Imágenes Corporativas\Corporativas\Logotipos Fundación\Nuevo 2\Fundación Horizo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2000" cy="720000"/>
                    </a:xfrm>
                    <a:prstGeom prst="rect">
                      <a:avLst/>
                    </a:prstGeom>
                    <a:noFill/>
                    <a:ln>
                      <a:noFill/>
                    </a:ln>
                  </pic:spPr>
                </pic:pic>
              </a:graphicData>
            </a:graphic>
          </wp:inline>
        </w:drawing>
      </w:r>
    </w:p>
    <w:p w:rsidR="00E6079F" w:rsidRPr="00E6079F" w:rsidRDefault="005C4363" w:rsidP="00E6079F">
      <w:pPr>
        <w:spacing w:after="0" w:line="240" w:lineRule="auto"/>
        <w:jc w:val="center"/>
        <w:rPr>
          <w:rFonts w:cstheme="minorHAnsi"/>
          <w:b/>
          <w:sz w:val="40"/>
          <w:szCs w:val="38"/>
        </w:rPr>
      </w:pPr>
      <w:r w:rsidRPr="00E6079F">
        <w:rPr>
          <w:rFonts w:cstheme="minorHAnsi"/>
          <w:b/>
          <w:sz w:val="40"/>
          <w:szCs w:val="38"/>
        </w:rPr>
        <w:lastRenderedPageBreak/>
        <w:t>MEMORIA PRESUPUESTARIA 202</w:t>
      </w:r>
      <w:r>
        <w:rPr>
          <w:rFonts w:cstheme="minorHAnsi"/>
          <w:b/>
          <w:sz w:val="40"/>
          <w:szCs w:val="38"/>
        </w:rPr>
        <w:t>2</w:t>
      </w:r>
    </w:p>
    <w:p w:rsidR="00E6079F" w:rsidRPr="00E6079F" w:rsidRDefault="00E6079F" w:rsidP="00E6079F">
      <w:pPr>
        <w:spacing w:after="0" w:line="240" w:lineRule="auto"/>
        <w:jc w:val="center"/>
        <w:rPr>
          <w:rFonts w:cstheme="minorHAnsi"/>
          <w:sz w:val="34"/>
          <w:szCs w:val="34"/>
        </w:rPr>
      </w:pPr>
      <w:r w:rsidRPr="00E6079F">
        <w:rPr>
          <w:rFonts w:cstheme="minorHAnsi"/>
          <w:sz w:val="34"/>
          <w:szCs w:val="34"/>
        </w:rPr>
        <w:t>Fundación Colegio de Médicos</w:t>
      </w:r>
    </w:p>
    <w:p w:rsidR="00E6079F" w:rsidRDefault="00E6079F" w:rsidP="004208D0">
      <w:pPr>
        <w:jc w:val="right"/>
        <w:rPr>
          <w:sz w:val="44"/>
          <w:szCs w:val="44"/>
        </w:rPr>
      </w:pPr>
    </w:p>
    <w:p w:rsidR="002D10D3" w:rsidRPr="00157A6D" w:rsidRDefault="00320BB7" w:rsidP="00E6079F">
      <w:pPr>
        <w:jc w:val="center"/>
        <w:rPr>
          <w:b/>
          <w:color w:val="0070C0"/>
          <w:sz w:val="44"/>
          <w:szCs w:val="44"/>
        </w:rPr>
      </w:pPr>
      <w:r w:rsidRPr="00157A6D">
        <w:rPr>
          <w:b/>
          <w:color w:val="0070C0"/>
          <w:sz w:val="44"/>
          <w:szCs w:val="44"/>
        </w:rPr>
        <w:t>ÍNDICE</w:t>
      </w:r>
    </w:p>
    <w:tbl>
      <w:tblPr>
        <w:tblW w:w="10375" w:type="dxa"/>
        <w:tblInd w:w="-459" w:type="dxa"/>
        <w:tblLook w:val="04A0" w:firstRow="1" w:lastRow="0" w:firstColumn="1" w:lastColumn="0" w:noHBand="0" w:noVBand="1"/>
      </w:tblPr>
      <w:tblGrid>
        <w:gridCol w:w="8445"/>
        <w:gridCol w:w="1103"/>
        <w:gridCol w:w="827"/>
      </w:tblGrid>
      <w:tr w:rsidR="00E6079F" w:rsidRPr="00BC7ABE" w:rsidTr="00BC7ABE">
        <w:tc>
          <w:tcPr>
            <w:tcW w:w="8445" w:type="dxa"/>
          </w:tcPr>
          <w:p w:rsidR="00E6079F" w:rsidRPr="00BC7ABE" w:rsidRDefault="00E6079F" w:rsidP="00F77589">
            <w:pPr>
              <w:spacing w:after="0"/>
              <w:jc w:val="right"/>
              <w:rPr>
                <w:rFonts w:cstheme="minorHAnsi"/>
              </w:rPr>
            </w:pPr>
          </w:p>
        </w:tc>
        <w:tc>
          <w:tcPr>
            <w:tcW w:w="1103" w:type="dxa"/>
          </w:tcPr>
          <w:p w:rsidR="00E6079F" w:rsidRPr="00BC7ABE" w:rsidRDefault="00E6079F" w:rsidP="00F77589">
            <w:pPr>
              <w:spacing w:after="0"/>
              <w:jc w:val="center"/>
              <w:rPr>
                <w:rFonts w:cstheme="minorHAnsi"/>
                <w:b/>
              </w:rPr>
            </w:pPr>
          </w:p>
        </w:tc>
        <w:tc>
          <w:tcPr>
            <w:tcW w:w="827" w:type="dxa"/>
          </w:tcPr>
          <w:p w:rsidR="00E6079F" w:rsidRPr="00BC7ABE" w:rsidRDefault="00E6079F" w:rsidP="00F77589">
            <w:pPr>
              <w:spacing w:after="0"/>
              <w:jc w:val="center"/>
              <w:rPr>
                <w:rFonts w:cstheme="minorHAnsi"/>
                <w:b/>
              </w:rPr>
            </w:pPr>
            <w:r w:rsidRPr="00BC7ABE">
              <w:rPr>
                <w:rFonts w:cstheme="minorHAnsi"/>
                <w:b/>
              </w:rPr>
              <w:t>Página</w:t>
            </w:r>
          </w:p>
        </w:tc>
      </w:tr>
      <w:tr w:rsidR="00E6079F" w:rsidRPr="00BC7ABE" w:rsidTr="00BC7ABE">
        <w:tc>
          <w:tcPr>
            <w:tcW w:w="8445" w:type="dxa"/>
          </w:tcPr>
          <w:p w:rsidR="00E6079F" w:rsidRPr="00BC7ABE" w:rsidRDefault="00E6079F" w:rsidP="00F77589">
            <w:pPr>
              <w:spacing w:after="0"/>
              <w:rPr>
                <w:rFonts w:cstheme="minorHAnsi"/>
                <w:b/>
                <w:color w:val="FF0000"/>
              </w:rPr>
            </w:pPr>
          </w:p>
        </w:tc>
        <w:tc>
          <w:tcPr>
            <w:tcW w:w="1103" w:type="dxa"/>
          </w:tcPr>
          <w:p w:rsidR="00E6079F" w:rsidRPr="00BC7ABE" w:rsidRDefault="00E6079F" w:rsidP="00F77589">
            <w:pPr>
              <w:spacing w:after="0"/>
              <w:jc w:val="center"/>
              <w:rPr>
                <w:rFonts w:cstheme="minorHAnsi"/>
                <w:color w:val="FF0000"/>
              </w:rPr>
            </w:pPr>
          </w:p>
        </w:tc>
        <w:tc>
          <w:tcPr>
            <w:tcW w:w="827" w:type="dxa"/>
          </w:tcPr>
          <w:p w:rsidR="00E6079F" w:rsidRPr="00BC7ABE" w:rsidRDefault="00E6079F" w:rsidP="00F77589">
            <w:pPr>
              <w:spacing w:after="0"/>
              <w:jc w:val="center"/>
              <w:rPr>
                <w:rFonts w:cstheme="minorHAnsi"/>
                <w:color w:val="FF0000"/>
              </w:rPr>
            </w:pPr>
          </w:p>
        </w:tc>
      </w:tr>
      <w:tr w:rsidR="00E6079F" w:rsidRPr="00BC7ABE" w:rsidTr="00BC7ABE">
        <w:tc>
          <w:tcPr>
            <w:tcW w:w="8445" w:type="dxa"/>
          </w:tcPr>
          <w:p w:rsidR="00E6079F" w:rsidRPr="00BC7ABE" w:rsidRDefault="00E6079F" w:rsidP="00F77589">
            <w:pPr>
              <w:widowControl w:val="0"/>
              <w:numPr>
                <w:ilvl w:val="0"/>
                <w:numId w:val="3"/>
              </w:numPr>
              <w:overflowPunct w:val="0"/>
              <w:spacing w:after="0"/>
              <w:ind w:left="426" w:hanging="426"/>
              <w:rPr>
                <w:rFonts w:cstheme="minorHAnsi"/>
                <w:b/>
              </w:rPr>
            </w:pPr>
            <w:r w:rsidRPr="00BC7ABE">
              <w:rPr>
                <w:rFonts w:cstheme="minorHAnsi"/>
                <w:b/>
                <w:sz w:val="28"/>
              </w:rPr>
              <w:t>Cuentas anuales · Ejercicio 202</w:t>
            </w:r>
            <w:r w:rsidR="00174625" w:rsidRPr="00BC7ABE">
              <w:rPr>
                <w:rFonts w:cstheme="minorHAnsi"/>
                <w:b/>
                <w:sz w:val="28"/>
              </w:rPr>
              <w:t>1</w:t>
            </w:r>
            <w:r w:rsidRPr="00BC7ABE">
              <w:rPr>
                <w:rFonts w:cstheme="minorHAnsi"/>
                <w:b/>
                <w:sz w:val="28"/>
              </w:rPr>
              <w:t xml:space="preserve"> </w:t>
            </w:r>
          </w:p>
        </w:tc>
        <w:tc>
          <w:tcPr>
            <w:tcW w:w="1103" w:type="dxa"/>
            <w:vAlign w:val="bottom"/>
          </w:tcPr>
          <w:p w:rsidR="00E6079F" w:rsidRPr="00BC7ABE" w:rsidRDefault="00E6079F" w:rsidP="00F77589">
            <w:pPr>
              <w:spacing w:after="0"/>
              <w:jc w:val="center"/>
              <w:rPr>
                <w:rFonts w:cstheme="minorHAnsi"/>
                <w:b/>
                <w:sz w:val="28"/>
              </w:rPr>
            </w:pPr>
            <w:r w:rsidRPr="00BC7ABE">
              <w:rPr>
                <w:rFonts w:cstheme="minorHAnsi"/>
                <w:b/>
                <w:sz w:val="28"/>
              </w:rPr>
              <w:t>…</w:t>
            </w:r>
            <w:r w:rsidR="00BC7ABE">
              <w:rPr>
                <w:rFonts w:cstheme="minorHAnsi"/>
                <w:b/>
                <w:sz w:val="28"/>
              </w:rPr>
              <w:t>.</w:t>
            </w:r>
            <w:r w:rsidRPr="00BC7ABE">
              <w:rPr>
                <w:rFonts w:cstheme="minorHAnsi"/>
                <w:b/>
                <w:sz w:val="28"/>
              </w:rPr>
              <w:t>…….</w:t>
            </w:r>
          </w:p>
        </w:tc>
        <w:tc>
          <w:tcPr>
            <w:tcW w:w="827" w:type="dxa"/>
            <w:vAlign w:val="bottom"/>
          </w:tcPr>
          <w:p w:rsidR="00E6079F" w:rsidRPr="00BC7ABE" w:rsidRDefault="00E6079F" w:rsidP="00F77589">
            <w:pPr>
              <w:spacing w:after="0"/>
              <w:jc w:val="center"/>
              <w:rPr>
                <w:rFonts w:cstheme="minorHAnsi"/>
                <w:b/>
                <w:sz w:val="28"/>
              </w:rPr>
            </w:pPr>
            <w:r w:rsidRPr="00BC7ABE">
              <w:rPr>
                <w:rFonts w:cstheme="minorHAnsi"/>
                <w:b/>
                <w:sz w:val="28"/>
              </w:rPr>
              <w:t>3</w:t>
            </w:r>
          </w:p>
        </w:tc>
      </w:tr>
      <w:tr w:rsidR="00E6079F" w:rsidRPr="00BC7ABE" w:rsidTr="00BC7ABE">
        <w:tc>
          <w:tcPr>
            <w:tcW w:w="8445" w:type="dxa"/>
          </w:tcPr>
          <w:p w:rsidR="00E6079F" w:rsidRPr="00BC7ABE" w:rsidRDefault="00E6079F" w:rsidP="00F77589">
            <w:pPr>
              <w:spacing w:after="0"/>
              <w:ind w:left="709"/>
              <w:rPr>
                <w:rFonts w:cstheme="minorHAnsi"/>
              </w:rPr>
            </w:pPr>
            <w:r w:rsidRPr="00BC7ABE">
              <w:rPr>
                <w:rFonts w:cstheme="minorHAnsi"/>
              </w:rPr>
              <w:t>1.</w:t>
            </w:r>
            <w:r w:rsidR="007D3D6E">
              <w:rPr>
                <w:rFonts w:cstheme="minorHAnsi"/>
              </w:rPr>
              <w:t>1</w:t>
            </w:r>
            <w:r w:rsidRPr="00BC7ABE">
              <w:rPr>
                <w:rFonts w:cstheme="minorHAnsi"/>
              </w:rPr>
              <w:t xml:space="preserve"> Balance y Cuenta de Resultados</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4</w:t>
            </w:r>
          </w:p>
        </w:tc>
      </w:tr>
      <w:tr w:rsidR="00E6079F" w:rsidRPr="00BC7ABE" w:rsidTr="00BC7ABE">
        <w:tc>
          <w:tcPr>
            <w:tcW w:w="8445" w:type="dxa"/>
          </w:tcPr>
          <w:p w:rsidR="00E6079F" w:rsidRPr="00BC7ABE" w:rsidRDefault="007D3D6E" w:rsidP="00F77589">
            <w:pPr>
              <w:spacing w:after="0"/>
              <w:ind w:left="709"/>
              <w:rPr>
                <w:rFonts w:cstheme="minorHAnsi"/>
              </w:rPr>
            </w:pPr>
            <w:r>
              <w:rPr>
                <w:rFonts w:cstheme="minorHAnsi"/>
              </w:rPr>
              <w:t>1.2</w:t>
            </w:r>
            <w:r w:rsidR="00E6079F" w:rsidRPr="00BC7ABE">
              <w:rPr>
                <w:rFonts w:cstheme="minorHAnsi"/>
              </w:rPr>
              <w:t xml:space="preserve"> Actividad de la Entidad</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6</w:t>
            </w:r>
          </w:p>
        </w:tc>
      </w:tr>
      <w:tr w:rsidR="00E6079F" w:rsidRPr="00BC7ABE" w:rsidTr="00BC7ABE">
        <w:tc>
          <w:tcPr>
            <w:tcW w:w="8445" w:type="dxa"/>
          </w:tcPr>
          <w:p w:rsidR="00E6079F" w:rsidRPr="00BC7ABE" w:rsidRDefault="007D3D6E" w:rsidP="00F77589">
            <w:pPr>
              <w:spacing w:after="0"/>
              <w:ind w:left="709"/>
              <w:rPr>
                <w:rFonts w:cstheme="minorHAnsi"/>
              </w:rPr>
            </w:pPr>
            <w:r>
              <w:rPr>
                <w:rFonts w:cstheme="minorHAnsi"/>
              </w:rPr>
              <w:t>1.3</w:t>
            </w:r>
            <w:r w:rsidR="00E6079F" w:rsidRPr="00BC7ABE">
              <w:rPr>
                <w:rFonts w:cstheme="minorHAnsi"/>
              </w:rPr>
              <w:t xml:space="preserve"> Bases de presentación de las cuentas anuales</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7</w:t>
            </w:r>
          </w:p>
        </w:tc>
      </w:tr>
      <w:tr w:rsidR="00E6079F" w:rsidRPr="00BC7ABE" w:rsidTr="00BC7ABE">
        <w:tc>
          <w:tcPr>
            <w:tcW w:w="8445" w:type="dxa"/>
          </w:tcPr>
          <w:p w:rsidR="00E6079F" w:rsidRPr="00BC7ABE" w:rsidRDefault="007D3D6E" w:rsidP="00F77589">
            <w:pPr>
              <w:spacing w:after="0"/>
              <w:ind w:left="709"/>
              <w:rPr>
                <w:rFonts w:cstheme="minorHAnsi"/>
              </w:rPr>
            </w:pPr>
            <w:r>
              <w:rPr>
                <w:rFonts w:cstheme="minorHAnsi"/>
              </w:rPr>
              <w:t>1.4</w:t>
            </w:r>
            <w:r w:rsidR="00E6079F" w:rsidRPr="00BC7ABE">
              <w:rPr>
                <w:rFonts w:cstheme="minorHAnsi"/>
              </w:rPr>
              <w:t xml:space="preserve"> Excedente del ejercicio</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7</w:t>
            </w:r>
          </w:p>
        </w:tc>
      </w:tr>
      <w:tr w:rsidR="00E6079F" w:rsidRPr="00BC7ABE" w:rsidTr="00BC7ABE">
        <w:tc>
          <w:tcPr>
            <w:tcW w:w="8445" w:type="dxa"/>
          </w:tcPr>
          <w:p w:rsidR="00E6079F" w:rsidRPr="00BC7ABE" w:rsidRDefault="007D3D6E" w:rsidP="00F77589">
            <w:pPr>
              <w:spacing w:after="0"/>
              <w:ind w:left="709"/>
              <w:rPr>
                <w:rFonts w:cstheme="minorHAnsi"/>
              </w:rPr>
            </w:pPr>
            <w:r>
              <w:rPr>
                <w:rFonts w:cstheme="minorHAnsi"/>
              </w:rPr>
              <w:t>1.5</w:t>
            </w:r>
            <w:r w:rsidR="00E6079F" w:rsidRPr="00BC7ABE">
              <w:rPr>
                <w:rFonts w:cstheme="minorHAnsi"/>
              </w:rPr>
              <w:t xml:space="preserve"> Normas de registro y valoración</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8</w:t>
            </w:r>
          </w:p>
        </w:tc>
      </w:tr>
      <w:tr w:rsidR="00E6079F" w:rsidRPr="00BC7ABE" w:rsidTr="00BC7ABE">
        <w:tc>
          <w:tcPr>
            <w:tcW w:w="8445" w:type="dxa"/>
          </w:tcPr>
          <w:p w:rsidR="00E6079F" w:rsidRPr="00BC7ABE" w:rsidRDefault="007D3D6E" w:rsidP="00F77589">
            <w:pPr>
              <w:spacing w:after="0"/>
              <w:ind w:left="709"/>
              <w:rPr>
                <w:rFonts w:cstheme="minorHAnsi"/>
              </w:rPr>
            </w:pPr>
            <w:r>
              <w:rPr>
                <w:rFonts w:cstheme="minorHAnsi"/>
              </w:rPr>
              <w:t>1.6</w:t>
            </w:r>
            <w:r w:rsidR="00E6079F" w:rsidRPr="00BC7ABE">
              <w:rPr>
                <w:rFonts w:cstheme="minorHAnsi"/>
              </w:rPr>
              <w:t xml:space="preserve"> Inmovilizado intangible, material e inversiones inmobiliarias</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15</w:t>
            </w:r>
          </w:p>
        </w:tc>
      </w:tr>
      <w:tr w:rsidR="00E6079F" w:rsidRPr="00BC7ABE" w:rsidTr="00BC7ABE">
        <w:tc>
          <w:tcPr>
            <w:tcW w:w="8445" w:type="dxa"/>
          </w:tcPr>
          <w:p w:rsidR="00E6079F" w:rsidRPr="00BC7ABE" w:rsidRDefault="007D3D6E" w:rsidP="00F77589">
            <w:pPr>
              <w:spacing w:after="0"/>
              <w:ind w:left="709"/>
              <w:rPr>
                <w:rFonts w:cstheme="minorHAnsi"/>
              </w:rPr>
            </w:pPr>
            <w:r>
              <w:rPr>
                <w:rFonts w:cstheme="minorHAnsi"/>
              </w:rPr>
              <w:t>1.7</w:t>
            </w:r>
            <w:r w:rsidR="00E6079F" w:rsidRPr="00BC7ABE">
              <w:rPr>
                <w:rFonts w:cstheme="minorHAnsi"/>
              </w:rPr>
              <w:t xml:space="preserve"> Usuarios y otros deudores de la actividad propia </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16</w:t>
            </w:r>
          </w:p>
        </w:tc>
      </w:tr>
      <w:tr w:rsidR="00E6079F" w:rsidRPr="00BC7ABE" w:rsidTr="00BC7ABE">
        <w:tc>
          <w:tcPr>
            <w:tcW w:w="8445" w:type="dxa"/>
          </w:tcPr>
          <w:p w:rsidR="00E6079F" w:rsidRPr="00BC7ABE" w:rsidRDefault="007D3D6E" w:rsidP="00F77589">
            <w:pPr>
              <w:spacing w:after="0"/>
              <w:ind w:left="709"/>
              <w:rPr>
                <w:rFonts w:cstheme="minorHAnsi"/>
              </w:rPr>
            </w:pPr>
            <w:r>
              <w:rPr>
                <w:rFonts w:cstheme="minorHAnsi"/>
              </w:rPr>
              <w:t>1.8</w:t>
            </w:r>
            <w:r w:rsidR="00E6079F" w:rsidRPr="00BC7ABE">
              <w:rPr>
                <w:rFonts w:cstheme="minorHAnsi"/>
              </w:rPr>
              <w:t xml:space="preserve"> Beneficiarios - Acreedores</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16</w:t>
            </w:r>
          </w:p>
        </w:tc>
      </w:tr>
      <w:tr w:rsidR="00E6079F" w:rsidRPr="00BC7ABE" w:rsidTr="00BC7ABE">
        <w:tc>
          <w:tcPr>
            <w:tcW w:w="8445" w:type="dxa"/>
          </w:tcPr>
          <w:p w:rsidR="00E6079F" w:rsidRPr="00BC7ABE" w:rsidRDefault="007D3D6E" w:rsidP="00F77589">
            <w:pPr>
              <w:spacing w:after="0"/>
              <w:ind w:left="709"/>
              <w:rPr>
                <w:rFonts w:cstheme="minorHAnsi"/>
              </w:rPr>
            </w:pPr>
            <w:r>
              <w:rPr>
                <w:rFonts w:cstheme="minorHAnsi"/>
              </w:rPr>
              <w:t>1.9</w:t>
            </w:r>
            <w:r w:rsidR="00E6079F" w:rsidRPr="00BC7ABE">
              <w:rPr>
                <w:rFonts w:cstheme="minorHAnsi"/>
              </w:rPr>
              <w:t xml:space="preserve"> Activos financieros</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17</w:t>
            </w:r>
          </w:p>
        </w:tc>
      </w:tr>
      <w:tr w:rsidR="00E6079F" w:rsidRPr="00BC7ABE" w:rsidTr="00BC7ABE">
        <w:tc>
          <w:tcPr>
            <w:tcW w:w="8445" w:type="dxa"/>
          </w:tcPr>
          <w:p w:rsidR="00E6079F" w:rsidRPr="00BC7ABE" w:rsidRDefault="00E6079F" w:rsidP="00F77589">
            <w:pPr>
              <w:spacing w:after="0"/>
              <w:ind w:left="709"/>
              <w:rPr>
                <w:rFonts w:cstheme="minorHAnsi"/>
              </w:rPr>
            </w:pPr>
            <w:r w:rsidRPr="00BC7ABE">
              <w:rPr>
                <w:rFonts w:cstheme="minorHAnsi"/>
              </w:rPr>
              <w:t>1.1</w:t>
            </w:r>
            <w:r w:rsidR="007D3D6E">
              <w:rPr>
                <w:rFonts w:cstheme="minorHAnsi"/>
              </w:rPr>
              <w:t>0</w:t>
            </w:r>
            <w:r w:rsidRPr="00BC7ABE">
              <w:rPr>
                <w:rFonts w:cstheme="minorHAnsi"/>
              </w:rPr>
              <w:t xml:space="preserve"> Pasivos financieros</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18</w:t>
            </w:r>
          </w:p>
        </w:tc>
      </w:tr>
      <w:tr w:rsidR="00E6079F" w:rsidRPr="00BC7ABE" w:rsidTr="00BC7ABE">
        <w:tc>
          <w:tcPr>
            <w:tcW w:w="8445" w:type="dxa"/>
          </w:tcPr>
          <w:p w:rsidR="00E6079F" w:rsidRPr="00BC7ABE" w:rsidRDefault="007D3D6E" w:rsidP="00F77589">
            <w:pPr>
              <w:spacing w:after="0"/>
              <w:ind w:left="709"/>
              <w:rPr>
                <w:rFonts w:cstheme="minorHAnsi"/>
              </w:rPr>
            </w:pPr>
            <w:r>
              <w:rPr>
                <w:rFonts w:cstheme="minorHAnsi"/>
              </w:rPr>
              <w:t>1.11</w:t>
            </w:r>
            <w:r w:rsidR="00E6079F" w:rsidRPr="00BC7ABE">
              <w:rPr>
                <w:rFonts w:cstheme="minorHAnsi"/>
              </w:rPr>
              <w:t xml:space="preserve"> Fondos propios</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19</w:t>
            </w:r>
          </w:p>
        </w:tc>
      </w:tr>
      <w:tr w:rsidR="00E6079F" w:rsidRPr="00BC7ABE" w:rsidTr="00BC7ABE">
        <w:tc>
          <w:tcPr>
            <w:tcW w:w="8445" w:type="dxa"/>
          </w:tcPr>
          <w:p w:rsidR="00E6079F" w:rsidRPr="00BC7ABE" w:rsidRDefault="007D3D6E" w:rsidP="00F77589">
            <w:pPr>
              <w:spacing w:after="0"/>
              <w:ind w:left="709"/>
              <w:rPr>
                <w:rFonts w:cstheme="minorHAnsi"/>
              </w:rPr>
            </w:pPr>
            <w:r>
              <w:rPr>
                <w:rFonts w:cstheme="minorHAnsi"/>
              </w:rPr>
              <w:t>1.12</w:t>
            </w:r>
            <w:r w:rsidR="00E6079F" w:rsidRPr="00BC7ABE">
              <w:rPr>
                <w:rFonts w:cstheme="minorHAnsi"/>
              </w:rPr>
              <w:t xml:space="preserve"> Situación fiscal</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20</w:t>
            </w:r>
          </w:p>
        </w:tc>
      </w:tr>
      <w:tr w:rsidR="00E6079F" w:rsidRPr="00BC7ABE" w:rsidTr="00BC7ABE">
        <w:tc>
          <w:tcPr>
            <w:tcW w:w="8445" w:type="dxa"/>
          </w:tcPr>
          <w:p w:rsidR="00E6079F" w:rsidRPr="00BC7ABE" w:rsidRDefault="007D3D6E" w:rsidP="00F77589">
            <w:pPr>
              <w:spacing w:after="0"/>
              <w:ind w:left="709"/>
              <w:rPr>
                <w:rFonts w:cstheme="minorHAnsi"/>
              </w:rPr>
            </w:pPr>
            <w:r>
              <w:rPr>
                <w:rFonts w:cstheme="minorHAnsi"/>
              </w:rPr>
              <w:t>1.13</w:t>
            </w:r>
            <w:r w:rsidR="00E6079F" w:rsidRPr="00BC7ABE">
              <w:rPr>
                <w:rFonts w:cstheme="minorHAnsi"/>
              </w:rPr>
              <w:t xml:space="preserve"> Ingresos y gastos</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26</w:t>
            </w:r>
          </w:p>
        </w:tc>
      </w:tr>
      <w:tr w:rsidR="00E6079F" w:rsidRPr="00BC7ABE" w:rsidTr="00BC7ABE">
        <w:tc>
          <w:tcPr>
            <w:tcW w:w="8445" w:type="dxa"/>
          </w:tcPr>
          <w:p w:rsidR="00E6079F" w:rsidRPr="00BC7ABE" w:rsidRDefault="007D3D6E" w:rsidP="00F77589">
            <w:pPr>
              <w:spacing w:after="0"/>
              <w:ind w:left="709"/>
              <w:rPr>
                <w:rFonts w:cstheme="minorHAnsi"/>
              </w:rPr>
            </w:pPr>
            <w:r>
              <w:rPr>
                <w:rFonts w:cstheme="minorHAnsi"/>
              </w:rPr>
              <w:t>1.14</w:t>
            </w:r>
            <w:r w:rsidR="00E6079F" w:rsidRPr="00BC7ABE">
              <w:rPr>
                <w:rFonts w:cstheme="minorHAnsi"/>
              </w:rPr>
              <w:t xml:space="preserve"> Subvenciones, donaciones y legados</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29</w:t>
            </w:r>
          </w:p>
        </w:tc>
      </w:tr>
      <w:tr w:rsidR="00E6079F" w:rsidRPr="00BC7ABE" w:rsidTr="00BC7ABE">
        <w:tc>
          <w:tcPr>
            <w:tcW w:w="8445" w:type="dxa"/>
          </w:tcPr>
          <w:p w:rsidR="00E6079F" w:rsidRPr="00BC7ABE" w:rsidRDefault="007D3D6E" w:rsidP="00F77589">
            <w:pPr>
              <w:spacing w:after="0"/>
              <w:ind w:left="1134" w:hanging="425"/>
              <w:rPr>
                <w:rFonts w:cstheme="minorHAnsi"/>
              </w:rPr>
            </w:pPr>
            <w:r>
              <w:rPr>
                <w:rFonts w:cstheme="minorHAnsi"/>
              </w:rPr>
              <w:t>1.15</w:t>
            </w:r>
            <w:r w:rsidR="00E6079F" w:rsidRPr="00BC7ABE">
              <w:rPr>
                <w:rFonts w:cstheme="minorHAnsi"/>
              </w:rPr>
              <w:t xml:space="preserve"> Actividad de la entidad. Aplicación de elementos patrimoniales a fines propios</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30</w:t>
            </w:r>
          </w:p>
        </w:tc>
      </w:tr>
      <w:tr w:rsidR="00E6079F" w:rsidRPr="00BC7ABE" w:rsidTr="00BC7ABE">
        <w:trPr>
          <w:trHeight w:val="85"/>
        </w:trPr>
        <w:tc>
          <w:tcPr>
            <w:tcW w:w="8445" w:type="dxa"/>
          </w:tcPr>
          <w:p w:rsidR="00E6079F" w:rsidRPr="00BC7ABE" w:rsidRDefault="007D3D6E" w:rsidP="00F77589">
            <w:pPr>
              <w:spacing w:after="0"/>
              <w:ind w:left="709"/>
              <w:rPr>
                <w:rFonts w:cstheme="minorHAnsi"/>
              </w:rPr>
            </w:pPr>
            <w:r>
              <w:rPr>
                <w:rFonts w:cstheme="minorHAnsi"/>
              </w:rPr>
              <w:t>1.16</w:t>
            </w:r>
            <w:r w:rsidR="00E6079F" w:rsidRPr="00BC7ABE">
              <w:rPr>
                <w:rFonts w:cstheme="minorHAnsi"/>
              </w:rPr>
              <w:t xml:space="preserve"> Operaciones con partes vinculadas</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45</w:t>
            </w:r>
          </w:p>
        </w:tc>
      </w:tr>
      <w:tr w:rsidR="00E6079F" w:rsidRPr="00BC7ABE" w:rsidTr="00BC7ABE">
        <w:tc>
          <w:tcPr>
            <w:tcW w:w="8445" w:type="dxa"/>
          </w:tcPr>
          <w:p w:rsidR="00E6079F" w:rsidRPr="00BC7ABE" w:rsidRDefault="007D3D6E" w:rsidP="00F77589">
            <w:pPr>
              <w:spacing w:after="0"/>
              <w:ind w:left="709"/>
              <w:rPr>
                <w:rFonts w:cstheme="minorHAnsi"/>
              </w:rPr>
            </w:pPr>
            <w:r>
              <w:rPr>
                <w:rFonts w:cstheme="minorHAnsi"/>
              </w:rPr>
              <w:t>1.17</w:t>
            </w:r>
            <w:r w:rsidR="00E6079F" w:rsidRPr="00BC7ABE">
              <w:rPr>
                <w:rFonts w:cstheme="minorHAnsi"/>
              </w:rPr>
              <w:t xml:space="preserve"> Otra información</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46</w:t>
            </w:r>
          </w:p>
        </w:tc>
      </w:tr>
      <w:tr w:rsidR="00E6079F" w:rsidRPr="00BC7ABE" w:rsidTr="00BC7ABE">
        <w:tc>
          <w:tcPr>
            <w:tcW w:w="8445" w:type="dxa"/>
          </w:tcPr>
          <w:p w:rsidR="00E6079F" w:rsidRPr="00BC7ABE" w:rsidRDefault="00E6079F" w:rsidP="00F77589">
            <w:pPr>
              <w:spacing w:after="0"/>
              <w:ind w:left="357"/>
              <w:rPr>
                <w:rFonts w:cstheme="minorHAnsi"/>
              </w:rPr>
            </w:pPr>
          </w:p>
        </w:tc>
        <w:tc>
          <w:tcPr>
            <w:tcW w:w="1103" w:type="dxa"/>
            <w:vAlign w:val="bottom"/>
          </w:tcPr>
          <w:p w:rsidR="00E6079F" w:rsidRPr="00BC7ABE" w:rsidRDefault="00E6079F" w:rsidP="00F77589">
            <w:pPr>
              <w:spacing w:after="0"/>
              <w:jc w:val="center"/>
              <w:rPr>
                <w:rFonts w:cstheme="minorHAnsi"/>
              </w:rPr>
            </w:pPr>
          </w:p>
        </w:tc>
        <w:tc>
          <w:tcPr>
            <w:tcW w:w="827" w:type="dxa"/>
            <w:vAlign w:val="bottom"/>
          </w:tcPr>
          <w:p w:rsidR="00E6079F" w:rsidRPr="00BC7ABE" w:rsidRDefault="00E6079F" w:rsidP="00F77589">
            <w:pPr>
              <w:spacing w:after="0"/>
              <w:jc w:val="center"/>
              <w:rPr>
                <w:rFonts w:cstheme="minorHAnsi"/>
              </w:rPr>
            </w:pPr>
          </w:p>
        </w:tc>
      </w:tr>
      <w:tr w:rsidR="00E6079F" w:rsidRPr="00BC7ABE" w:rsidTr="00BC7ABE">
        <w:tc>
          <w:tcPr>
            <w:tcW w:w="8445" w:type="dxa"/>
          </w:tcPr>
          <w:p w:rsidR="00E6079F" w:rsidRPr="00BC7ABE" w:rsidRDefault="00E6079F" w:rsidP="00F77589">
            <w:pPr>
              <w:widowControl w:val="0"/>
              <w:numPr>
                <w:ilvl w:val="0"/>
                <w:numId w:val="3"/>
              </w:numPr>
              <w:overflowPunct w:val="0"/>
              <w:spacing w:after="0"/>
              <w:ind w:left="357" w:hanging="357"/>
              <w:rPr>
                <w:rFonts w:cstheme="minorHAnsi"/>
                <w:b/>
                <w:sz w:val="28"/>
              </w:rPr>
            </w:pPr>
            <w:r w:rsidRPr="00BC7ABE">
              <w:rPr>
                <w:rFonts w:cstheme="minorHAnsi"/>
                <w:b/>
                <w:sz w:val="28"/>
              </w:rPr>
              <w:t>Análisis Económico-Financiero · Ejercicio 202</w:t>
            </w:r>
            <w:r w:rsidR="00174625" w:rsidRPr="00BC7ABE">
              <w:rPr>
                <w:rFonts w:cstheme="minorHAnsi"/>
                <w:b/>
                <w:sz w:val="28"/>
              </w:rPr>
              <w:t>1</w:t>
            </w:r>
          </w:p>
        </w:tc>
        <w:tc>
          <w:tcPr>
            <w:tcW w:w="1103" w:type="dxa"/>
            <w:vAlign w:val="bottom"/>
          </w:tcPr>
          <w:p w:rsidR="00E6079F" w:rsidRPr="00BC7ABE" w:rsidRDefault="00BC7ABE" w:rsidP="00F77589">
            <w:pPr>
              <w:spacing w:after="0"/>
              <w:jc w:val="center"/>
              <w:rPr>
                <w:rFonts w:cstheme="minorHAnsi"/>
                <w:b/>
                <w:sz w:val="28"/>
              </w:rPr>
            </w:pPr>
            <w:r w:rsidRPr="00BC7ABE">
              <w:rPr>
                <w:rFonts w:cstheme="minorHAnsi"/>
                <w:b/>
                <w:sz w:val="28"/>
              </w:rPr>
              <w:t>….…….</w:t>
            </w:r>
          </w:p>
        </w:tc>
        <w:tc>
          <w:tcPr>
            <w:tcW w:w="827" w:type="dxa"/>
            <w:vAlign w:val="bottom"/>
          </w:tcPr>
          <w:p w:rsidR="00E6079F" w:rsidRPr="00BC7ABE" w:rsidRDefault="00066F67" w:rsidP="00F77589">
            <w:pPr>
              <w:spacing w:after="0"/>
              <w:jc w:val="center"/>
              <w:rPr>
                <w:rFonts w:cstheme="minorHAnsi"/>
                <w:b/>
                <w:sz w:val="28"/>
              </w:rPr>
            </w:pPr>
            <w:r>
              <w:rPr>
                <w:rFonts w:cstheme="minorHAnsi"/>
                <w:b/>
                <w:sz w:val="28"/>
              </w:rPr>
              <w:t>47</w:t>
            </w:r>
          </w:p>
        </w:tc>
      </w:tr>
      <w:tr w:rsidR="00E6079F" w:rsidRPr="00BC7ABE" w:rsidTr="00BC7ABE">
        <w:tc>
          <w:tcPr>
            <w:tcW w:w="8445" w:type="dxa"/>
          </w:tcPr>
          <w:p w:rsidR="00E6079F" w:rsidRPr="00BC7ABE" w:rsidRDefault="00F77589" w:rsidP="00F77589">
            <w:pPr>
              <w:spacing w:after="0"/>
              <w:ind w:left="709"/>
              <w:rPr>
                <w:rFonts w:cstheme="minorHAnsi"/>
              </w:rPr>
            </w:pPr>
            <w:r>
              <w:rPr>
                <w:rFonts w:ascii="Gill Sans MT" w:hAnsi="Gill Sans MT"/>
                <w:b/>
                <w:noProof/>
                <w:kern w:val="26"/>
                <w:lang w:eastAsia="es-ES"/>
              </w:rPr>
              <mc:AlternateContent>
                <mc:Choice Requires="wps">
                  <w:drawing>
                    <wp:anchor distT="0" distB="0" distL="114300" distR="114300" simplePos="0" relativeHeight="251827200" behindDoc="0" locked="0" layoutInCell="1" allowOverlap="1" wp14:anchorId="2377DC5B" wp14:editId="484D4B00">
                      <wp:simplePos x="0" y="0"/>
                      <wp:positionH relativeFrom="column">
                        <wp:posOffset>2617470</wp:posOffset>
                      </wp:positionH>
                      <wp:positionV relativeFrom="paragraph">
                        <wp:posOffset>32385</wp:posOffset>
                      </wp:positionV>
                      <wp:extent cx="911225" cy="7719695"/>
                      <wp:effectExtent l="5715" t="0" r="8890" b="8890"/>
                      <wp:wrapNone/>
                      <wp:docPr id="52" name="52 Rectángulo"/>
                      <wp:cNvGraphicFramePr/>
                      <a:graphic xmlns:a="http://schemas.openxmlformats.org/drawingml/2006/main">
                        <a:graphicData uri="http://schemas.microsoft.com/office/word/2010/wordprocessingShape">
                          <wps:wsp>
                            <wps:cNvSpPr/>
                            <wps:spPr>
                              <a:xfrm rot="5400000">
                                <a:off x="0" y="0"/>
                                <a:ext cx="911225" cy="771969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2 Rectángulo" o:spid="_x0000_s1026" style="position:absolute;margin-left:206.1pt;margin-top:2.55pt;width:71.75pt;height:607.85pt;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" fillcolor="#0070c0" stroked="f" strokeweight="2pt"/>
                  </w:pict>
                </mc:Fallback>
              </mc:AlternateContent>
            </w:r>
            <w:r w:rsidR="00E6079F" w:rsidRPr="00BC7ABE">
              <w:rPr>
                <w:rFonts w:cstheme="minorHAnsi"/>
              </w:rPr>
              <w:t>2.1 Desviación Presupuesto – Ejecución</w:t>
            </w:r>
          </w:p>
        </w:tc>
        <w:tc>
          <w:tcPr>
            <w:tcW w:w="1103" w:type="dxa"/>
            <w:vAlign w:val="bottom"/>
          </w:tcPr>
          <w:p w:rsidR="00E6079F" w:rsidRPr="00BC7ABE" w:rsidRDefault="00BC7ABE" w:rsidP="00F77589">
            <w:pPr>
              <w:spacing w:after="0"/>
              <w:jc w:val="center"/>
              <w:rPr>
                <w:rFonts w:cstheme="minorHAnsi"/>
              </w:rPr>
            </w:pPr>
            <w:r w:rsidRPr="00BC7ABE">
              <w:rPr>
                <w:rFonts w:cstheme="minorHAnsi"/>
              </w:rPr>
              <w:t>…………..</w:t>
            </w:r>
          </w:p>
        </w:tc>
        <w:tc>
          <w:tcPr>
            <w:tcW w:w="827" w:type="dxa"/>
            <w:vAlign w:val="bottom"/>
          </w:tcPr>
          <w:p w:rsidR="00E6079F" w:rsidRPr="00BC7ABE" w:rsidRDefault="00066F67" w:rsidP="00F77589">
            <w:pPr>
              <w:spacing w:after="0"/>
              <w:jc w:val="center"/>
              <w:rPr>
                <w:rFonts w:cstheme="minorHAnsi"/>
              </w:rPr>
            </w:pPr>
            <w:r>
              <w:rPr>
                <w:rFonts w:cstheme="minorHAnsi"/>
              </w:rPr>
              <w:t>48</w:t>
            </w:r>
          </w:p>
        </w:tc>
      </w:tr>
      <w:tr w:rsidR="00E6079F" w:rsidRPr="00BC7ABE" w:rsidTr="00BC7ABE">
        <w:tc>
          <w:tcPr>
            <w:tcW w:w="8445" w:type="dxa"/>
          </w:tcPr>
          <w:p w:rsidR="00E6079F" w:rsidRPr="00BC7ABE" w:rsidRDefault="00E6079F" w:rsidP="00F77589">
            <w:pPr>
              <w:spacing w:after="0"/>
              <w:ind w:left="357"/>
              <w:rPr>
                <w:rFonts w:cstheme="minorHAnsi"/>
              </w:rPr>
            </w:pPr>
          </w:p>
        </w:tc>
        <w:tc>
          <w:tcPr>
            <w:tcW w:w="1103" w:type="dxa"/>
            <w:vAlign w:val="bottom"/>
          </w:tcPr>
          <w:p w:rsidR="00E6079F" w:rsidRPr="00BC7ABE" w:rsidRDefault="00E6079F" w:rsidP="00F77589">
            <w:pPr>
              <w:spacing w:after="0"/>
              <w:jc w:val="center"/>
              <w:rPr>
                <w:rFonts w:cstheme="minorHAnsi"/>
              </w:rPr>
            </w:pPr>
          </w:p>
        </w:tc>
        <w:tc>
          <w:tcPr>
            <w:tcW w:w="827" w:type="dxa"/>
            <w:vAlign w:val="bottom"/>
          </w:tcPr>
          <w:p w:rsidR="00E6079F" w:rsidRPr="00BC7ABE" w:rsidRDefault="00E6079F" w:rsidP="00F77589">
            <w:pPr>
              <w:spacing w:after="0"/>
              <w:jc w:val="center"/>
              <w:rPr>
                <w:rFonts w:cstheme="minorHAnsi"/>
              </w:rPr>
            </w:pPr>
          </w:p>
        </w:tc>
      </w:tr>
      <w:tr w:rsidR="00E6079F" w:rsidRPr="00942B32" w:rsidTr="00BC7ABE">
        <w:tc>
          <w:tcPr>
            <w:tcW w:w="8445" w:type="dxa"/>
          </w:tcPr>
          <w:p w:rsidR="00E6079F" w:rsidRPr="00BC7ABE" w:rsidRDefault="00E6079F" w:rsidP="00F77589">
            <w:pPr>
              <w:widowControl w:val="0"/>
              <w:numPr>
                <w:ilvl w:val="0"/>
                <w:numId w:val="3"/>
              </w:numPr>
              <w:overflowPunct w:val="0"/>
              <w:spacing w:after="0"/>
              <w:ind w:left="357" w:hanging="357"/>
              <w:rPr>
                <w:rFonts w:cstheme="minorHAnsi"/>
                <w:b/>
                <w:sz w:val="28"/>
              </w:rPr>
            </w:pPr>
            <w:r w:rsidRPr="00BC7ABE">
              <w:rPr>
                <w:rFonts w:cstheme="minorHAnsi"/>
                <w:b/>
                <w:sz w:val="28"/>
              </w:rPr>
              <w:t>Presupuesto de Ingresos y Gastos · Ejercicio 202</w:t>
            </w:r>
            <w:r w:rsidR="00174625" w:rsidRPr="00BC7ABE">
              <w:rPr>
                <w:rFonts w:cstheme="minorHAnsi"/>
                <w:b/>
                <w:sz w:val="28"/>
              </w:rPr>
              <w:t>2</w:t>
            </w:r>
          </w:p>
        </w:tc>
        <w:tc>
          <w:tcPr>
            <w:tcW w:w="1103" w:type="dxa"/>
            <w:vAlign w:val="bottom"/>
          </w:tcPr>
          <w:p w:rsidR="00E6079F" w:rsidRPr="00BC7ABE" w:rsidRDefault="00BC7ABE" w:rsidP="00F77589">
            <w:pPr>
              <w:spacing w:after="0"/>
              <w:jc w:val="center"/>
              <w:rPr>
                <w:rFonts w:cstheme="minorHAnsi"/>
                <w:b/>
                <w:sz w:val="28"/>
              </w:rPr>
            </w:pPr>
            <w:r w:rsidRPr="00BC7ABE">
              <w:rPr>
                <w:rFonts w:cstheme="minorHAnsi"/>
                <w:b/>
                <w:sz w:val="28"/>
              </w:rPr>
              <w:t>….…….</w:t>
            </w:r>
          </w:p>
        </w:tc>
        <w:tc>
          <w:tcPr>
            <w:tcW w:w="827" w:type="dxa"/>
            <w:vAlign w:val="bottom"/>
          </w:tcPr>
          <w:p w:rsidR="00E6079F" w:rsidRPr="00BC7ABE" w:rsidRDefault="00066F67" w:rsidP="00F77589">
            <w:pPr>
              <w:spacing w:after="0"/>
              <w:jc w:val="center"/>
              <w:rPr>
                <w:rFonts w:cstheme="minorHAnsi"/>
                <w:b/>
                <w:sz w:val="28"/>
              </w:rPr>
            </w:pPr>
            <w:r>
              <w:rPr>
                <w:rFonts w:cstheme="minorHAnsi"/>
                <w:b/>
                <w:sz w:val="28"/>
              </w:rPr>
              <w:t>52</w:t>
            </w:r>
          </w:p>
        </w:tc>
      </w:tr>
    </w:tbl>
    <w:p w:rsidR="004505EA" w:rsidRDefault="004505EA" w:rsidP="00906273">
      <w:pPr>
        <w:jc w:val="right"/>
        <w:rPr>
          <w:b/>
          <w:sz w:val="40"/>
          <w:szCs w:val="40"/>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CF7E36" w:rsidRDefault="00CF7E36" w:rsidP="00906273">
      <w:pPr>
        <w:jc w:val="right"/>
        <w:rPr>
          <w:b/>
          <w:sz w:val="40"/>
          <w:szCs w:val="36"/>
        </w:rPr>
      </w:pPr>
    </w:p>
    <w:p w:rsidR="00290E4D" w:rsidRDefault="00290E4D" w:rsidP="00906273">
      <w:pPr>
        <w:jc w:val="right"/>
        <w:rPr>
          <w:b/>
          <w:sz w:val="40"/>
          <w:szCs w:val="36"/>
        </w:rPr>
      </w:pPr>
    </w:p>
    <w:p w:rsidR="004505EA" w:rsidRPr="00C62E5D" w:rsidRDefault="004505EA" w:rsidP="004505EA">
      <w:pPr>
        <w:jc w:val="right"/>
        <w:rPr>
          <w:b/>
          <w:sz w:val="40"/>
          <w:szCs w:val="36"/>
        </w:rPr>
      </w:pPr>
      <w:r w:rsidRPr="00256E8B">
        <w:rPr>
          <w:b/>
          <w:sz w:val="40"/>
          <w:szCs w:val="36"/>
        </w:rPr>
        <w:t>1</w:t>
      </w:r>
      <w:r w:rsidR="00E6079F">
        <w:rPr>
          <w:b/>
          <w:sz w:val="40"/>
          <w:szCs w:val="36"/>
        </w:rPr>
        <w:t>.</w:t>
      </w:r>
      <w:r w:rsidRPr="00256E8B">
        <w:rPr>
          <w:b/>
          <w:sz w:val="40"/>
          <w:szCs w:val="36"/>
        </w:rPr>
        <w:t xml:space="preserve"> Cuentas anuales</w:t>
      </w:r>
      <w:r w:rsidR="00E6079F">
        <w:rPr>
          <w:b/>
          <w:sz w:val="40"/>
          <w:szCs w:val="36"/>
        </w:rPr>
        <w:t xml:space="preserve"> </w:t>
      </w:r>
      <w:r w:rsidR="00E6079F">
        <w:rPr>
          <w:b/>
          <w:sz w:val="40"/>
          <w:szCs w:val="36"/>
        </w:rPr>
        <w:br/>
      </w:r>
      <w:r w:rsidR="00534D19">
        <w:rPr>
          <w:b/>
          <w:sz w:val="40"/>
          <w:szCs w:val="36"/>
        </w:rPr>
        <w:t xml:space="preserve">Ejercicio </w:t>
      </w:r>
      <w:r w:rsidR="002124BA">
        <w:rPr>
          <w:b/>
          <w:sz w:val="40"/>
          <w:szCs w:val="36"/>
        </w:rPr>
        <w:t>202</w:t>
      </w:r>
      <w:r w:rsidR="00174625">
        <w:rPr>
          <w:b/>
          <w:sz w:val="40"/>
          <w:szCs w:val="36"/>
        </w:rPr>
        <w:t>1</w:t>
      </w:r>
      <w:r w:rsidRPr="00C62E5D">
        <w:rPr>
          <w:b/>
          <w:sz w:val="40"/>
          <w:szCs w:val="36"/>
        </w:rPr>
        <w:br w:type="page"/>
      </w:r>
    </w:p>
    <w:p w:rsidR="00A25D0A" w:rsidRPr="009A5D5B" w:rsidRDefault="007D3D6E" w:rsidP="00B86A5B">
      <w:pPr>
        <w:spacing w:after="0" w:line="360" w:lineRule="auto"/>
        <w:jc w:val="right"/>
        <w:rPr>
          <w:b/>
          <w:sz w:val="32"/>
          <w:szCs w:val="36"/>
        </w:rPr>
      </w:pPr>
      <w:r>
        <w:rPr>
          <w:b/>
          <w:sz w:val="32"/>
          <w:szCs w:val="36"/>
        </w:rPr>
        <w:lastRenderedPageBreak/>
        <w:t>1.1</w:t>
      </w:r>
      <w:r w:rsidR="00A25D0A" w:rsidRPr="009A5D5B">
        <w:rPr>
          <w:b/>
          <w:sz w:val="32"/>
          <w:szCs w:val="36"/>
        </w:rPr>
        <w:t xml:space="preserve">  Balance y cuenta de resultados</w:t>
      </w:r>
    </w:p>
    <w:p w:rsidR="00597365" w:rsidRPr="009A5D5B" w:rsidRDefault="00597365" w:rsidP="00B86A5B">
      <w:pPr>
        <w:tabs>
          <w:tab w:val="center" w:pos="4703"/>
          <w:tab w:val="right" w:pos="9406"/>
        </w:tabs>
        <w:spacing w:after="0" w:line="360" w:lineRule="auto"/>
        <w:jc w:val="center"/>
        <w:rPr>
          <w:rFonts w:cstheme="minorHAnsi"/>
          <w:b/>
          <w:color w:val="FFFFFF" w:themeColor="background1"/>
          <w:kern w:val="24"/>
          <w:sz w:val="32"/>
          <w:szCs w:val="32"/>
        </w:rPr>
      </w:pPr>
      <w:r w:rsidRPr="009A5D5B">
        <w:rPr>
          <w:rFonts w:ascii="Gill Sans MT" w:hAnsi="Gill Sans MT"/>
          <w:b/>
          <w:noProof/>
          <w:kern w:val="26"/>
          <w:lang w:eastAsia="es-ES"/>
        </w:rPr>
        <mc:AlternateContent>
          <mc:Choice Requires="wps">
            <w:drawing>
              <wp:anchor distT="0" distB="0" distL="114300" distR="114300" simplePos="0" relativeHeight="251784192" behindDoc="1" locked="0" layoutInCell="1" allowOverlap="1" wp14:anchorId="1DAC2CB9" wp14:editId="713C7E56">
                <wp:simplePos x="0" y="0"/>
                <wp:positionH relativeFrom="column">
                  <wp:posOffset>-1044575</wp:posOffset>
                </wp:positionH>
                <wp:positionV relativeFrom="paragraph">
                  <wp:posOffset>285115</wp:posOffset>
                </wp:positionV>
                <wp:extent cx="7630160" cy="377825"/>
                <wp:effectExtent l="0" t="0" r="8890" b="3175"/>
                <wp:wrapNone/>
                <wp:docPr id="15" name="15 Rectángulo"/>
                <wp:cNvGraphicFramePr/>
                <a:graphic xmlns:a="http://schemas.openxmlformats.org/drawingml/2006/main">
                  <a:graphicData uri="http://schemas.microsoft.com/office/word/2010/wordprocessingShape">
                    <wps:wsp>
                      <wps:cNvSpPr/>
                      <wps:spPr>
                        <a:xfrm>
                          <a:off x="0" y="0"/>
                          <a:ext cx="7630160" cy="377825"/>
                        </a:xfrm>
                        <a:prstGeom prst="rect">
                          <a:avLst/>
                        </a:prstGeom>
                        <a:solidFill>
                          <a:srgbClr val="4F81BD"/>
                        </a:solidFill>
                        <a:ln w="25400" cap="flat" cmpd="sng" algn="ctr">
                          <a:noFill/>
                          <a:prstDash val="solid"/>
                        </a:ln>
                        <a:effectLst/>
                      </wps:spPr>
                      <wps:txbx>
                        <w:txbxContent>
                          <w:p w:rsidR="00D0658E" w:rsidRDefault="00D0658E" w:rsidP="002543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26" style="position:absolute;left:0;text-align:left;margin-left:-82.25pt;margin-top:22.45pt;width:600.8pt;height:29.7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" fillcolor="#4f81bd" stroked="f" strokeweight="2pt">
                <v:textbox>
                  <w:txbxContent>
                    <w:p w:rsidR="00D0658E" w:rsidRDefault="00D0658E" w:rsidP="002543FF">
                      <w:pPr>
                        <w:jc w:val="center"/>
                      </w:pPr>
                    </w:p>
                  </w:txbxContent>
                </v:textbox>
              </v:rect>
            </w:pict>
          </mc:Fallback>
        </mc:AlternateContent>
      </w:r>
    </w:p>
    <w:p w:rsidR="002543FF" w:rsidRPr="009A5D5B" w:rsidRDefault="002543FF" w:rsidP="00B86A5B">
      <w:pPr>
        <w:tabs>
          <w:tab w:val="center" w:pos="4703"/>
          <w:tab w:val="right" w:pos="9406"/>
        </w:tabs>
        <w:spacing w:after="0" w:line="360" w:lineRule="auto"/>
        <w:jc w:val="center"/>
        <w:rPr>
          <w:rFonts w:cstheme="minorHAnsi"/>
          <w:b/>
          <w:color w:val="FFFFFF" w:themeColor="background1"/>
          <w:kern w:val="24"/>
          <w:sz w:val="32"/>
          <w:szCs w:val="32"/>
        </w:rPr>
      </w:pPr>
      <w:r w:rsidRPr="009A5D5B">
        <w:rPr>
          <w:rFonts w:cstheme="minorHAnsi"/>
          <w:b/>
          <w:color w:val="FFFFFF" w:themeColor="background1"/>
          <w:kern w:val="24"/>
          <w:sz w:val="32"/>
          <w:szCs w:val="32"/>
        </w:rPr>
        <w:t>BALANCE ABREVIADO 202</w:t>
      </w:r>
      <w:r w:rsidR="005A7139">
        <w:rPr>
          <w:rFonts w:cstheme="minorHAnsi"/>
          <w:b/>
          <w:color w:val="FFFFFF" w:themeColor="background1"/>
          <w:kern w:val="24"/>
          <w:sz w:val="32"/>
          <w:szCs w:val="32"/>
        </w:rPr>
        <w:t>1</w:t>
      </w:r>
    </w:p>
    <w:p w:rsidR="00B86A5B" w:rsidRPr="009A5D5B" w:rsidRDefault="00B86A5B" w:rsidP="00B86A5B">
      <w:pPr>
        <w:tabs>
          <w:tab w:val="center" w:pos="4703"/>
          <w:tab w:val="right" w:pos="9406"/>
        </w:tabs>
        <w:ind w:right="-136"/>
        <w:jc w:val="center"/>
        <w:rPr>
          <w:rFonts w:cstheme="minorHAnsi"/>
          <w:b/>
          <w:color w:val="FFFFFF" w:themeColor="background1"/>
          <w:kern w:val="24"/>
          <w:sz w:val="32"/>
          <w:szCs w:val="32"/>
        </w:rPr>
      </w:pPr>
    </w:p>
    <w:tbl>
      <w:tblPr>
        <w:tblW w:w="8858" w:type="dxa"/>
        <w:jc w:val="right"/>
        <w:tblCellMar>
          <w:left w:w="70" w:type="dxa"/>
          <w:right w:w="70" w:type="dxa"/>
        </w:tblCellMar>
        <w:tblLook w:val="04A0" w:firstRow="1" w:lastRow="0" w:firstColumn="1" w:lastColumn="0" w:noHBand="0" w:noVBand="1"/>
      </w:tblPr>
      <w:tblGrid>
        <w:gridCol w:w="33"/>
        <w:gridCol w:w="5070"/>
        <w:gridCol w:w="33"/>
        <w:gridCol w:w="1101"/>
        <w:gridCol w:w="33"/>
        <w:gridCol w:w="1242"/>
        <w:gridCol w:w="33"/>
        <w:gridCol w:w="1313"/>
      </w:tblGrid>
      <w:tr w:rsidR="009A5D5B" w:rsidRPr="009A5D5B" w:rsidTr="00182AC4">
        <w:trPr>
          <w:gridBefore w:val="1"/>
          <w:wBefore w:w="33" w:type="dxa"/>
          <w:trHeight w:val="262"/>
          <w:jc w:val="right"/>
        </w:trPr>
        <w:tc>
          <w:tcPr>
            <w:tcW w:w="5103" w:type="dxa"/>
            <w:gridSpan w:val="2"/>
            <w:vMerge w:val="restart"/>
            <w:tcBorders>
              <w:bottom w:val="single" w:sz="8" w:space="0" w:color="000000"/>
            </w:tcBorders>
            <w:shd w:val="clear" w:color="auto" w:fill="auto"/>
            <w:noWrap/>
            <w:vAlign w:val="center"/>
            <w:hideMark/>
          </w:tcPr>
          <w:p w:rsidR="009A5D5B" w:rsidRPr="009A5D5B" w:rsidRDefault="009A5D5B" w:rsidP="00C9448B">
            <w:pPr>
              <w:spacing w:after="0" w:line="240" w:lineRule="auto"/>
              <w:rPr>
                <w:rFonts w:eastAsia="Times New Roman" w:cstheme="minorHAnsi"/>
                <w:b/>
                <w:bCs/>
                <w:iCs/>
                <w:sz w:val="24"/>
                <w:szCs w:val="24"/>
                <w:lang w:eastAsia="es-ES"/>
              </w:rPr>
            </w:pPr>
            <w:bookmarkStart w:id="1" w:name="OLE_LINK14"/>
            <w:bookmarkStart w:id="2" w:name="OLE_LINK15"/>
            <w:bookmarkStart w:id="3" w:name="OLE_LINK22"/>
            <w:bookmarkStart w:id="4" w:name="OLE_LINK72"/>
            <w:r w:rsidRPr="009A5D5B">
              <w:rPr>
                <w:rFonts w:eastAsia="Times New Roman" w:cstheme="minorHAnsi"/>
                <w:b/>
                <w:bCs/>
                <w:iCs/>
                <w:sz w:val="24"/>
                <w:szCs w:val="24"/>
                <w:lang w:eastAsia="es-ES"/>
              </w:rPr>
              <w:t>ACTIVO</w:t>
            </w:r>
          </w:p>
        </w:tc>
        <w:tc>
          <w:tcPr>
            <w:tcW w:w="1134" w:type="dxa"/>
            <w:gridSpan w:val="2"/>
            <w:tcBorders>
              <w:right w:val="single" w:sz="4" w:space="0" w:color="FFFFFF"/>
            </w:tcBorders>
            <w:shd w:val="clear" w:color="auto" w:fill="auto"/>
            <w:noWrap/>
            <w:vAlign w:val="center"/>
            <w:hideMark/>
          </w:tcPr>
          <w:p w:rsidR="009A5D5B" w:rsidRPr="009A5D5B" w:rsidRDefault="009A5D5B" w:rsidP="00C9448B">
            <w:pPr>
              <w:spacing w:after="0" w:line="240" w:lineRule="auto"/>
              <w:jc w:val="center"/>
              <w:rPr>
                <w:rFonts w:eastAsia="Times New Roman" w:cstheme="minorHAnsi"/>
                <w:b/>
                <w:bCs/>
                <w:iCs/>
                <w:sz w:val="18"/>
                <w:szCs w:val="24"/>
                <w:lang w:eastAsia="es-ES"/>
              </w:rPr>
            </w:pPr>
            <w:r w:rsidRPr="009A5D5B">
              <w:rPr>
                <w:rFonts w:eastAsia="Times New Roman" w:cstheme="minorHAnsi"/>
                <w:b/>
                <w:bCs/>
                <w:iCs/>
                <w:sz w:val="18"/>
                <w:szCs w:val="24"/>
                <w:lang w:eastAsia="es-ES"/>
              </w:rPr>
              <w:t>NOTAS</w:t>
            </w:r>
          </w:p>
        </w:tc>
        <w:tc>
          <w:tcPr>
            <w:tcW w:w="1275" w:type="dxa"/>
            <w:gridSpan w:val="2"/>
            <w:vMerge w:val="restart"/>
            <w:tcBorders>
              <w:left w:val="single" w:sz="4" w:space="0" w:color="FFFFFF"/>
              <w:bottom w:val="single" w:sz="8" w:space="0" w:color="000000"/>
              <w:right w:val="single" w:sz="4" w:space="0" w:color="FFFFFF"/>
            </w:tcBorders>
            <w:shd w:val="clear" w:color="auto" w:fill="808080"/>
            <w:noWrap/>
            <w:vAlign w:val="center"/>
            <w:hideMark/>
          </w:tcPr>
          <w:p w:rsidR="009A5D5B" w:rsidRPr="00F73008" w:rsidRDefault="009A5D5B" w:rsidP="009A5D5B">
            <w:pPr>
              <w:spacing w:before="20" w:after="0"/>
              <w:jc w:val="center"/>
              <w:rPr>
                <w:rFonts w:cstheme="minorHAnsi"/>
                <w:b/>
                <w:bCs/>
                <w:iCs/>
                <w:color w:val="FFFFFF"/>
                <w:sz w:val="24"/>
                <w:szCs w:val="24"/>
                <w:lang w:eastAsia="es-ES"/>
              </w:rPr>
            </w:pPr>
            <w:r>
              <w:rPr>
                <w:rFonts w:cstheme="minorHAnsi"/>
                <w:b/>
                <w:bCs/>
                <w:iCs/>
                <w:color w:val="FFFFFF"/>
                <w:sz w:val="24"/>
                <w:szCs w:val="24"/>
                <w:lang w:eastAsia="es-ES"/>
              </w:rPr>
              <w:t>2021</w:t>
            </w:r>
          </w:p>
        </w:tc>
        <w:tc>
          <w:tcPr>
            <w:tcW w:w="1313" w:type="dxa"/>
            <w:vMerge w:val="restart"/>
            <w:tcBorders>
              <w:left w:val="single" w:sz="4" w:space="0" w:color="FFFFFF"/>
              <w:bottom w:val="single" w:sz="8" w:space="0" w:color="000000"/>
              <w:right w:val="single" w:sz="4" w:space="0" w:color="808080"/>
            </w:tcBorders>
            <w:shd w:val="clear" w:color="auto" w:fill="808080"/>
            <w:noWrap/>
            <w:vAlign w:val="center"/>
            <w:hideMark/>
          </w:tcPr>
          <w:p w:rsidR="009A5D5B" w:rsidRPr="00F73008" w:rsidRDefault="009A5D5B" w:rsidP="009A5D5B">
            <w:pPr>
              <w:spacing w:before="20" w:after="0"/>
              <w:jc w:val="center"/>
              <w:rPr>
                <w:rFonts w:cstheme="minorHAnsi"/>
                <w:b/>
                <w:bCs/>
                <w:iCs/>
                <w:color w:val="FFFFFF"/>
                <w:sz w:val="24"/>
                <w:szCs w:val="24"/>
                <w:lang w:eastAsia="es-ES"/>
              </w:rPr>
            </w:pPr>
            <w:r>
              <w:rPr>
                <w:rFonts w:cstheme="minorHAnsi"/>
                <w:b/>
                <w:bCs/>
                <w:iCs/>
                <w:color w:val="FFFFFF"/>
                <w:sz w:val="24"/>
                <w:szCs w:val="24"/>
                <w:lang w:eastAsia="es-ES"/>
              </w:rPr>
              <w:t>2020</w:t>
            </w:r>
          </w:p>
        </w:tc>
      </w:tr>
      <w:tr w:rsidR="009A5D5B" w:rsidRPr="009A5D5B" w:rsidTr="00182AC4">
        <w:trPr>
          <w:gridBefore w:val="1"/>
          <w:wBefore w:w="33" w:type="dxa"/>
          <w:trHeight w:val="46"/>
          <w:jc w:val="right"/>
        </w:trPr>
        <w:tc>
          <w:tcPr>
            <w:tcW w:w="5103" w:type="dxa"/>
            <w:gridSpan w:val="2"/>
            <w:vMerge/>
            <w:tcBorders>
              <w:top w:val="single" w:sz="8" w:space="0" w:color="000000"/>
              <w:bottom w:val="single" w:sz="4" w:space="0" w:color="FFFFFF"/>
            </w:tcBorders>
            <w:shd w:val="clear" w:color="auto" w:fill="auto"/>
            <w:vAlign w:val="center"/>
            <w:hideMark/>
          </w:tcPr>
          <w:p w:rsidR="009A5D5B" w:rsidRPr="009A5D5B" w:rsidRDefault="009A5D5B" w:rsidP="00C9448B">
            <w:pPr>
              <w:spacing w:after="0" w:line="240" w:lineRule="auto"/>
              <w:rPr>
                <w:rFonts w:eastAsia="Times New Roman" w:cstheme="minorHAnsi"/>
                <w:b/>
                <w:bCs/>
                <w:iCs/>
                <w:sz w:val="16"/>
                <w:szCs w:val="16"/>
                <w:lang w:eastAsia="es-ES"/>
              </w:rPr>
            </w:pPr>
          </w:p>
        </w:tc>
        <w:tc>
          <w:tcPr>
            <w:tcW w:w="1134" w:type="dxa"/>
            <w:gridSpan w:val="2"/>
            <w:tcBorders>
              <w:bottom w:val="single" w:sz="4" w:space="0" w:color="FFFFFF"/>
              <w:right w:val="single" w:sz="4" w:space="0" w:color="FFFFFF"/>
            </w:tcBorders>
            <w:shd w:val="clear" w:color="auto" w:fill="auto"/>
            <w:noWrap/>
            <w:vAlign w:val="center"/>
            <w:hideMark/>
          </w:tcPr>
          <w:p w:rsidR="009A5D5B" w:rsidRPr="009A5D5B" w:rsidRDefault="009A5D5B" w:rsidP="00C9448B">
            <w:pPr>
              <w:spacing w:after="0" w:line="240" w:lineRule="auto"/>
              <w:jc w:val="center"/>
              <w:rPr>
                <w:rFonts w:eastAsia="Times New Roman" w:cstheme="minorHAnsi"/>
                <w:b/>
                <w:bCs/>
                <w:iCs/>
                <w:sz w:val="18"/>
                <w:szCs w:val="24"/>
                <w:lang w:eastAsia="es-ES"/>
              </w:rPr>
            </w:pPr>
            <w:r w:rsidRPr="009A5D5B">
              <w:rPr>
                <w:rFonts w:eastAsia="Times New Roman" w:cstheme="minorHAnsi"/>
                <w:b/>
                <w:bCs/>
                <w:iCs/>
                <w:sz w:val="18"/>
                <w:szCs w:val="24"/>
                <w:lang w:eastAsia="es-ES"/>
              </w:rPr>
              <w:t>MEMORIA</w:t>
            </w:r>
          </w:p>
        </w:tc>
        <w:tc>
          <w:tcPr>
            <w:tcW w:w="1275" w:type="dxa"/>
            <w:gridSpan w:val="2"/>
            <w:vMerge/>
            <w:tcBorders>
              <w:top w:val="single" w:sz="8" w:space="0" w:color="auto"/>
              <w:left w:val="single" w:sz="4" w:space="0" w:color="FFFFFF"/>
              <w:bottom w:val="single" w:sz="4" w:space="0" w:color="FFFFFF"/>
              <w:right w:val="single" w:sz="4" w:space="0" w:color="FFFFFF"/>
            </w:tcBorders>
            <w:shd w:val="clear" w:color="auto" w:fill="A6A6A6"/>
            <w:vAlign w:val="center"/>
            <w:hideMark/>
          </w:tcPr>
          <w:p w:rsidR="009A5D5B" w:rsidRPr="009A5D5B" w:rsidRDefault="009A5D5B" w:rsidP="009A5D5B">
            <w:pPr>
              <w:spacing w:before="20" w:after="0" w:line="240" w:lineRule="auto"/>
              <w:rPr>
                <w:rFonts w:eastAsia="Times New Roman" w:cstheme="minorHAnsi"/>
                <w:b/>
                <w:bCs/>
                <w:iCs/>
                <w:sz w:val="16"/>
                <w:szCs w:val="16"/>
                <w:lang w:eastAsia="es-ES"/>
              </w:rPr>
            </w:pPr>
          </w:p>
        </w:tc>
        <w:tc>
          <w:tcPr>
            <w:tcW w:w="1313" w:type="dxa"/>
            <w:vMerge/>
            <w:tcBorders>
              <w:top w:val="single" w:sz="8" w:space="0" w:color="auto"/>
              <w:left w:val="single" w:sz="4" w:space="0" w:color="FFFFFF"/>
              <w:bottom w:val="single" w:sz="4" w:space="0" w:color="FFFFFF"/>
              <w:right w:val="single" w:sz="4" w:space="0" w:color="808080"/>
            </w:tcBorders>
            <w:shd w:val="clear" w:color="auto" w:fill="A6A6A6"/>
            <w:vAlign w:val="center"/>
            <w:hideMark/>
          </w:tcPr>
          <w:p w:rsidR="009A5D5B" w:rsidRPr="009A5D5B" w:rsidRDefault="009A5D5B" w:rsidP="009A5D5B">
            <w:pPr>
              <w:spacing w:before="20" w:after="0" w:line="240" w:lineRule="auto"/>
              <w:rPr>
                <w:rFonts w:eastAsia="Times New Roman" w:cstheme="minorHAnsi"/>
                <w:b/>
                <w:bCs/>
                <w:iCs/>
                <w:sz w:val="16"/>
                <w:szCs w:val="16"/>
                <w:lang w:eastAsia="es-ES"/>
              </w:rPr>
            </w:pPr>
          </w:p>
        </w:tc>
      </w:tr>
      <w:tr w:rsidR="009A5D5B" w:rsidRPr="009A5D5B" w:rsidTr="00182AC4">
        <w:trPr>
          <w:gridBefore w:val="1"/>
          <w:wBefore w:w="33" w:type="dxa"/>
          <w:trHeight w:val="262"/>
          <w:jc w:val="right"/>
        </w:trPr>
        <w:tc>
          <w:tcPr>
            <w:tcW w:w="5103" w:type="dxa"/>
            <w:gridSpan w:val="2"/>
            <w:tcBorders>
              <w:top w:val="single" w:sz="4" w:space="0" w:color="FFFFFF"/>
              <w:left w:val="single" w:sz="4" w:space="0" w:color="808080"/>
              <w:bottom w:val="nil"/>
              <w:right w:val="single" w:sz="4" w:space="0" w:color="FFFFFF"/>
            </w:tcBorders>
            <w:shd w:val="clear" w:color="auto" w:fill="808080"/>
            <w:noWrap/>
            <w:vAlign w:val="center"/>
            <w:hideMark/>
          </w:tcPr>
          <w:p w:rsidR="009A5D5B" w:rsidRPr="009A5D5B" w:rsidRDefault="009A5D5B" w:rsidP="00C9448B">
            <w:pPr>
              <w:spacing w:after="0" w:line="240" w:lineRule="auto"/>
              <w:rPr>
                <w:rFonts w:eastAsia="Times New Roman" w:cstheme="minorHAnsi"/>
                <w:b/>
                <w:bCs/>
                <w:color w:val="FFFFFF"/>
                <w:sz w:val="24"/>
                <w:szCs w:val="24"/>
                <w:lang w:eastAsia="es-ES"/>
              </w:rPr>
            </w:pPr>
            <w:bookmarkStart w:id="5" w:name="_Hlk503699601"/>
            <w:bookmarkStart w:id="6" w:name="_Hlk1917374"/>
            <w:r w:rsidRPr="009A5D5B">
              <w:rPr>
                <w:rFonts w:eastAsia="Times New Roman" w:cstheme="minorHAnsi"/>
                <w:b/>
                <w:bCs/>
                <w:color w:val="FFFFFF"/>
                <w:sz w:val="24"/>
                <w:szCs w:val="24"/>
                <w:lang w:eastAsia="es-ES"/>
              </w:rPr>
              <w:t>A  ACTIVO NO CORRIENTE</w:t>
            </w:r>
          </w:p>
        </w:tc>
        <w:tc>
          <w:tcPr>
            <w:tcW w:w="1134" w:type="dxa"/>
            <w:gridSpan w:val="2"/>
            <w:tcBorders>
              <w:top w:val="single" w:sz="4" w:space="0" w:color="FFFFFF"/>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after="0" w:line="240" w:lineRule="auto"/>
              <w:rPr>
                <w:rFonts w:eastAsia="Times New Roman" w:cstheme="minorHAnsi"/>
                <w:b/>
                <w:bCs/>
                <w:color w:val="FFFFFF"/>
                <w:sz w:val="24"/>
                <w:szCs w:val="24"/>
                <w:lang w:eastAsia="es-ES"/>
              </w:rPr>
            </w:pPr>
            <w:r w:rsidRPr="009A5D5B">
              <w:rPr>
                <w:rFonts w:eastAsia="Times New Roman" w:cstheme="minorHAnsi"/>
                <w:b/>
                <w:bCs/>
                <w:color w:val="FFFFFF"/>
                <w:sz w:val="24"/>
                <w:szCs w:val="24"/>
                <w:lang w:eastAsia="es-ES"/>
              </w:rPr>
              <w:t> </w:t>
            </w:r>
          </w:p>
        </w:tc>
        <w:tc>
          <w:tcPr>
            <w:tcW w:w="1275" w:type="dxa"/>
            <w:gridSpan w:val="2"/>
            <w:tcBorders>
              <w:top w:val="single" w:sz="4" w:space="0" w:color="FFFFFF"/>
              <w:left w:val="single" w:sz="4" w:space="0" w:color="FFFFFF"/>
              <w:bottom w:val="nil"/>
              <w:right w:val="single" w:sz="4" w:space="0" w:color="FFFFFF"/>
            </w:tcBorders>
            <w:shd w:val="clear" w:color="auto" w:fill="808080"/>
            <w:noWrap/>
            <w:vAlign w:val="center"/>
          </w:tcPr>
          <w:p w:rsidR="009A5D5B" w:rsidRPr="00F73008" w:rsidRDefault="009A5D5B" w:rsidP="009A5D5B">
            <w:pPr>
              <w:spacing w:before="20" w:after="0"/>
              <w:jc w:val="right"/>
              <w:rPr>
                <w:rFonts w:cstheme="minorHAnsi"/>
                <w:b/>
                <w:bCs/>
                <w:color w:val="FFFFFF"/>
                <w:sz w:val="24"/>
                <w:szCs w:val="24"/>
                <w:lang w:eastAsia="es-ES"/>
              </w:rPr>
            </w:pPr>
            <w:r>
              <w:rPr>
                <w:rFonts w:cstheme="minorHAnsi"/>
                <w:b/>
                <w:bCs/>
                <w:color w:val="FFFFFF"/>
                <w:sz w:val="24"/>
                <w:szCs w:val="24"/>
                <w:lang w:eastAsia="es-ES"/>
              </w:rPr>
              <w:t>413,16</w:t>
            </w:r>
          </w:p>
        </w:tc>
        <w:tc>
          <w:tcPr>
            <w:tcW w:w="1313" w:type="dxa"/>
            <w:tcBorders>
              <w:top w:val="single" w:sz="4" w:space="0" w:color="FFFFFF"/>
              <w:left w:val="single" w:sz="4" w:space="0" w:color="FFFFFF"/>
              <w:bottom w:val="nil"/>
              <w:right w:val="single" w:sz="4" w:space="0" w:color="808080"/>
            </w:tcBorders>
            <w:shd w:val="clear" w:color="auto" w:fill="808080"/>
            <w:noWrap/>
            <w:vAlign w:val="center"/>
            <w:hideMark/>
          </w:tcPr>
          <w:p w:rsidR="009A5D5B" w:rsidRPr="00F73008" w:rsidRDefault="009A5D5B" w:rsidP="009A5D5B">
            <w:pPr>
              <w:spacing w:before="20" w:after="0"/>
              <w:jc w:val="right"/>
              <w:rPr>
                <w:rFonts w:cstheme="minorHAnsi"/>
                <w:b/>
                <w:bCs/>
                <w:color w:val="FFFFFF"/>
                <w:sz w:val="24"/>
                <w:szCs w:val="24"/>
                <w:lang w:eastAsia="es-ES"/>
              </w:rPr>
            </w:pPr>
            <w:r>
              <w:rPr>
                <w:rFonts w:cstheme="minorHAnsi"/>
                <w:b/>
                <w:bCs/>
                <w:color w:val="FFFFFF"/>
                <w:sz w:val="24"/>
                <w:szCs w:val="24"/>
                <w:lang w:eastAsia="es-ES"/>
              </w:rPr>
              <w:t>701,34</w:t>
            </w:r>
          </w:p>
        </w:tc>
      </w:tr>
      <w:tr w:rsidR="009A5D5B" w:rsidRPr="009A5D5B" w:rsidTr="00182AC4">
        <w:trPr>
          <w:gridBefore w:val="1"/>
          <w:wBefore w:w="33" w:type="dxa"/>
          <w:trHeight w:val="26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after="0" w:line="240" w:lineRule="auto"/>
              <w:rPr>
                <w:rFonts w:eastAsia="Times New Roman" w:cstheme="minorHAnsi"/>
                <w:b/>
                <w:bCs/>
                <w:sz w:val="20"/>
                <w:szCs w:val="20"/>
                <w:lang w:eastAsia="es-ES"/>
              </w:rPr>
            </w:pPr>
            <w:r w:rsidRPr="009A5D5B">
              <w:rPr>
                <w:rFonts w:eastAsia="Times New Roman" w:cstheme="minorHAnsi"/>
                <w:b/>
                <w:bCs/>
                <w:sz w:val="20"/>
                <w:szCs w:val="20"/>
                <w:lang w:eastAsia="es-ES"/>
              </w:rPr>
              <w:t xml:space="preserve">I.   Inmovilizado intangible </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184291" w:rsidP="00FD5A02">
            <w:pPr>
              <w:spacing w:after="0" w:line="240" w:lineRule="auto"/>
              <w:jc w:val="center"/>
              <w:rPr>
                <w:rFonts w:eastAsia="Times New Roman" w:cstheme="minorHAnsi"/>
                <w:b/>
                <w:bCs/>
                <w:sz w:val="20"/>
                <w:szCs w:val="20"/>
                <w:lang w:eastAsia="es-ES"/>
              </w:rPr>
            </w:pPr>
            <w:r>
              <w:rPr>
                <w:rFonts w:eastAsia="Times New Roman" w:cstheme="minorHAnsi"/>
                <w:b/>
                <w:bCs/>
                <w:sz w:val="16"/>
                <w:szCs w:val="12"/>
                <w:lang w:eastAsia="es-ES"/>
              </w:rPr>
              <w:t>1.1.6</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
                <w:bCs/>
                <w:sz w:val="20"/>
                <w:szCs w:val="20"/>
                <w:lang w:eastAsia="es-ES"/>
              </w:rPr>
            </w:pPr>
            <w:r>
              <w:rPr>
                <w:rFonts w:cstheme="minorHAnsi"/>
                <w:b/>
                <w:bCs/>
                <w:sz w:val="20"/>
                <w:szCs w:val="20"/>
                <w:lang w:eastAsia="es-ES"/>
              </w:rPr>
              <w:t>291,27</w:t>
            </w:r>
          </w:p>
        </w:tc>
        <w:tc>
          <w:tcPr>
            <w:tcW w:w="1313" w:type="dxa"/>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
                <w:bCs/>
                <w:sz w:val="20"/>
                <w:szCs w:val="20"/>
                <w:lang w:eastAsia="es-ES"/>
              </w:rPr>
            </w:pPr>
            <w:r>
              <w:rPr>
                <w:rFonts w:cstheme="minorHAnsi"/>
                <w:b/>
                <w:bCs/>
                <w:sz w:val="20"/>
                <w:szCs w:val="20"/>
                <w:lang w:eastAsia="es-ES"/>
              </w:rPr>
              <w:t>548,07</w:t>
            </w:r>
          </w:p>
        </w:tc>
      </w:tr>
      <w:tr w:rsidR="009A5D5B" w:rsidRPr="009A5D5B" w:rsidTr="00182AC4">
        <w:trPr>
          <w:gridBefore w:val="1"/>
          <w:wBefore w:w="33" w:type="dxa"/>
          <w:trHeight w:val="200"/>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after="0" w:line="240" w:lineRule="auto"/>
              <w:rPr>
                <w:rFonts w:eastAsia="Times New Roman" w:cstheme="minorHAnsi"/>
                <w:sz w:val="20"/>
                <w:szCs w:val="20"/>
                <w:lang w:eastAsia="es-ES"/>
              </w:rPr>
            </w:pPr>
            <w:r w:rsidRPr="009A5D5B">
              <w:rPr>
                <w:rFonts w:eastAsia="Times New Roman" w:cstheme="minorHAnsi"/>
                <w:sz w:val="20"/>
                <w:szCs w:val="20"/>
                <w:lang w:eastAsia="es-ES"/>
              </w:rPr>
              <w:t>5. Aplicaciones informáticas</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after="0" w:line="240" w:lineRule="auto"/>
              <w:jc w:val="center"/>
              <w:rPr>
                <w:rFonts w:eastAsia="Times New Roman" w:cstheme="minorHAnsi"/>
                <w:sz w:val="20"/>
                <w:szCs w:val="20"/>
                <w:lang w:eastAsia="es-ES"/>
              </w:rPr>
            </w:pPr>
            <w:r w:rsidRPr="009A5D5B">
              <w:rPr>
                <w:rFonts w:eastAsia="Times New Roman" w:cstheme="minorHAnsi"/>
                <w:sz w:val="20"/>
                <w:szCs w:val="20"/>
                <w:lang w:eastAsia="es-ES"/>
              </w:rPr>
              <w:t> </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sz w:val="20"/>
                <w:szCs w:val="20"/>
                <w:lang w:eastAsia="es-ES"/>
              </w:rPr>
            </w:pPr>
            <w:r>
              <w:rPr>
                <w:rFonts w:cstheme="minorHAnsi"/>
                <w:sz w:val="20"/>
                <w:szCs w:val="20"/>
                <w:lang w:eastAsia="es-ES"/>
              </w:rPr>
              <w:t>291,27</w:t>
            </w:r>
          </w:p>
        </w:tc>
        <w:tc>
          <w:tcPr>
            <w:tcW w:w="1313" w:type="dxa"/>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sz w:val="20"/>
                <w:szCs w:val="20"/>
                <w:lang w:eastAsia="es-ES"/>
              </w:rPr>
            </w:pPr>
            <w:r w:rsidRPr="008B07F6">
              <w:rPr>
                <w:rFonts w:cstheme="minorHAnsi"/>
                <w:sz w:val="20"/>
                <w:szCs w:val="20"/>
                <w:lang w:eastAsia="es-ES"/>
              </w:rPr>
              <w:t>548,07</w:t>
            </w:r>
          </w:p>
        </w:tc>
      </w:tr>
      <w:tr w:rsidR="009A5D5B" w:rsidRPr="009A5D5B" w:rsidTr="00182AC4">
        <w:trPr>
          <w:gridBefore w:val="1"/>
          <w:wBefore w:w="33" w:type="dxa"/>
          <w:trHeight w:val="26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after="0" w:line="240" w:lineRule="auto"/>
              <w:rPr>
                <w:rFonts w:eastAsia="Times New Roman" w:cstheme="minorHAnsi"/>
                <w:b/>
                <w:bCs/>
                <w:sz w:val="20"/>
                <w:szCs w:val="20"/>
                <w:lang w:eastAsia="es-ES"/>
              </w:rPr>
            </w:pPr>
            <w:r w:rsidRPr="009A5D5B">
              <w:rPr>
                <w:rFonts w:eastAsia="Times New Roman" w:cstheme="minorHAnsi"/>
                <w:b/>
                <w:bCs/>
                <w:sz w:val="20"/>
                <w:szCs w:val="20"/>
                <w:lang w:eastAsia="es-ES"/>
              </w:rPr>
              <w:t>III.  Inmovilizado material</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184291" w:rsidP="00C9448B">
            <w:pPr>
              <w:spacing w:after="0" w:line="240" w:lineRule="auto"/>
              <w:jc w:val="center"/>
              <w:rPr>
                <w:rFonts w:eastAsia="Times New Roman" w:cstheme="minorHAnsi"/>
                <w:b/>
                <w:bCs/>
                <w:sz w:val="20"/>
                <w:szCs w:val="20"/>
                <w:lang w:eastAsia="es-ES"/>
              </w:rPr>
            </w:pPr>
            <w:r>
              <w:rPr>
                <w:rFonts w:eastAsia="Times New Roman" w:cstheme="minorHAnsi"/>
                <w:b/>
                <w:bCs/>
                <w:sz w:val="16"/>
                <w:szCs w:val="12"/>
                <w:lang w:eastAsia="es-ES"/>
              </w:rPr>
              <w:t>1.1.6</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
                <w:bCs/>
                <w:sz w:val="20"/>
                <w:szCs w:val="20"/>
                <w:lang w:eastAsia="es-ES"/>
              </w:rPr>
            </w:pPr>
            <w:r>
              <w:rPr>
                <w:rFonts w:cstheme="minorHAnsi"/>
                <w:b/>
                <w:bCs/>
                <w:sz w:val="20"/>
                <w:szCs w:val="20"/>
                <w:lang w:eastAsia="es-ES"/>
              </w:rPr>
              <w:t>121,89</w:t>
            </w:r>
          </w:p>
        </w:tc>
        <w:tc>
          <w:tcPr>
            <w:tcW w:w="1313" w:type="dxa"/>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
                <w:bCs/>
                <w:sz w:val="20"/>
                <w:szCs w:val="20"/>
                <w:lang w:eastAsia="es-ES"/>
              </w:rPr>
            </w:pPr>
            <w:r>
              <w:rPr>
                <w:rFonts w:cstheme="minorHAnsi"/>
                <w:b/>
                <w:bCs/>
                <w:sz w:val="20"/>
                <w:szCs w:val="20"/>
                <w:lang w:eastAsia="es-ES"/>
              </w:rPr>
              <w:t>153,27</w:t>
            </w:r>
          </w:p>
        </w:tc>
      </w:tr>
      <w:tr w:rsidR="009A5D5B" w:rsidRPr="009A5D5B" w:rsidTr="00182AC4">
        <w:trPr>
          <w:gridBefore w:val="1"/>
          <w:wBefore w:w="33" w:type="dxa"/>
          <w:trHeight w:val="26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after="0" w:line="240" w:lineRule="auto"/>
              <w:rPr>
                <w:rFonts w:eastAsia="Times New Roman" w:cstheme="minorHAnsi"/>
                <w:sz w:val="20"/>
                <w:szCs w:val="20"/>
                <w:lang w:eastAsia="es-ES"/>
              </w:rPr>
            </w:pPr>
            <w:r w:rsidRPr="009A5D5B">
              <w:rPr>
                <w:rFonts w:eastAsia="Times New Roman" w:cstheme="minorHAnsi"/>
                <w:sz w:val="20"/>
                <w:szCs w:val="20"/>
                <w:lang w:eastAsia="es-ES"/>
              </w:rPr>
              <w:t>2. Instalaciones técnicas, y otro inmovilizado material</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after="0" w:line="240" w:lineRule="auto"/>
              <w:jc w:val="center"/>
              <w:rPr>
                <w:rFonts w:eastAsia="Times New Roman" w:cstheme="minorHAnsi"/>
                <w:b/>
                <w:bCs/>
                <w:sz w:val="20"/>
                <w:szCs w:val="20"/>
                <w:lang w:eastAsia="es-ES"/>
              </w:rPr>
            </w:pPr>
            <w:r w:rsidRPr="009A5D5B">
              <w:rPr>
                <w:rFonts w:eastAsia="Times New Roman" w:cstheme="minorHAnsi"/>
                <w:b/>
                <w:bCs/>
                <w:sz w:val="20"/>
                <w:szCs w:val="20"/>
                <w:lang w:eastAsia="es-ES"/>
              </w:rPr>
              <w:t> </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sz w:val="20"/>
                <w:szCs w:val="20"/>
                <w:lang w:eastAsia="es-ES"/>
              </w:rPr>
            </w:pPr>
            <w:r>
              <w:rPr>
                <w:rFonts w:cstheme="minorHAnsi"/>
                <w:sz w:val="20"/>
                <w:szCs w:val="20"/>
                <w:lang w:eastAsia="es-ES"/>
              </w:rPr>
              <w:t>121,89</w:t>
            </w:r>
          </w:p>
        </w:tc>
        <w:tc>
          <w:tcPr>
            <w:tcW w:w="1313" w:type="dxa"/>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sz w:val="20"/>
                <w:szCs w:val="20"/>
                <w:lang w:eastAsia="es-ES"/>
              </w:rPr>
            </w:pPr>
            <w:r>
              <w:rPr>
                <w:rFonts w:cstheme="minorHAnsi"/>
                <w:sz w:val="20"/>
                <w:szCs w:val="20"/>
                <w:lang w:eastAsia="es-ES"/>
              </w:rPr>
              <w:t>153,27</w:t>
            </w:r>
          </w:p>
        </w:tc>
      </w:tr>
      <w:tr w:rsidR="009A5D5B" w:rsidRPr="009A5D5B" w:rsidTr="00182AC4">
        <w:trPr>
          <w:gridBefore w:val="1"/>
          <w:wBefore w:w="33" w:type="dxa"/>
          <w:trHeight w:val="262"/>
          <w:jc w:val="right"/>
        </w:trPr>
        <w:tc>
          <w:tcPr>
            <w:tcW w:w="5103" w:type="dxa"/>
            <w:gridSpan w:val="2"/>
            <w:tcBorders>
              <w:top w:val="nil"/>
              <w:left w:val="single" w:sz="4" w:space="0" w:color="808080"/>
              <w:bottom w:val="nil"/>
              <w:right w:val="single" w:sz="4" w:space="0" w:color="FFFFFF"/>
            </w:tcBorders>
            <w:shd w:val="clear" w:color="auto" w:fill="808080"/>
            <w:noWrap/>
            <w:vAlign w:val="center"/>
            <w:hideMark/>
          </w:tcPr>
          <w:p w:rsidR="009A5D5B" w:rsidRPr="009A5D5B" w:rsidRDefault="009A5D5B" w:rsidP="00C9448B">
            <w:pPr>
              <w:spacing w:after="0" w:line="240" w:lineRule="auto"/>
              <w:rPr>
                <w:rFonts w:eastAsia="Times New Roman" w:cstheme="minorHAnsi"/>
                <w:b/>
                <w:bCs/>
                <w:color w:val="FFFFFF"/>
                <w:sz w:val="24"/>
                <w:szCs w:val="24"/>
                <w:lang w:eastAsia="es-ES"/>
              </w:rPr>
            </w:pPr>
            <w:r w:rsidRPr="009A5D5B">
              <w:rPr>
                <w:rFonts w:eastAsia="Times New Roman" w:cstheme="minorHAnsi"/>
                <w:b/>
                <w:bCs/>
                <w:color w:val="FFFFFF"/>
                <w:sz w:val="24"/>
                <w:szCs w:val="24"/>
                <w:lang w:eastAsia="es-ES"/>
              </w:rPr>
              <w:t>B  ACTIVO CORRIENTE</w:t>
            </w:r>
          </w:p>
        </w:tc>
        <w:tc>
          <w:tcPr>
            <w:tcW w:w="1134" w:type="dxa"/>
            <w:gridSpan w:val="2"/>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after="0" w:line="240" w:lineRule="auto"/>
              <w:rPr>
                <w:rFonts w:eastAsia="Times New Roman" w:cstheme="minorHAnsi"/>
                <w:b/>
                <w:bCs/>
                <w:color w:val="FFFFFF"/>
                <w:sz w:val="24"/>
                <w:szCs w:val="24"/>
                <w:lang w:eastAsia="es-ES"/>
              </w:rPr>
            </w:pPr>
            <w:r w:rsidRPr="009A5D5B">
              <w:rPr>
                <w:rFonts w:eastAsia="Times New Roman" w:cstheme="minorHAnsi"/>
                <w:b/>
                <w:bCs/>
                <w:color w:val="FFFFFF"/>
                <w:sz w:val="24"/>
                <w:szCs w:val="24"/>
                <w:lang w:eastAsia="es-ES"/>
              </w:rPr>
              <w:t> </w:t>
            </w:r>
          </w:p>
        </w:tc>
        <w:tc>
          <w:tcPr>
            <w:tcW w:w="1275" w:type="dxa"/>
            <w:gridSpan w:val="2"/>
            <w:tcBorders>
              <w:top w:val="nil"/>
              <w:left w:val="single" w:sz="4" w:space="0" w:color="FFFFFF"/>
              <w:bottom w:val="nil"/>
              <w:right w:val="single" w:sz="4" w:space="0" w:color="FFFFFF"/>
            </w:tcBorders>
            <w:shd w:val="clear" w:color="auto" w:fill="808080"/>
            <w:noWrap/>
            <w:vAlign w:val="center"/>
          </w:tcPr>
          <w:p w:rsidR="009A5D5B" w:rsidRPr="00F73008" w:rsidRDefault="009A5D5B" w:rsidP="009A5D5B">
            <w:pPr>
              <w:spacing w:before="20" w:after="0"/>
              <w:jc w:val="right"/>
              <w:rPr>
                <w:rFonts w:cstheme="minorHAnsi"/>
                <w:b/>
                <w:bCs/>
                <w:color w:val="FFFFFF"/>
                <w:sz w:val="24"/>
                <w:szCs w:val="24"/>
                <w:lang w:eastAsia="es-ES"/>
              </w:rPr>
            </w:pPr>
            <w:r>
              <w:rPr>
                <w:rFonts w:cstheme="minorHAnsi"/>
                <w:b/>
                <w:bCs/>
                <w:color w:val="FFFFFF"/>
                <w:sz w:val="24"/>
                <w:szCs w:val="24"/>
                <w:lang w:eastAsia="es-ES"/>
              </w:rPr>
              <w:t>307.548,74</w:t>
            </w:r>
          </w:p>
        </w:tc>
        <w:tc>
          <w:tcPr>
            <w:tcW w:w="1313" w:type="dxa"/>
            <w:tcBorders>
              <w:top w:val="nil"/>
              <w:left w:val="single" w:sz="4" w:space="0" w:color="FFFFFF"/>
              <w:bottom w:val="nil"/>
              <w:right w:val="single" w:sz="4" w:space="0" w:color="808080"/>
            </w:tcBorders>
            <w:shd w:val="clear" w:color="auto" w:fill="808080"/>
            <w:noWrap/>
            <w:vAlign w:val="center"/>
            <w:hideMark/>
          </w:tcPr>
          <w:p w:rsidR="009A5D5B" w:rsidRPr="00F73008" w:rsidRDefault="009A5D5B" w:rsidP="009A5D5B">
            <w:pPr>
              <w:spacing w:before="20" w:after="0"/>
              <w:jc w:val="right"/>
              <w:rPr>
                <w:rFonts w:cstheme="minorHAnsi"/>
                <w:b/>
                <w:bCs/>
                <w:color w:val="FFFFFF"/>
                <w:sz w:val="24"/>
                <w:szCs w:val="24"/>
                <w:lang w:eastAsia="es-ES"/>
              </w:rPr>
            </w:pPr>
            <w:r>
              <w:rPr>
                <w:rFonts w:cstheme="minorHAnsi"/>
                <w:b/>
                <w:bCs/>
                <w:color w:val="FFFFFF"/>
                <w:sz w:val="24"/>
                <w:szCs w:val="24"/>
                <w:lang w:eastAsia="es-ES"/>
              </w:rPr>
              <w:t>365.786,88</w:t>
            </w:r>
          </w:p>
        </w:tc>
      </w:tr>
      <w:bookmarkEnd w:id="5"/>
      <w:bookmarkEnd w:id="6"/>
      <w:tr w:rsidR="009A5D5B" w:rsidRPr="009A5D5B" w:rsidTr="00182AC4">
        <w:trPr>
          <w:gridBefore w:val="1"/>
          <w:wBefore w:w="33" w:type="dxa"/>
          <w:trHeight w:val="26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after="0" w:line="240" w:lineRule="auto"/>
              <w:rPr>
                <w:rFonts w:eastAsia="Times New Roman" w:cstheme="minorHAnsi"/>
                <w:b/>
                <w:bCs/>
                <w:sz w:val="20"/>
                <w:szCs w:val="20"/>
                <w:lang w:eastAsia="es-ES"/>
              </w:rPr>
            </w:pPr>
            <w:r w:rsidRPr="009A5D5B">
              <w:rPr>
                <w:rFonts w:eastAsia="Times New Roman" w:cstheme="minorHAnsi"/>
                <w:b/>
                <w:bCs/>
                <w:sz w:val="20"/>
                <w:szCs w:val="20"/>
                <w:lang w:eastAsia="es-ES"/>
              </w:rPr>
              <w:t>II.  Usuarios y otros deudores de la actividad propia</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184291" w:rsidP="00C9448B">
            <w:pPr>
              <w:spacing w:after="0" w:line="240" w:lineRule="auto"/>
              <w:jc w:val="center"/>
              <w:rPr>
                <w:rFonts w:eastAsia="Times New Roman" w:cstheme="minorHAnsi"/>
                <w:b/>
                <w:bCs/>
                <w:sz w:val="20"/>
                <w:szCs w:val="20"/>
                <w:lang w:eastAsia="es-ES"/>
              </w:rPr>
            </w:pPr>
            <w:r>
              <w:rPr>
                <w:rFonts w:eastAsia="Times New Roman" w:cstheme="minorHAnsi"/>
                <w:b/>
                <w:bCs/>
                <w:sz w:val="16"/>
                <w:szCs w:val="12"/>
                <w:lang w:eastAsia="es-ES"/>
              </w:rPr>
              <w:t>1.1.7</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
                <w:bCs/>
                <w:color w:val="FF0000"/>
                <w:sz w:val="20"/>
                <w:szCs w:val="20"/>
                <w:lang w:eastAsia="es-ES"/>
              </w:rPr>
            </w:pPr>
            <w:r w:rsidRPr="00FF744C">
              <w:rPr>
                <w:rFonts w:cstheme="minorHAnsi"/>
                <w:b/>
                <w:bCs/>
                <w:sz w:val="20"/>
                <w:szCs w:val="20"/>
                <w:lang w:eastAsia="es-ES"/>
              </w:rPr>
              <w:t>154.552,04</w:t>
            </w:r>
          </w:p>
        </w:tc>
        <w:tc>
          <w:tcPr>
            <w:tcW w:w="1313" w:type="dxa"/>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
                <w:bCs/>
                <w:sz w:val="20"/>
                <w:szCs w:val="20"/>
                <w:lang w:eastAsia="es-ES"/>
              </w:rPr>
            </w:pPr>
            <w:r w:rsidRPr="008B07F6">
              <w:rPr>
                <w:rFonts w:cstheme="minorHAnsi"/>
                <w:b/>
                <w:bCs/>
                <w:sz w:val="20"/>
                <w:szCs w:val="20"/>
                <w:lang w:eastAsia="es-ES"/>
              </w:rPr>
              <w:t>117.022,78</w:t>
            </w:r>
          </w:p>
        </w:tc>
      </w:tr>
      <w:tr w:rsidR="009A5D5B" w:rsidRPr="009A5D5B" w:rsidTr="00182AC4">
        <w:trPr>
          <w:gridBefore w:val="1"/>
          <w:wBefore w:w="33" w:type="dxa"/>
          <w:trHeight w:val="26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after="0" w:line="240" w:lineRule="auto"/>
              <w:rPr>
                <w:rFonts w:eastAsia="Times New Roman" w:cstheme="minorHAnsi"/>
                <w:b/>
                <w:bCs/>
                <w:sz w:val="20"/>
                <w:szCs w:val="20"/>
                <w:lang w:eastAsia="es-ES"/>
              </w:rPr>
            </w:pPr>
            <w:r w:rsidRPr="009A5D5B">
              <w:rPr>
                <w:rFonts w:eastAsia="Times New Roman" w:cstheme="minorHAnsi"/>
                <w:b/>
                <w:bCs/>
                <w:sz w:val="20"/>
                <w:szCs w:val="20"/>
                <w:lang w:eastAsia="es-ES"/>
              </w:rPr>
              <w:t>III. Deudores comerciales y otras cuentas a cobrar</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184291" w:rsidP="00C9448B">
            <w:pPr>
              <w:spacing w:after="0" w:line="240" w:lineRule="auto"/>
              <w:jc w:val="center"/>
              <w:rPr>
                <w:rFonts w:eastAsia="Times New Roman" w:cstheme="minorHAnsi"/>
                <w:b/>
                <w:bCs/>
                <w:sz w:val="20"/>
                <w:szCs w:val="20"/>
                <w:lang w:eastAsia="es-ES"/>
              </w:rPr>
            </w:pPr>
            <w:r>
              <w:rPr>
                <w:rFonts w:eastAsia="Times New Roman" w:cstheme="minorHAnsi"/>
                <w:b/>
                <w:bCs/>
                <w:sz w:val="16"/>
                <w:szCs w:val="12"/>
                <w:lang w:eastAsia="es-ES"/>
              </w:rPr>
              <w:t>1.1.9</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07F9A" w:rsidP="009A5D5B">
            <w:pPr>
              <w:spacing w:before="20" w:after="0"/>
              <w:jc w:val="right"/>
              <w:rPr>
                <w:rFonts w:cstheme="minorHAnsi"/>
                <w:b/>
                <w:bCs/>
                <w:sz w:val="20"/>
                <w:szCs w:val="20"/>
                <w:lang w:eastAsia="es-ES"/>
              </w:rPr>
            </w:pPr>
            <w:r>
              <w:rPr>
                <w:rFonts w:cstheme="minorHAnsi"/>
                <w:b/>
                <w:bCs/>
                <w:sz w:val="20"/>
                <w:szCs w:val="20"/>
                <w:lang w:eastAsia="es-ES"/>
              </w:rPr>
              <w:t>-</w:t>
            </w:r>
          </w:p>
        </w:tc>
        <w:tc>
          <w:tcPr>
            <w:tcW w:w="1313" w:type="dxa"/>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
                <w:bCs/>
                <w:sz w:val="20"/>
                <w:szCs w:val="20"/>
                <w:lang w:eastAsia="es-ES"/>
              </w:rPr>
            </w:pPr>
            <w:r>
              <w:rPr>
                <w:rFonts w:cstheme="minorHAnsi"/>
                <w:b/>
                <w:bCs/>
                <w:sz w:val="20"/>
                <w:szCs w:val="20"/>
                <w:lang w:eastAsia="es-ES"/>
              </w:rPr>
              <w:t>1.309,59</w:t>
            </w:r>
          </w:p>
        </w:tc>
      </w:tr>
      <w:tr w:rsidR="009A5D5B" w:rsidRPr="009A5D5B" w:rsidTr="00182AC4">
        <w:trPr>
          <w:gridBefore w:val="1"/>
          <w:wBefore w:w="33" w:type="dxa"/>
          <w:trHeight w:val="26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after="0" w:line="240" w:lineRule="auto"/>
              <w:rPr>
                <w:rFonts w:eastAsia="Times New Roman" w:cstheme="minorHAnsi"/>
                <w:b/>
                <w:bCs/>
                <w:sz w:val="20"/>
                <w:szCs w:val="20"/>
                <w:lang w:eastAsia="es-ES"/>
              </w:rPr>
            </w:pPr>
            <w:r w:rsidRPr="009A5D5B">
              <w:rPr>
                <w:rFonts w:eastAsia="Times New Roman" w:cstheme="minorHAnsi"/>
                <w:b/>
                <w:bCs/>
                <w:sz w:val="20"/>
                <w:szCs w:val="20"/>
                <w:lang w:eastAsia="es-ES"/>
              </w:rPr>
              <w:t>VI. Periodificaciones a c/p</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after="0" w:line="240" w:lineRule="auto"/>
              <w:jc w:val="center"/>
              <w:rPr>
                <w:rFonts w:eastAsia="Times New Roman" w:cstheme="minorHAnsi"/>
                <w:b/>
                <w:bCs/>
                <w:sz w:val="20"/>
                <w:szCs w:val="20"/>
                <w:lang w:eastAsia="es-ES"/>
              </w:rPr>
            </w:pPr>
            <w:r w:rsidRPr="009A5D5B">
              <w:rPr>
                <w:rFonts w:eastAsia="Times New Roman" w:cstheme="minorHAnsi"/>
                <w:b/>
                <w:bCs/>
                <w:sz w:val="20"/>
                <w:szCs w:val="20"/>
                <w:lang w:eastAsia="es-ES"/>
              </w:rPr>
              <w:t> </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
                <w:bCs/>
                <w:color w:val="FF0000"/>
                <w:sz w:val="20"/>
                <w:szCs w:val="20"/>
                <w:lang w:eastAsia="es-ES"/>
              </w:rPr>
            </w:pPr>
            <w:r w:rsidRPr="002371DD">
              <w:rPr>
                <w:rFonts w:cstheme="minorHAnsi"/>
                <w:b/>
                <w:bCs/>
                <w:sz w:val="20"/>
                <w:szCs w:val="20"/>
                <w:lang w:eastAsia="es-ES"/>
              </w:rPr>
              <w:t>798,11</w:t>
            </w:r>
          </w:p>
        </w:tc>
        <w:tc>
          <w:tcPr>
            <w:tcW w:w="1313" w:type="dxa"/>
            <w:tcBorders>
              <w:top w:val="nil"/>
              <w:left w:val="single" w:sz="4" w:space="0" w:color="808080"/>
              <w:bottom w:val="nil"/>
              <w:right w:val="single" w:sz="4" w:space="0" w:color="808080"/>
            </w:tcBorders>
            <w:shd w:val="clear" w:color="auto" w:fill="auto"/>
            <w:noWrap/>
            <w:vAlign w:val="center"/>
            <w:hideMark/>
          </w:tcPr>
          <w:p w:rsidR="009A5D5B" w:rsidRPr="00F73008" w:rsidRDefault="00907F9A" w:rsidP="009A5D5B">
            <w:pPr>
              <w:spacing w:before="20" w:after="0"/>
              <w:jc w:val="right"/>
              <w:rPr>
                <w:rFonts w:cstheme="minorHAnsi"/>
                <w:b/>
                <w:bCs/>
                <w:sz w:val="20"/>
                <w:szCs w:val="20"/>
                <w:lang w:eastAsia="es-ES"/>
              </w:rPr>
            </w:pPr>
            <w:r>
              <w:rPr>
                <w:rFonts w:cstheme="minorHAnsi"/>
                <w:b/>
                <w:bCs/>
                <w:sz w:val="20"/>
                <w:szCs w:val="20"/>
                <w:lang w:eastAsia="es-ES"/>
              </w:rPr>
              <w:t>-</w:t>
            </w:r>
          </w:p>
        </w:tc>
      </w:tr>
      <w:tr w:rsidR="009A5D5B" w:rsidRPr="009A5D5B" w:rsidTr="00182AC4">
        <w:trPr>
          <w:gridBefore w:val="1"/>
          <w:wBefore w:w="33" w:type="dxa"/>
          <w:trHeight w:val="26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after="0" w:line="240" w:lineRule="auto"/>
              <w:rPr>
                <w:rFonts w:eastAsia="Times New Roman" w:cstheme="minorHAnsi"/>
                <w:b/>
                <w:bCs/>
                <w:sz w:val="20"/>
                <w:szCs w:val="20"/>
                <w:lang w:eastAsia="es-ES"/>
              </w:rPr>
            </w:pPr>
            <w:r w:rsidRPr="009A5D5B">
              <w:rPr>
                <w:rFonts w:eastAsia="Times New Roman" w:cstheme="minorHAnsi"/>
                <w:b/>
                <w:bCs/>
                <w:sz w:val="20"/>
                <w:szCs w:val="20"/>
                <w:lang w:eastAsia="es-ES"/>
              </w:rPr>
              <w:t>VII. Efectivo y otros activos líquidos equivalentes</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184291" w:rsidP="00C9448B">
            <w:pPr>
              <w:spacing w:after="0" w:line="240" w:lineRule="auto"/>
              <w:jc w:val="center"/>
              <w:rPr>
                <w:rFonts w:eastAsia="Times New Roman" w:cstheme="minorHAnsi"/>
                <w:b/>
                <w:bCs/>
                <w:sz w:val="20"/>
                <w:szCs w:val="20"/>
                <w:lang w:eastAsia="es-ES"/>
              </w:rPr>
            </w:pPr>
            <w:r>
              <w:rPr>
                <w:rFonts w:eastAsia="Times New Roman" w:cstheme="minorHAnsi"/>
                <w:b/>
                <w:bCs/>
                <w:sz w:val="16"/>
                <w:szCs w:val="12"/>
                <w:lang w:eastAsia="es-ES"/>
              </w:rPr>
              <w:t>1.1.9</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
                <w:bCs/>
                <w:sz w:val="20"/>
                <w:szCs w:val="20"/>
                <w:lang w:eastAsia="es-ES"/>
              </w:rPr>
            </w:pPr>
            <w:r>
              <w:rPr>
                <w:rFonts w:cstheme="minorHAnsi"/>
                <w:b/>
                <w:bCs/>
                <w:sz w:val="20"/>
                <w:szCs w:val="20"/>
                <w:lang w:eastAsia="es-ES"/>
              </w:rPr>
              <w:t>152.198,59</w:t>
            </w:r>
          </w:p>
        </w:tc>
        <w:tc>
          <w:tcPr>
            <w:tcW w:w="1313" w:type="dxa"/>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
                <w:bCs/>
                <w:sz w:val="20"/>
                <w:szCs w:val="20"/>
                <w:lang w:eastAsia="es-ES"/>
              </w:rPr>
            </w:pPr>
            <w:r>
              <w:rPr>
                <w:rFonts w:cstheme="minorHAnsi"/>
                <w:b/>
                <w:bCs/>
                <w:sz w:val="20"/>
                <w:szCs w:val="20"/>
                <w:lang w:eastAsia="es-ES"/>
              </w:rPr>
              <w:t>247.454,51</w:t>
            </w:r>
          </w:p>
        </w:tc>
      </w:tr>
      <w:tr w:rsidR="009A5D5B" w:rsidRPr="009A5D5B" w:rsidTr="00182AC4">
        <w:trPr>
          <w:gridBefore w:val="1"/>
          <w:wBefore w:w="33" w:type="dxa"/>
          <w:trHeight w:val="262"/>
          <w:jc w:val="right"/>
        </w:trPr>
        <w:tc>
          <w:tcPr>
            <w:tcW w:w="5103" w:type="dxa"/>
            <w:gridSpan w:val="2"/>
            <w:tcBorders>
              <w:top w:val="nil"/>
              <w:left w:val="single" w:sz="4" w:space="0" w:color="808080"/>
              <w:right w:val="single" w:sz="4" w:space="0" w:color="808080"/>
            </w:tcBorders>
            <w:shd w:val="clear" w:color="auto" w:fill="auto"/>
            <w:noWrap/>
            <w:vAlign w:val="center"/>
            <w:hideMark/>
          </w:tcPr>
          <w:p w:rsidR="009A5D5B" w:rsidRPr="009A5D5B" w:rsidRDefault="009A5D5B" w:rsidP="00C9448B">
            <w:pPr>
              <w:spacing w:after="0" w:line="240" w:lineRule="auto"/>
              <w:rPr>
                <w:rFonts w:eastAsia="Times New Roman" w:cstheme="minorHAnsi"/>
                <w:b/>
                <w:bCs/>
                <w:sz w:val="20"/>
                <w:szCs w:val="20"/>
                <w:lang w:eastAsia="es-ES"/>
              </w:rPr>
            </w:pPr>
            <w:r w:rsidRPr="009A5D5B">
              <w:rPr>
                <w:rFonts w:eastAsia="Times New Roman" w:cstheme="minorHAnsi"/>
                <w:sz w:val="20"/>
                <w:szCs w:val="20"/>
                <w:lang w:eastAsia="es-ES"/>
              </w:rPr>
              <w:t>1. Tesorería</w:t>
            </w:r>
          </w:p>
        </w:tc>
        <w:tc>
          <w:tcPr>
            <w:tcW w:w="1134" w:type="dxa"/>
            <w:gridSpan w:val="2"/>
            <w:tcBorders>
              <w:top w:val="nil"/>
              <w:left w:val="single" w:sz="4" w:space="0" w:color="808080"/>
              <w:right w:val="single" w:sz="4" w:space="0" w:color="808080"/>
            </w:tcBorders>
            <w:shd w:val="clear" w:color="auto" w:fill="auto"/>
            <w:noWrap/>
            <w:vAlign w:val="center"/>
            <w:hideMark/>
          </w:tcPr>
          <w:p w:rsidR="009A5D5B" w:rsidRPr="009A5D5B" w:rsidRDefault="009A5D5B" w:rsidP="00C9448B">
            <w:pPr>
              <w:spacing w:after="0" w:line="240" w:lineRule="auto"/>
              <w:jc w:val="center"/>
              <w:rPr>
                <w:rFonts w:eastAsia="Times New Roman" w:cstheme="minorHAnsi"/>
                <w:b/>
                <w:bCs/>
                <w:sz w:val="20"/>
                <w:szCs w:val="20"/>
                <w:lang w:eastAsia="es-ES"/>
              </w:rPr>
            </w:pPr>
            <w:r w:rsidRPr="009A5D5B">
              <w:rPr>
                <w:rFonts w:eastAsia="Times New Roman" w:cstheme="minorHAnsi"/>
                <w:sz w:val="20"/>
                <w:szCs w:val="20"/>
                <w:lang w:eastAsia="es-ES"/>
              </w:rPr>
              <w:t> </w:t>
            </w:r>
          </w:p>
        </w:tc>
        <w:tc>
          <w:tcPr>
            <w:tcW w:w="1275" w:type="dxa"/>
            <w:gridSpan w:val="2"/>
            <w:tcBorders>
              <w:top w:val="nil"/>
              <w:left w:val="single" w:sz="4" w:space="0" w:color="808080"/>
              <w:right w:val="single" w:sz="4" w:space="0" w:color="808080"/>
            </w:tcBorders>
            <w:shd w:val="clear" w:color="auto" w:fill="auto"/>
            <w:noWrap/>
            <w:vAlign w:val="center"/>
          </w:tcPr>
          <w:p w:rsidR="009A5D5B" w:rsidRPr="00F73008" w:rsidRDefault="009A5D5B" w:rsidP="009A5D5B">
            <w:pPr>
              <w:spacing w:before="20" w:after="0"/>
              <w:jc w:val="right"/>
              <w:rPr>
                <w:rFonts w:cstheme="minorHAnsi"/>
                <w:bCs/>
                <w:sz w:val="20"/>
                <w:szCs w:val="20"/>
                <w:lang w:eastAsia="es-ES"/>
              </w:rPr>
            </w:pPr>
            <w:r>
              <w:rPr>
                <w:rFonts w:cstheme="minorHAnsi"/>
                <w:bCs/>
                <w:sz w:val="20"/>
                <w:szCs w:val="20"/>
                <w:lang w:eastAsia="es-ES"/>
              </w:rPr>
              <w:t>152.198,59</w:t>
            </w:r>
          </w:p>
        </w:tc>
        <w:tc>
          <w:tcPr>
            <w:tcW w:w="1313" w:type="dxa"/>
            <w:tcBorders>
              <w:top w:val="nil"/>
              <w:left w:val="single" w:sz="4" w:space="0" w:color="808080"/>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Cs/>
                <w:sz w:val="20"/>
                <w:szCs w:val="20"/>
                <w:lang w:eastAsia="es-ES"/>
              </w:rPr>
            </w:pPr>
            <w:r w:rsidRPr="006660B9">
              <w:rPr>
                <w:rFonts w:cstheme="minorHAnsi"/>
                <w:bCs/>
                <w:sz w:val="20"/>
                <w:szCs w:val="20"/>
                <w:lang w:eastAsia="es-ES"/>
              </w:rPr>
              <w:t>247.454,51</w:t>
            </w:r>
          </w:p>
        </w:tc>
      </w:tr>
      <w:tr w:rsidR="009A5D5B" w:rsidRPr="009A5D5B" w:rsidTr="00182AC4">
        <w:trPr>
          <w:gridBefore w:val="1"/>
          <w:wBefore w:w="33" w:type="dxa"/>
          <w:trHeight w:val="262"/>
          <w:jc w:val="right"/>
        </w:trPr>
        <w:tc>
          <w:tcPr>
            <w:tcW w:w="5103" w:type="dxa"/>
            <w:gridSpan w:val="2"/>
            <w:tcBorders>
              <w:top w:val="nil"/>
              <w:left w:val="single" w:sz="4" w:space="0" w:color="808080"/>
              <w:right w:val="single" w:sz="4" w:space="0" w:color="FFFFFF"/>
            </w:tcBorders>
            <w:shd w:val="clear" w:color="auto" w:fill="808080"/>
            <w:noWrap/>
            <w:vAlign w:val="center"/>
            <w:hideMark/>
          </w:tcPr>
          <w:p w:rsidR="009A5D5B" w:rsidRPr="009A5D5B" w:rsidRDefault="009A5D5B" w:rsidP="00C9448B">
            <w:pPr>
              <w:spacing w:after="0" w:line="240" w:lineRule="auto"/>
              <w:rPr>
                <w:rFonts w:eastAsia="Times New Roman" w:cstheme="minorHAnsi"/>
                <w:spacing w:val="-20"/>
                <w:sz w:val="24"/>
                <w:szCs w:val="24"/>
                <w:lang w:eastAsia="es-ES"/>
              </w:rPr>
            </w:pPr>
            <w:r w:rsidRPr="009A5D5B">
              <w:rPr>
                <w:rFonts w:eastAsia="Times New Roman" w:cstheme="minorHAnsi"/>
                <w:b/>
                <w:bCs/>
                <w:color w:val="FFFFFF"/>
                <w:spacing w:val="-20"/>
                <w:sz w:val="24"/>
                <w:szCs w:val="24"/>
                <w:lang w:eastAsia="es-ES"/>
              </w:rPr>
              <w:t>T O T A L  A C T I V O (A + B)</w:t>
            </w:r>
          </w:p>
        </w:tc>
        <w:tc>
          <w:tcPr>
            <w:tcW w:w="1134" w:type="dxa"/>
            <w:gridSpan w:val="2"/>
            <w:tcBorders>
              <w:top w:val="nil"/>
              <w:left w:val="single" w:sz="4" w:space="0" w:color="FFFFFF"/>
              <w:right w:val="single" w:sz="4" w:space="0" w:color="FFFFFF"/>
            </w:tcBorders>
            <w:shd w:val="clear" w:color="auto" w:fill="auto"/>
            <w:noWrap/>
            <w:vAlign w:val="center"/>
            <w:hideMark/>
          </w:tcPr>
          <w:p w:rsidR="009A5D5B" w:rsidRPr="009A5D5B" w:rsidRDefault="009A5D5B" w:rsidP="00C9448B">
            <w:pPr>
              <w:spacing w:after="0" w:line="240" w:lineRule="auto"/>
              <w:jc w:val="center"/>
              <w:rPr>
                <w:rFonts w:eastAsia="Times New Roman" w:cstheme="minorHAnsi"/>
                <w:b/>
                <w:bCs/>
                <w:color w:val="FFFFFF"/>
                <w:sz w:val="24"/>
                <w:szCs w:val="24"/>
                <w:lang w:eastAsia="es-ES"/>
              </w:rPr>
            </w:pPr>
          </w:p>
        </w:tc>
        <w:tc>
          <w:tcPr>
            <w:tcW w:w="1275" w:type="dxa"/>
            <w:gridSpan w:val="2"/>
            <w:tcBorders>
              <w:top w:val="nil"/>
              <w:left w:val="single" w:sz="4" w:space="0" w:color="FFFFFF"/>
              <w:bottom w:val="single" w:sz="4" w:space="0" w:color="FFFFFF"/>
              <w:right w:val="single" w:sz="4" w:space="0" w:color="FFFFFF"/>
            </w:tcBorders>
            <w:shd w:val="clear" w:color="auto" w:fill="808080"/>
            <w:noWrap/>
            <w:vAlign w:val="center"/>
          </w:tcPr>
          <w:p w:rsidR="009A5D5B" w:rsidRPr="00F73008" w:rsidRDefault="009A5D5B" w:rsidP="009A5D5B">
            <w:pPr>
              <w:spacing w:before="20" w:after="0"/>
              <w:jc w:val="right"/>
              <w:rPr>
                <w:rFonts w:cstheme="minorHAnsi"/>
                <w:b/>
                <w:bCs/>
                <w:color w:val="FFFFFF"/>
                <w:sz w:val="24"/>
                <w:szCs w:val="24"/>
                <w:lang w:eastAsia="es-ES"/>
              </w:rPr>
            </w:pPr>
            <w:r>
              <w:rPr>
                <w:rFonts w:cstheme="minorHAnsi"/>
                <w:b/>
                <w:bCs/>
                <w:color w:val="FFFFFF"/>
                <w:sz w:val="24"/>
                <w:szCs w:val="24"/>
                <w:lang w:eastAsia="es-ES"/>
              </w:rPr>
              <w:t>307.961,90</w:t>
            </w:r>
          </w:p>
        </w:tc>
        <w:tc>
          <w:tcPr>
            <w:tcW w:w="1313" w:type="dxa"/>
            <w:tcBorders>
              <w:top w:val="nil"/>
              <w:left w:val="single" w:sz="4" w:space="0" w:color="FFFFFF"/>
              <w:bottom w:val="single" w:sz="4" w:space="0" w:color="FFFFFF"/>
              <w:right w:val="single" w:sz="4" w:space="0" w:color="808080"/>
            </w:tcBorders>
            <w:shd w:val="clear" w:color="auto" w:fill="808080"/>
            <w:noWrap/>
            <w:vAlign w:val="center"/>
            <w:hideMark/>
          </w:tcPr>
          <w:p w:rsidR="009A5D5B" w:rsidRPr="00F73008" w:rsidRDefault="009A5D5B" w:rsidP="009A5D5B">
            <w:pPr>
              <w:spacing w:before="20" w:after="0"/>
              <w:jc w:val="right"/>
              <w:rPr>
                <w:rFonts w:cstheme="minorHAnsi"/>
                <w:b/>
                <w:bCs/>
                <w:color w:val="FFFFFF"/>
                <w:sz w:val="24"/>
                <w:szCs w:val="24"/>
                <w:lang w:eastAsia="es-ES"/>
              </w:rPr>
            </w:pPr>
            <w:r>
              <w:rPr>
                <w:rFonts w:cstheme="minorHAnsi"/>
                <w:b/>
                <w:bCs/>
                <w:color w:val="FFFFFF"/>
                <w:sz w:val="24"/>
                <w:szCs w:val="24"/>
                <w:lang w:eastAsia="es-ES"/>
              </w:rPr>
              <w:t>366.488,22</w:t>
            </w:r>
          </w:p>
        </w:tc>
      </w:tr>
      <w:tr w:rsidR="009A5D5B" w:rsidRPr="009A5D5B" w:rsidTr="00182AC4">
        <w:trPr>
          <w:gridBefore w:val="1"/>
          <w:wBefore w:w="33" w:type="dxa"/>
          <w:trHeight w:val="213"/>
          <w:jc w:val="right"/>
        </w:trPr>
        <w:tc>
          <w:tcPr>
            <w:tcW w:w="5103" w:type="dxa"/>
            <w:gridSpan w:val="2"/>
            <w:shd w:val="clear" w:color="auto" w:fill="auto"/>
            <w:noWrap/>
            <w:vAlign w:val="center"/>
          </w:tcPr>
          <w:p w:rsidR="009A5D5B" w:rsidRPr="009A5D5B" w:rsidRDefault="009A5D5B" w:rsidP="00C9448B">
            <w:pPr>
              <w:spacing w:after="0" w:line="240" w:lineRule="auto"/>
              <w:rPr>
                <w:rFonts w:eastAsia="Times New Roman" w:cstheme="minorHAnsi"/>
                <w:b/>
                <w:bCs/>
                <w:iCs/>
                <w:sz w:val="24"/>
                <w:szCs w:val="26"/>
                <w:lang w:eastAsia="es-ES"/>
              </w:rPr>
            </w:pPr>
          </w:p>
        </w:tc>
        <w:tc>
          <w:tcPr>
            <w:tcW w:w="1134" w:type="dxa"/>
            <w:gridSpan w:val="2"/>
            <w:tcBorders>
              <w:left w:val="nil"/>
              <w:right w:val="single" w:sz="4" w:space="0" w:color="FFFFFF"/>
            </w:tcBorders>
            <w:shd w:val="clear" w:color="auto" w:fill="auto"/>
            <w:noWrap/>
            <w:vAlign w:val="center"/>
          </w:tcPr>
          <w:p w:rsidR="009A5D5B" w:rsidRPr="009A5D5B" w:rsidRDefault="009A5D5B" w:rsidP="00C9448B">
            <w:pPr>
              <w:spacing w:after="0" w:line="240" w:lineRule="auto"/>
              <w:jc w:val="center"/>
              <w:rPr>
                <w:rFonts w:eastAsia="Times New Roman" w:cstheme="minorHAnsi"/>
                <w:b/>
                <w:bCs/>
                <w:iCs/>
                <w:color w:val="FFFFFF"/>
                <w:sz w:val="16"/>
                <w:szCs w:val="16"/>
                <w:lang w:eastAsia="es-ES"/>
              </w:rPr>
            </w:pPr>
          </w:p>
        </w:tc>
        <w:tc>
          <w:tcPr>
            <w:tcW w:w="1275" w:type="dxa"/>
            <w:gridSpan w:val="2"/>
            <w:tcBorders>
              <w:top w:val="single" w:sz="4" w:space="0" w:color="FFFFFF"/>
              <w:left w:val="single" w:sz="4" w:space="0" w:color="FFFFFF"/>
              <w:right w:val="single" w:sz="4" w:space="0" w:color="FFFFFF"/>
            </w:tcBorders>
            <w:shd w:val="clear" w:color="auto" w:fill="auto"/>
            <w:noWrap/>
            <w:vAlign w:val="center"/>
          </w:tcPr>
          <w:p w:rsidR="009A5D5B" w:rsidRPr="00254779" w:rsidRDefault="009A5D5B" w:rsidP="009A5D5B">
            <w:pPr>
              <w:spacing w:before="20" w:after="0"/>
              <w:jc w:val="center"/>
              <w:rPr>
                <w:rFonts w:cstheme="minorHAnsi"/>
                <w:b/>
                <w:bCs/>
                <w:iCs/>
                <w:color w:val="FFFFFF"/>
                <w:sz w:val="16"/>
                <w:szCs w:val="16"/>
                <w:lang w:eastAsia="es-ES"/>
              </w:rPr>
            </w:pPr>
          </w:p>
        </w:tc>
        <w:tc>
          <w:tcPr>
            <w:tcW w:w="1313" w:type="dxa"/>
            <w:tcBorders>
              <w:top w:val="single" w:sz="4" w:space="0" w:color="FFFFFF"/>
              <w:left w:val="single" w:sz="4" w:space="0" w:color="FFFFFF"/>
              <w:bottom w:val="single" w:sz="4" w:space="0" w:color="FFFFFF"/>
            </w:tcBorders>
            <w:shd w:val="clear" w:color="auto" w:fill="auto"/>
            <w:noWrap/>
            <w:vAlign w:val="center"/>
          </w:tcPr>
          <w:p w:rsidR="009A5D5B" w:rsidRPr="00254779" w:rsidRDefault="009A5D5B" w:rsidP="009A5D5B">
            <w:pPr>
              <w:spacing w:before="20" w:after="0"/>
              <w:jc w:val="center"/>
              <w:rPr>
                <w:rFonts w:cstheme="minorHAnsi"/>
                <w:b/>
                <w:bCs/>
                <w:iCs/>
                <w:color w:val="FFFFFF"/>
                <w:sz w:val="16"/>
                <w:szCs w:val="16"/>
                <w:lang w:eastAsia="es-ES"/>
              </w:rPr>
            </w:pPr>
          </w:p>
        </w:tc>
      </w:tr>
      <w:tr w:rsidR="009A5D5B" w:rsidRPr="009A5D5B" w:rsidTr="00182AC4">
        <w:trPr>
          <w:gridBefore w:val="1"/>
          <w:wBefore w:w="33" w:type="dxa"/>
          <w:trHeight w:val="489"/>
          <w:jc w:val="right"/>
        </w:trPr>
        <w:tc>
          <w:tcPr>
            <w:tcW w:w="5103" w:type="dxa"/>
            <w:gridSpan w:val="2"/>
            <w:tcBorders>
              <w:bottom w:val="single" w:sz="4" w:space="0" w:color="FFFFFF"/>
            </w:tcBorders>
            <w:shd w:val="clear" w:color="auto" w:fill="auto"/>
            <w:noWrap/>
            <w:vAlign w:val="center"/>
            <w:hideMark/>
          </w:tcPr>
          <w:p w:rsidR="009A5D5B" w:rsidRPr="009A5D5B" w:rsidRDefault="009A5D5B" w:rsidP="00C9448B">
            <w:pPr>
              <w:spacing w:after="0" w:line="240" w:lineRule="auto"/>
              <w:rPr>
                <w:rFonts w:eastAsia="Times New Roman" w:cstheme="minorHAnsi"/>
                <w:b/>
                <w:bCs/>
                <w:szCs w:val="26"/>
                <w:lang w:eastAsia="es-ES"/>
              </w:rPr>
            </w:pPr>
            <w:r w:rsidRPr="009A5D5B">
              <w:rPr>
                <w:rFonts w:eastAsia="Times New Roman" w:cstheme="minorHAnsi"/>
                <w:b/>
                <w:bCs/>
                <w:iCs/>
                <w:sz w:val="24"/>
                <w:szCs w:val="26"/>
                <w:lang w:eastAsia="es-ES"/>
              </w:rPr>
              <w:t>PATRIMONIO NETO Y PASIVO</w:t>
            </w:r>
          </w:p>
        </w:tc>
        <w:tc>
          <w:tcPr>
            <w:tcW w:w="1134" w:type="dxa"/>
            <w:gridSpan w:val="2"/>
            <w:tcBorders>
              <w:right w:val="single" w:sz="4" w:space="0" w:color="FFFFFF"/>
            </w:tcBorders>
            <w:shd w:val="clear" w:color="auto" w:fill="auto"/>
            <w:noWrap/>
            <w:vAlign w:val="center"/>
            <w:hideMark/>
          </w:tcPr>
          <w:p w:rsidR="009A5D5B" w:rsidRPr="009A5D5B" w:rsidRDefault="009A5D5B" w:rsidP="00C9448B">
            <w:pPr>
              <w:spacing w:after="0" w:line="240" w:lineRule="auto"/>
              <w:jc w:val="center"/>
              <w:rPr>
                <w:rFonts w:eastAsia="Times New Roman" w:cstheme="minorHAnsi"/>
                <w:b/>
                <w:bCs/>
                <w:iCs/>
                <w:sz w:val="18"/>
                <w:szCs w:val="24"/>
                <w:lang w:eastAsia="es-ES"/>
              </w:rPr>
            </w:pPr>
            <w:r w:rsidRPr="009A5D5B">
              <w:rPr>
                <w:rFonts w:eastAsia="Times New Roman" w:cstheme="minorHAnsi"/>
                <w:b/>
                <w:bCs/>
                <w:iCs/>
                <w:sz w:val="18"/>
                <w:szCs w:val="24"/>
                <w:lang w:eastAsia="es-ES"/>
              </w:rPr>
              <w:t>NOTAS </w:t>
            </w:r>
          </w:p>
          <w:p w:rsidR="009A5D5B" w:rsidRPr="009A5D5B" w:rsidRDefault="009A5D5B" w:rsidP="00C9448B">
            <w:pPr>
              <w:spacing w:after="0" w:line="240" w:lineRule="auto"/>
              <w:jc w:val="center"/>
              <w:rPr>
                <w:rFonts w:eastAsia="Times New Roman" w:cstheme="minorHAnsi"/>
                <w:b/>
                <w:bCs/>
                <w:color w:val="FFFFFF"/>
                <w:sz w:val="20"/>
                <w:szCs w:val="20"/>
                <w:lang w:eastAsia="es-ES"/>
              </w:rPr>
            </w:pPr>
            <w:r w:rsidRPr="009A5D5B">
              <w:rPr>
                <w:rFonts w:eastAsia="Times New Roman" w:cstheme="minorHAnsi"/>
                <w:b/>
                <w:bCs/>
                <w:iCs/>
                <w:sz w:val="18"/>
                <w:szCs w:val="24"/>
                <w:lang w:eastAsia="es-ES"/>
              </w:rPr>
              <w:t xml:space="preserve"> MEMORIA</w:t>
            </w:r>
          </w:p>
        </w:tc>
        <w:tc>
          <w:tcPr>
            <w:tcW w:w="1275" w:type="dxa"/>
            <w:gridSpan w:val="2"/>
            <w:tcBorders>
              <w:top w:val="single" w:sz="4" w:space="0" w:color="FFFFFF"/>
              <w:left w:val="single" w:sz="4" w:space="0" w:color="FFFFFF"/>
              <w:right w:val="single" w:sz="4" w:space="0" w:color="FFFFFF"/>
            </w:tcBorders>
            <w:shd w:val="clear" w:color="auto" w:fill="808080"/>
            <w:noWrap/>
            <w:vAlign w:val="center"/>
            <w:hideMark/>
          </w:tcPr>
          <w:p w:rsidR="009A5D5B" w:rsidRPr="00F73008" w:rsidRDefault="009A5D5B" w:rsidP="009A5D5B">
            <w:pPr>
              <w:spacing w:before="20" w:after="0"/>
              <w:jc w:val="center"/>
              <w:rPr>
                <w:rFonts w:cstheme="minorHAnsi"/>
                <w:b/>
                <w:bCs/>
                <w:color w:val="FFFFFF"/>
                <w:sz w:val="24"/>
                <w:szCs w:val="24"/>
                <w:lang w:eastAsia="es-ES"/>
              </w:rPr>
            </w:pPr>
            <w:r>
              <w:rPr>
                <w:rFonts w:cstheme="minorHAnsi"/>
                <w:b/>
                <w:bCs/>
                <w:iCs/>
                <w:color w:val="FFFFFF"/>
                <w:sz w:val="24"/>
                <w:szCs w:val="24"/>
                <w:lang w:eastAsia="es-ES"/>
              </w:rPr>
              <w:t>2021</w:t>
            </w:r>
          </w:p>
        </w:tc>
        <w:tc>
          <w:tcPr>
            <w:tcW w:w="1313" w:type="dxa"/>
            <w:tcBorders>
              <w:top w:val="single" w:sz="4" w:space="0" w:color="FFFFFF"/>
              <w:left w:val="single" w:sz="4" w:space="0" w:color="FFFFFF"/>
              <w:right w:val="single" w:sz="4" w:space="0" w:color="808080"/>
            </w:tcBorders>
            <w:shd w:val="clear" w:color="auto" w:fill="808080"/>
            <w:noWrap/>
            <w:vAlign w:val="center"/>
            <w:hideMark/>
          </w:tcPr>
          <w:p w:rsidR="009A5D5B" w:rsidRPr="00F73008" w:rsidRDefault="009A5D5B" w:rsidP="009A5D5B">
            <w:pPr>
              <w:spacing w:before="20" w:after="0"/>
              <w:jc w:val="center"/>
              <w:rPr>
                <w:rFonts w:cstheme="minorHAnsi"/>
                <w:b/>
                <w:bCs/>
                <w:color w:val="FFFFFF"/>
                <w:sz w:val="24"/>
                <w:szCs w:val="24"/>
                <w:lang w:eastAsia="es-ES"/>
              </w:rPr>
            </w:pPr>
            <w:r>
              <w:rPr>
                <w:rFonts w:cstheme="minorHAnsi"/>
                <w:b/>
                <w:bCs/>
                <w:iCs/>
                <w:color w:val="FFFFFF"/>
                <w:sz w:val="24"/>
                <w:szCs w:val="24"/>
                <w:lang w:eastAsia="es-ES"/>
              </w:rPr>
              <w:t>2020</w:t>
            </w:r>
          </w:p>
        </w:tc>
      </w:tr>
      <w:tr w:rsidR="009A5D5B" w:rsidRPr="009A5D5B" w:rsidTr="00182AC4">
        <w:trPr>
          <w:trHeight w:val="247"/>
          <w:jc w:val="right"/>
        </w:trPr>
        <w:tc>
          <w:tcPr>
            <w:tcW w:w="5103" w:type="dxa"/>
            <w:gridSpan w:val="2"/>
            <w:tcBorders>
              <w:top w:val="single" w:sz="4" w:space="0" w:color="FFFFFF"/>
              <w:left w:val="single" w:sz="4" w:space="0" w:color="808080"/>
              <w:bottom w:val="single" w:sz="4" w:space="0" w:color="FFFFFF"/>
              <w:right w:val="single" w:sz="4" w:space="0" w:color="FFFFFF"/>
            </w:tcBorders>
            <w:shd w:val="clear" w:color="auto" w:fill="808080"/>
            <w:noWrap/>
            <w:vAlign w:val="center"/>
            <w:hideMark/>
          </w:tcPr>
          <w:p w:rsidR="009A5D5B" w:rsidRPr="009A5D5B" w:rsidRDefault="009A5D5B" w:rsidP="00C9448B">
            <w:pPr>
              <w:spacing w:after="0" w:line="240" w:lineRule="auto"/>
              <w:rPr>
                <w:rFonts w:eastAsia="Times New Roman" w:cstheme="minorHAnsi"/>
                <w:b/>
                <w:bCs/>
                <w:color w:val="FFFFFF"/>
                <w:sz w:val="24"/>
                <w:szCs w:val="24"/>
                <w:lang w:eastAsia="es-ES"/>
              </w:rPr>
            </w:pPr>
            <w:bookmarkStart w:id="7" w:name="_Hlk503699642"/>
            <w:bookmarkStart w:id="8" w:name="_Hlk1917414"/>
            <w:r w:rsidRPr="009A5D5B">
              <w:rPr>
                <w:rFonts w:eastAsia="Times New Roman" w:cstheme="minorHAnsi"/>
                <w:b/>
                <w:bCs/>
                <w:color w:val="FFFFFF"/>
                <w:sz w:val="24"/>
                <w:szCs w:val="24"/>
                <w:lang w:eastAsia="es-ES"/>
              </w:rPr>
              <w:t>A PATRIMONIO NETO</w:t>
            </w:r>
          </w:p>
        </w:tc>
        <w:tc>
          <w:tcPr>
            <w:tcW w:w="1134" w:type="dxa"/>
            <w:gridSpan w:val="2"/>
            <w:tcBorders>
              <w:top w:val="single" w:sz="4" w:space="0" w:color="FFFFFF"/>
              <w:left w:val="single" w:sz="4" w:space="0" w:color="FFFFFF"/>
              <w:right w:val="single" w:sz="4" w:space="0" w:color="FFFFFF"/>
            </w:tcBorders>
            <w:shd w:val="clear" w:color="auto" w:fill="auto"/>
            <w:noWrap/>
            <w:vAlign w:val="center"/>
          </w:tcPr>
          <w:p w:rsidR="009A5D5B" w:rsidRPr="009A5D5B" w:rsidRDefault="009A5D5B" w:rsidP="00C9448B">
            <w:pPr>
              <w:spacing w:after="0" w:line="240" w:lineRule="auto"/>
              <w:jc w:val="center"/>
              <w:rPr>
                <w:rFonts w:eastAsia="Times New Roman" w:cstheme="minorHAnsi"/>
                <w:b/>
                <w:bCs/>
                <w:iCs/>
                <w:color w:val="FFFFFF"/>
                <w:sz w:val="24"/>
                <w:szCs w:val="24"/>
                <w:lang w:eastAsia="es-ES"/>
              </w:rPr>
            </w:pPr>
          </w:p>
        </w:tc>
        <w:tc>
          <w:tcPr>
            <w:tcW w:w="1275" w:type="dxa"/>
            <w:gridSpan w:val="2"/>
            <w:tcBorders>
              <w:top w:val="single" w:sz="4" w:space="0" w:color="FFFFFF"/>
              <w:left w:val="single" w:sz="4" w:space="0" w:color="FFFFFF"/>
              <w:right w:val="single" w:sz="4" w:space="0" w:color="FFFFFF"/>
            </w:tcBorders>
            <w:shd w:val="clear" w:color="auto" w:fill="808080"/>
            <w:noWrap/>
            <w:vAlign w:val="center"/>
          </w:tcPr>
          <w:p w:rsidR="009A5D5B" w:rsidRPr="00F73008" w:rsidRDefault="009A5D5B" w:rsidP="009A5D5B">
            <w:pPr>
              <w:spacing w:before="20" w:after="0"/>
              <w:jc w:val="right"/>
              <w:rPr>
                <w:rFonts w:cstheme="minorHAnsi"/>
                <w:b/>
                <w:bCs/>
                <w:iCs/>
                <w:color w:val="FFFFFF"/>
                <w:sz w:val="24"/>
                <w:szCs w:val="24"/>
                <w:lang w:eastAsia="es-ES"/>
              </w:rPr>
            </w:pPr>
            <w:r>
              <w:rPr>
                <w:rFonts w:cstheme="minorHAnsi"/>
                <w:b/>
                <w:bCs/>
                <w:iCs/>
                <w:color w:val="FFFFFF"/>
                <w:sz w:val="24"/>
                <w:szCs w:val="24"/>
                <w:lang w:eastAsia="es-ES"/>
              </w:rPr>
              <w:t>159.401,15</w:t>
            </w:r>
          </w:p>
        </w:tc>
        <w:tc>
          <w:tcPr>
            <w:tcW w:w="1346" w:type="dxa"/>
            <w:gridSpan w:val="2"/>
            <w:tcBorders>
              <w:top w:val="single" w:sz="4" w:space="0" w:color="FFFFFF"/>
              <w:left w:val="single" w:sz="4" w:space="0" w:color="FFFFFF"/>
              <w:right w:val="single" w:sz="4" w:space="0" w:color="808080"/>
            </w:tcBorders>
            <w:shd w:val="clear" w:color="auto" w:fill="808080"/>
            <w:noWrap/>
            <w:vAlign w:val="center"/>
            <w:hideMark/>
          </w:tcPr>
          <w:p w:rsidR="009A5D5B" w:rsidRPr="00F73008" w:rsidRDefault="009A5D5B" w:rsidP="009A5D5B">
            <w:pPr>
              <w:spacing w:before="20" w:after="0"/>
              <w:jc w:val="right"/>
              <w:rPr>
                <w:rFonts w:cstheme="minorHAnsi"/>
                <w:b/>
                <w:bCs/>
                <w:iCs/>
                <w:color w:val="FFFFFF"/>
                <w:sz w:val="24"/>
                <w:szCs w:val="24"/>
                <w:lang w:eastAsia="es-ES"/>
              </w:rPr>
            </w:pPr>
            <w:r>
              <w:rPr>
                <w:rFonts w:cstheme="minorHAnsi"/>
                <w:b/>
                <w:bCs/>
                <w:iCs/>
                <w:color w:val="FFFFFF"/>
                <w:sz w:val="24"/>
                <w:szCs w:val="24"/>
                <w:lang w:eastAsia="es-ES"/>
              </w:rPr>
              <w:t>136.545,85</w:t>
            </w:r>
          </w:p>
        </w:tc>
      </w:tr>
      <w:tr w:rsidR="009A5D5B" w:rsidRPr="009A5D5B" w:rsidTr="00182AC4">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color w:val="FFFFFF"/>
                <w:sz w:val="20"/>
                <w:szCs w:val="20"/>
                <w:lang w:eastAsia="es-ES"/>
              </w:rPr>
            </w:pPr>
            <w:r w:rsidRPr="009A5D5B">
              <w:rPr>
                <w:rFonts w:eastAsia="Times New Roman" w:cstheme="minorHAnsi"/>
                <w:b/>
                <w:bCs/>
                <w:sz w:val="20"/>
                <w:szCs w:val="20"/>
                <w:lang w:eastAsia="es-ES"/>
              </w:rPr>
              <w:t>A-1 Fondos propios</w:t>
            </w:r>
          </w:p>
        </w:tc>
        <w:tc>
          <w:tcPr>
            <w:tcW w:w="1134" w:type="dxa"/>
            <w:gridSpan w:val="2"/>
            <w:tcBorders>
              <w:left w:val="single" w:sz="4" w:space="0" w:color="808080"/>
              <w:bottom w:val="nil"/>
              <w:right w:val="single" w:sz="4" w:space="0" w:color="808080"/>
            </w:tcBorders>
            <w:shd w:val="clear" w:color="auto" w:fill="auto"/>
            <w:noWrap/>
            <w:vAlign w:val="center"/>
            <w:hideMark/>
          </w:tcPr>
          <w:p w:rsidR="009A5D5B" w:rsidRPr="009A5D5B" w:rsidRDefault="00184291" w:rsidP="00C9448B">
            <w:pPr>
              <w:spacing w:before="20" w:after="0" w:line="240" w:lineRule="auto"/>
              <w:jc w:val="center"/>
              <w:rPr>
                <w:rFonts w:eastAsia="Times New Roman" w:cstheme="minorHAnsi"/>
                <w:b/>
                <w:bCs/>
                <w:color w:val="FFFFFF"/>
                <w:sz w:val="20"/>
                <w:szCs w:val="20"/>
                <w:lang w:eastAsia="es-ES"/>
              </w:rPr>
            </w:pPr>
            <w:r>
              <w:rPr>
                <w:rFonts w:eastAsia="Times New Roman" w:cstheme="minorHAnsi"/>
                <w:b/>
                <w:bCs/>
                <w:sz w:val="16"/>
                <w:szCs w:val="12"/>
                <w:lang w:eastAsia="es-ES"/>
              </w:rPr>
              <w:t>1.1.11</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602779" w:rsidRDefault="009A5D5B" w:rsidP="009A5D5B">
            <w:pPr>
              <w:spacing w:before="20" w:after="0"/>
              <w:jc w:val="right"/>
              <w:rPr>
                <w:rFonts w:cstheme="minorHAnsi"/>
                <w:b/>
                <w:bCs/>
                <w:sz w:val="20"/>
                <w:szCs w:val="20"/>
                <w:lang w:eastAsia="es-ES"/>
              </w:rPr>
            </w:pPr>
            <w:r>
              <w:rPr>
                <w:rFonts w:cstheme="minorHAnsi"/>
                <w:b/>
                <w:bCs/>
                <w:sz w:val="20"/>
                <w:szCs w:val="20"/>
                <w:lang w:eastAsia="es-ES"/>
              </w:rPr>
              <w:t>93.851,89</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
                <w:bCs/>
                <w:sz w:val="20"/>
                <w:szCs w:val="20"/>
                <w:lang w:eastAsia="es-ES"/>
              </w:rPr>
            </w:pPr>
            <w:r w:rsidRPr="00BD5E66">
              <w:rPr>
                <w:rFonts w:cstheme="minorHAnsi"/>
                <w:b/>
                <w:bCs/>
                <w:sz w:val="20"/>
                <w:szCs w:val="20"/>
                <w:lang w:eastAsia="es-ES"/>
              </w:rPr>
              <w:t>87.643,26</w:t>
            </w:r>
          </w:p>
        </w:tc>
      </w:tr>
      <w:tr w:rsidR="009A5D5B" w:rsidRPr="009A5D5B" w:rsidTr="00182AC4">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20"/>
                <w:szCs w:val="20"/>
                <w:lang w:eastAsia="es-ES"/>
              </w:rPr>
            </w:pPr>
            <w:r w:rsidRPr="009A5D5B">
              <w:rPr>
                <w:rFonts w:eastAsia="Times New Roman" w:cstheme="minorHAnsi"/>
                <w:b/>
                <w:bCs/>
                <w:sz w:val="20"/>
                <w:szCs w:val="20"/>
                <w:lang w:eastAsia="es-ES"/>
              </w:rPr>
              <w:t xml:space="preserve">I. Dotación fundacional </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sz w:val="20"/>
                <w:szCs w:val="20"/>
                <w:lang w:eastAsia="es-ES"/>
              </w:rPr>
            </w:pPr>
            <w:r w:rsidRPr="009A5D5B">
              <w:rPr>
                <w:rFonts w:eastAsia="Times New Roman" w:cstheme="minorHAnsi"/>
                <w:b/>
                <w:bCs/>
                <w:sz w:val="20"/>
                <w:szCs w:val="20"/>
                <w:lang w:eastAsia="es-ES"/>
              </w:rPr>
              <w:t> </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
                <w:bCs/>
                <w:sz w:val="20"/>
                <w:szCs w:val="20"/>
                <w:lang w:eastAsia="es-ES"/>
              </w:rPr>
            </w:pPr>
            <w:r>
              <w:rPr>
                <w:rFonts w:cstheme="minorHAnsi"/>
                <w:b/>
                <w:bCs/>
                <w:sz w:val="20"/>
                <w:szCs w:val="20"/>
                <w:lang w:eastAsia="es-ES"/>
              </w:rPr>
              <w:t>12.020,24</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
                <w:bCs/>
                <w:sz w:val="20"/>
                <w:szCs w:val="20"/>
                <w:lang w:eastAsia="es-ES"/>
              </w:rPr>
            </w:pPr>
            <w:r w:rsidRPr="00F73008">
              <w:rPr>
                <w:rFonts w:cstheme="minorHAnsi"/>
                <w:b/>
                <w:bCs/>
                <w:sz w:val="20"/>
                <w:szCs w:val="20"/>
                <w:lang w:eastAsia="es-ES"/>
              </w:rPr>
              <w:t>12.020,24</w:t>
            </w:r>
          </w:p>
        </w:tc>
      </w:tr>
      <w:tr w:rsidR="009A5D5B" w:rsidRPr="009A5D5B" w:rsidTr="00182AC4">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20"/>
                <w:szCs w:val="20"/>
                <w:lang w:eastAsia="es-ES"/>
              </w:rPr>
            </w:pPr>
            <w:r w:rsidRPr="009A5D5B">
              <w:rPr>
                <w:rFonts w:eastAsia="Times New Roman" w:cstheme="minorHAnsi"/>
                <w:sz w:val="20"/>
                <w:szCs w:val="20"/>
                <w:lang w:eastAsia="es-ES"/>
              </w:rPr>
              <w:t xml:space="preserve">1. Dotación fundacional </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sz w:val="20"/>
                <w:szCs w:val="20"/>
                <w:lang w:eastAsia="es-ES"/>
              </w:rPr>
            </w:pPr>
            <w:r w:rsidRPr="009A5D5B">
              <w:rPr>
                <w:rFonts w:eastAsia="Times New Roman" w:cstheme="minorHAnsi"/>
                <w:sz w:val="20"/>
                <w:szCs w:val="20"/>
                <w:lang w:eastAsia="es-ES"/>
              </w:rPr>
              <w:t> </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Cs/>
                <w:sz w:val="20"/>
                <w:szCs w:val="20"/>
                <w:lang w:eastAsia="es-ES"/>
              </w:rPr>
            </w:pPr>
            <w:r>
              <w:rPr>
                <w:rFonts w:cstheme="minorHAnsi"/>
                <w:bCs/>
                <w:sz w:val="20"/>
                <w:szCs w:val="20"/>
                <w:lang w:eastAsia="es-ES"/>
              </w:rPr>
              <w:t>12.020,24</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Cs/>
                <w:sz w:val="20"/>
                <w:szCs w:val="20"/>
                <w:lang w:eastAsia="es-ES"/>
              </w:rPr>
            </w:pPr>
            <w:r w:rsidRPr="00F73008">
              <w:rPr>
                <w:rFonts w:cstheme="minorHAnsi"/>
                <w:bCs/>
                <w:sz w:val="20"/>
                <w:szCs w:val="20"/>
                <w:lang w:eastAsia="es-ES"/>
              </w:rPr>
              <w:t>12.020,24</w:t>
            </w:r>
          </w:p>
        </w:tc>
      </w:tr>
      <w:tr w:rsidR="009A5D5B" w:rsidRPr="009A5D5B" w:rsidTr="00182AC4">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sz w:val="20"/>
                <w:szCs w:val="20"/>
                <w:lang w:eastAsia="es-ES"/>
              </w:rPr>
            </w:pPr>
            <w:r w:rsidRPr="009A5D5B">
              <w:rPr>
                <w:rFonts w:eastAsia="Times New Roman" w:cstheme="minorHAnsi"/>
                <w:b/>
                <w:bCs/>
                <w:sz w:val="20"/>
                <w:szCs w:val="20"/>
                <w:lang w:eastAsia="es-ES"/>
              </w:rPr>
              <w:t>II. Reservas</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sz w:val="20"/>
                <w:szCs w:val="20"/>
                <w:lang w:eastAsia="es-ES"/>
              </w:rPr>
            </w:pPr>
            <w:r w:rsidRPr="009A5D5B">
              <w:rPr>
                <w:rFonts w:eastAsia="Times New Roman" w:cstheme="minorHAnsi"/>
                <w:b/>
                <w:bCs/>
                <w:sz w:val="20"/>
                <w:szCs w:val="20"/>
                <w:lang w:eastAsia="es-ES"/>
              </w:rPr>
              <w:t> </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
                <w:sz w:val="20"/>
                <w:szCs w:val="20"/>
                <w:lang w:eastAsia="es-ES"/>
              </w:rPr>
            </w:pPr>
            <w:r>
              <w:rPr>
                <w:rFonts w:cstheme="minorHAnsi"/>
                <w:b/>
                <w:sz w:val="20"/>
                <w:szCs w:val="20"/>
                <w:lang w:eastAsia="es-ES"/>
              </w:rPr>
              <w:t>81.831,65</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
                <w:sz w:val="20"/>
                <w:szCs w:val="20"/>
                <w:lang w:eastAsia="es-ES"/>
              </w:rPr>
            </w:pPr>
            <w:r>
              <w:rPr>
                <w:rFonts w:cstheme="minorHAnsi"/>
                <w:b/>
                <w:sz w:val="20"/>
                <w:szCs w:val="20"/>
                <w:lang w:eastAsia="es-ES"/>
              </w:rPr>
              <w:t>75.623,02</w:t>
            </w:r>
          </w:p>
        </w:tc>
      </w:tr>
      <w:tr w:rsidR="009A5D5B" w:rsidRPr="009A5D5B" w:rsidTr="00182AC4">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20"/>
                <w:szCs w:val="20"/>
                <w:lang w:eastAsia="es-ES"/>
              </w:rPr>
            </w:pPr>
            <w:r w:rsidRPr="009A5D5B">
              <w:rPr>
                <w:rFonts w:eastAsia="Times New Roman" w:cstheme="minorHAnsi"/>
                <w:sz w:val="20"/>
                <w:szCs w:val="20"/>
                <w:lang w:eastAsia="es-ES"/>
              </w:rPr>
              <w:t>2. Otras reservas</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sz w:val="20"/>
                <w:szCs w:val="20"/>
                <w:lang w:eastAsia="es-ES"/>
              </w:rPr>
            </w:pPr>
            <w:r w:rsidRPr="009A5D5B">
              <w:rPr>
                <w:rFonts w:eastAsia="Times New Roman" w:cstheme="minorHAnsi"/>
                <w:b/>
                <w:bCs/>
                <w:sz w:val="20"/>
                <w:szCs w:val="20"/>
                <w:lang w:eastAsia="es-ES"/>
              </w:rPr>
              <w:t> </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Cs/>
                <w:sz w:val="20"/>
                <w:szCs w:val="20"/>
                <w:lang w:eastAsia="es-ES"/>
              </w:rPr>
            </w:pPr>
            <w:r w:rsidRPr="002371DD">
              <w:rPr>
                <w:rFonts w:cstheme="minorHAnsi"/>
                <w:bCs/>
                <w:sz w:val="20"/>
                <w:szCs w:val="20"/>
                <w:lang w:eastAsia="es-ES"/>
              </w:rPr>
              <w:t>81.831,65</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Cs/>
                <w:sz w:val="20"/>
                <w:szCs w:val="20"/>
                <w:lang w:eastAsia="es-ES"/>
              </w:rPr>
            </w:pPr>
            <w:r w:rsidRPr="00C41072">
              <w:rPr>
                <w:rFonts w:cstheme="minorHAnsi"/>
                <w:bCs/>
                <w:sz w:val="20"/>
                <w:szCs w:val="20"/>
                <w:lang w:eastAsia="es-ES"/>
              </w:rPr>
              <w:t>75.623,02</w:t>
            </w:r>
          </w:p>
        </w:tc>
      </w:tr>
      <w:tr w:rsidR="009A5D5B" w:rsidRPr="009A5D5B" w:rsidTr="00182AC4">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20"/>
                <w:szCs w:val="20"/>
                <w:lang w:eastAsia="es-ES"/>
              </w:rPr>
            </w:pPr>
            <w:r w:rsidRPr="009A5D5B">
              <w:rPr>
                <w:rFonts w:eastAsia="Times New Roman" w:cstheme="minorHAnsi"/>
                <w:b/>
                <w:bCs/>
                <w:sz w:val="20"/>
                <w:szCs w:val="20"/>
                <w:lang w:eastAsia="es-ES"/>
              </w:rPr>
              <w:t>A-3 Subvenciones, donaciones y legados recibidos</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184291" w:rsidP="00C9448B">
            <w:pPr>
              <w:spacing w:before="20" w:after="0" w:line="240" w:lineRule="auto"/>
              <w:jc w:val="center"/>
              <w:rPr>
                <w:rFonts w:eastAsia="Times New Roman" w:cstheme="minorHAnsi"/>
                <w:b/>
                <w:bCs/>
                <w:sz w:val="20"/>
                <w:szCs w:val="20"/>
                <w:lang w:eastAsia="es-ES"/>
              </w:rPr>
            </w:pPr>
            <w:r>
              <w:rPr>
                <w:rFonts w:eastAsia="Times New Roman" w:cstheme="minorHAnsi"/>
                <w:b/>
                <w:bCs/>
                <w:sz w:val="16"/>
                <w:szCs w:val="12"/>
                <w:lang w:eastAsia="es-ES"/>
              </w:rPr>
              <w:t>1.1.14</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
                <w:bCs/>
                <w:sz w:val="20"/>
                <w:szCs w:val="20"/>
                <w:lang w:eastAsia="es-ES"/>
              </w:rPr>
            </w:pPr>
            <w:r>
              <w:rPr>
                <w:rFonts w:cstheme="minorHAnsi"/>
                <w:b/>
                <w:bCs/>
                <w:sz w:val="20"/>
                <w:szCs w:val="20"/>
                <w:lang w:eastAsia="es-ES"/>
              </w:rPr>
              <w:t>65.549,26</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
                <w:bCs/>
                <w:sz w:val="20"/>
                <w:szCs w:val="20"/>
                <w:lang w:eastAsia="es-ES"/>
              </w:rPr>
            </w:pPr>
            <w:r>
              <w:rPr>
                <w:rFonts w:cstheme="minorHAnsi"/>
                <w:b/>
                <w:bCs/>
                <w:sz w:val="20"/>
                <w:szCs w:val="20"/>
                <w:lang w:eastAsia="es-ES"/>
              </w:rPr>
              <w:t>48.902,59</w:t>
            </w:r>
          </w:p>
        </w:tc>
      </w:tr>
      <w:tr w:rsidR="009A5D5B" w:rsidRPr="009A5D5B" w:rsidTr="00182AC4">
        <w:trPr>
          <w:trHeight w:val="212"/>
          <w:jc w:val="right"/>
        </w:trPr>
        <w:tc>
          <w:tcPr>
            <w:tcW w:w="5103" w:type="dxa"/>
            <w:gridSpan w:val="2"/>
            <w:tcBorders>
              <w:top w:val="nil"/>
              <w:left w:val="single" w:sz="4" w:space="0" w:color="808080"/>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Cs/>
                <w:sz w:val="20"/>
                <w:szCs w:val="20"/>
                <w:lang w:eastAsia="es-ES"/>
              </w:rPr>
            </w:pPr>
            <w:r w:rsidRPr="009A5D5B">
              <w:rPr>
                <w:rFonts w:eastAsia="Times New Roman" w:cstheme="minorHAnsi"/>
                <w:bCs/>
                <w:sz w:val="20"/>
                <w:szCs w:val="20"/>
                <w:lang w:eastAsia="es-ES"/>
              </w:rPr>
              <w:t>II. Donaciones y legados</w:t>
            </w:r>
          </w:p>
        </w:tc>
        <w:tc>
          <w:tcPr>
            <w:tcW w:w="1134" w:type="dxa"/>
            <w:gridSpan w:val="2"/>
            <w:tcBorders>
              <w:top w:val="nil"/>
              <w:left w:val="single" w:sz="4" w:space="0" w:color="808080"/>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Cs/>
                <w:sz w:val="20"/>
                <w:szCs w:val="20"/>
                <w:lang w:eastAsia="es-ES"/>
              </w:rPr>
            </w:pPr>
            <w:r w:rsidRPr="009A5D5B">
              <w:rPr>
                <w:rFonts w:eastAsia="Times New Roman" w:cstheme="minorHAnsi"/>
                <w:sz w:val="20"/>
                <w:szCs w:val="20"/>
                <w:lang w:eastAsia="es-ES"/>
              </w:rPr>
              <w:t> </w:t>
            </w:r>
          </w:p>
        </w:tc>
        <w:tc>
          <w:tcPr>
            <w:tcW w:w="1275" w:type="dxa"/>
            <w:gridSpan w:val="2"/>
            <w:tcBorders>
              <w:top w:val="nil"/>
              <w:left w:val="single" w:sz="4" w:space="0" w:color="808080"/>
              <w:right w:val="single" w:sz="4" w:space="0" w:color="808080"/>
            </w:tcBorders>
            <w:shd w:val="clear" w:color="auto" w:fill="auto"/>
            <w:noWrap/>
            <w:vAlign w:val="center"/>
          </w:tcPr>
          <w:p w:rsidR="009A5D5B" w:rsidRPr="00F73008" w:rsidRDefault="009A5D5B" w:rsidP="009A5D5B">
            <w:pPr>
              <w:spacing w:before="20" w:after="0"/>
              <w:jc w:val="right"/>
              <w:rPr>
                <w:rFonts w:cstheme="minorHAnsi"/>
                <w:bCs/>
                <w:sz w:val="20"/>
                <w:szCs w:val="20"/>
                <w:lang w:eastAsia="es-ES"/>
              </w:rPr>
            </w:pPr>
            <w:r w:rsidRPr="008E2B9E">
              <w:rPr>
                <w:rFonts w:cstheme="minorHAnsi"/>
                <w:bCs/>
                <w:sz w:val="20"/>
                <w:szCs w:val="20"/>
                <w:lang w:eastAsia="es-ES"/>
              </w:rPr>
              <w:t>65.549,26</w:t>
            </w:r>
          </w:p>
        </w:tc>
        <w:tc>
          <w:tcPr>
            <w:tcW w:w="1346" w:type="dxa"/>
            <w:gridSpan w:val="2"/>
            <w:tcBorders>
              <w:top w:val="nil"/>
              <w:left w:val="single" w:sz="4" w:space="0" w:color="808080"/>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Cs/>
                <w:sz w:val="20"/>
                <w:szCs w:val="20"/>
                <w:lang w:eastAsia="es-ES"/>
              </w:rPr>
            </w:pPr>
            <w:r w:rsidRPr="00B82B42">
              <w:rPr>
                <w:rFonts w:cstheme="minorHAnsi"/>
                <w:bCs/>
                <w:sz w:val="20"/>
                <w:szCs w:val="20"/>
                <w:lang w:eastAsia="es-ES"/>
              </w:rPr>
              <w:t>48.902,59</w:t>
            </w:r>
          </w:p>
        </w:tc>
      </w:tr>
      <w:tr w:rsidR="009A5D5B" w:rsidRPr="009A5D5B" w:rsidTr="00182AC4">
        <w:trPr>
          <w:trHeight w:val="212"/>
          <w:jc w:val="right"/>
        </w:trPr>
        <w:tc>
          <w:tcPr>
            <w:tcW w:w="5103" w:type="dxa"/>
            <w:gridSpan w:val="2"/>
            <w:tcBorders>
              <w:top w:val="nil"/>
              <w:left w:val="single" w:sz="4" w:space="0" w:color="808080"/>
              <w:bottom w:val="nil"/>
              <w:right w:val="single" w:sz="4" w:space="0" w:color="FFFFFF"/>
            </w:tcBorders>
            <w:shd w:val="clear" w:color="auto" w:fill="808080"/>
            <w:noWrap/>
            <w:vAlign w:val="center"/>
            <w:hideMark/>
          </w:tcPr>
          <w:p w:rsidR="009A5D5B" w:rsidRPr="009A5D5B" w:rsidRDefault="009A5D5B" w:rsidP="00C9448B">
            <w:pPr>
              <w:spacing w:after="0" w:line="240" w:lineRule="auto"/>
              <w:rPr>
                <w:rFonts w:eastAsia="Times New Roman" w:cstheme="minorHAnsi"/>
                <w:b/>
                <w:bCs/>
                <w:sz w:val="24"/>
                <w:szCs w:val="24"/>
                <w:lang w:eastAsia="es-ES"/>
              </w:rPr>
            </w:pPr>
            <w:bookmarkStart w:id="9" w:name="_Hlk503699670"/>
            <w:bookmarkEnd w:id="7"/>
            <w:r w:rsidRPr="009A5D5B">
              <w:rPr>
                <w:rFonts w:eastAsia="Times New Roman" w:cstheme="minorHAnsi"/>
                <w:b/>
                <w:bCs/>
                <w:color w:val="FFFFFF"/>
                <w:sz w:val="24"/>
                <w:szCs w:val="24"/>
                <w:lang w:eastAsia="es-ES"/>
              </w:rPr>
              <w:t>C PASIVO CORRIENTE</w:t>
            </w:r>
          </w:p>
        </w:tc>
        <w:tc>
          <w:tcPr>
            <w:tcW w:w="1134" w:type="dxa"/>
            <w:gridSpan w:val="2"/>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after="0" w:line="240" w:lineRule="auto"/>
              <w:jc w:val="center"/>
              <w:rPr>
                <w:rFonts w:eastAsia="Times New Roman" w:cstheme="minorHAnsi"/>
                <w:b/>
                <w:bCs/>
                <w:sz w:val="24"/>
                <w:szCs w:val="24"/>
                <w:lang w:eastAsia="es-ES"/>
              </w:rPr>
            </w:pPr>
            <w:r w:rsidRPr="009A5D5B">
              <w:rPr>
                <w:rFonts w:eastAsia="Times New Roman" w:cstheme="minorHAnsi"/>
                <w:b/>
                <w:bCs/>
                <w:color w:val="FFFFFF"/>
                <w:sz w:val="24"/>
                <w:szCs w:val="24"/>
                <w:lang w:eastAsia="es-ES"/>
              </w:rPr>
              <w:t> </w:t>
            </w:r>
          </w:p>
        </w:tc>
        <w:tc>
          <w:tcPr>
            <w:tcW w:w="1275" w:type="dxa"/>
            <w:gridSpan w:val="2"/>
            <w:tcBorders>
              <w:top w:val="nil"/>
              <w:left w:val="single" w:sz="4" w:space="0" w:color="FFFFFF"/>
              <w:bottom w:val="nil"/>
              <w:right w:val="single" w:sz="4" w:space="0" w:color="FFFFFF"/>
            </w:tcBorders>
            <w:shd w:val="clear" w:color="auto" w:fill="808080"/>
            <w:noWrap/>
            <w:vAlign w:val="center"/>
          </w:tcPr>
          <w:p w:rsidR="009A5D5B" w:rsidRPr="00F73008" w:rsidRDefault="009A5D5B" w:rsidP="009A5D5B">
            <w:pPr>
              <w:spacing w:before="20" w:after="0"/>
              <w:jc w:val="right"/>
              <w:rPr>
                <w:rFonts w:cstheme="minorHAnsi"/>
                <w:b/>
                <w:bCs/>
                <w:color w:val="FFFFFF"/>
                <w:sz w:val="24"/>
                <w:szCs w:val="24"/>
                <w:lang w:eastAsia="es-ES"/>
              </w:rPr>
            </w:pPr>
            <w:r>
              <w:rPr>
                <w:rFonts w:cstheme="minorHAnsi"/>
                <w:b/>
                <w:bCs/>
                <w:color w:val="FFFFFF"/>
                <w:sz w:val="24"/>
                <w:szCs w:val="24"/>
                <w:lang w:eastAsia="es-ES"/>
              </w:rPr>
              <w:t>148.560,75</w:t>
            </w:r>
          </w:p>
        </w:tc>
        <w:tc>
          <w:tcPr>
            <w:tcW w:w="1346" w:type="dxa"/>
            <w:gridSpan w:val="2"/>
            <w:tcBorders>
              <w:top w:val="nil"/>
              <w:left w:val="single" w:sz="4" w:space="0" w:color="FFFFFF"/>
              <w:bottom w:val="nil"/>
              <w:right w:val="single" w:sz="4" w:space="0" w:color="808080"/>
            </w:tcBorders>
            <w:shd w:val="clear" w:color="auto" w:fill="808080"/>
            <w:noWrap/>
            <w:vAlign w:val="center"/>
            <w:hideMark/>
          </w:tcPr>
          <w:p w:rsidR="009A5D5B" w:rsidRPr="00F73008" w:rsidRDefault="009A5D5B" w:rsidP="009A5D5B">
            <w:pPr>
              <w:spacing w:before="20" w:after="0"/>
              <w:jc w:val="right"/>
              <w:rPr>
                <w:rFonts w:cstheme="minorHAnsi"/>
                <w:b/>
                <w:bCs/>
                <w:color w:val="FFFFFF"/>
                <w:sz w:val="24"/>
                <w:szCs w:val="24"/>
                <w:lang w:eastAsia="es-ES"/>
              </w:rPr>
            </w:pPr>
            <w:r>
              <w:rPr>
                <w:rFonts w:cstheme="minorHAnsi"/>
                <w:b/>
                <w:bCs/>
                <w:color w:val="FFFFFF"/>
                <w:sz w:val="24"/>
                <w:szCs w:val="24"/>
                <w:lang w:eastAsia="es-ES"/>
              </w:rPr>
              <w:t>229.942,37</w:t>
            </w:r>
          </w:p>
        </w:tc>
      </w:tr>
      <w:tr w:rsidR="009A5D5B" w:rsidRPr="009A5D5B" w:rsidTr="00182AC4">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Lines="20" w:before="48" w:after="0" w:line="240" w:lineRule="auto"/>
              <w:rPr>
                <w:rFonts w:eastAsia="Times New Roman" w:cstheme="minorHAnsi"/>
                <w:b/>
                <w:bCs/>
                <w:sz w:val="20"/>
                <w:szCs w:val="20"/>
                <w:lang w:eastAsia="es-ES"/>
              </w:rPr>
            </w:pPr>
            <w:r w:rsidRPr="009A5D5B">
              <w:rPr>
                <w:rFonts w:eastAsia="Times New Roman" w:cstheme="minorHAnsi"/>
                <w:b/>
                <w:bCs/>
                <w:sz w:val="20"/>
                <w:szCs w:val="20"/>
                <w:lang w:eastAsia="es-ES"/>
              </w:rPr>
              <w:t>II. Deudas a corto plazo</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184291" w:rsidP="00C9448B">
            <w:pPr>
              <w:spacing w:beforeLines="20" w:before="48" w:after="0" w:line="240" w:lineRule="auto"/>
              <w:jc w:val="center"/>
              <w:rPr>
                <w:rFonts w:eastAsia="Times New Roman" w:cstheme="minorHAnsi"/>
                <w:b/>
                <w:bCs/>
                <w:sz w:val="20"/>
                <w:szCs w:val="20"/>
                <w:lang w:eastAsia="es-ES"/>
              </w:rPr>
            </w:pPr>
            <w:r>
              <w:rPr>
                <w:rFonts w:eastAsia="Times New Roman" w:cstheme="minorHAnsi"/>
                <w:b/>
                <w:bCs/>
                <w:sz w:val="16"/>
                <w:szCs w:val="12"/>
                <w:lang w:eastAsia="es-ES"/>
              </w:rPr>
              <w:t>1.1.10</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
                <w:bCs/>
                <w:sz w:val="20"/>
                <w:szCs w:val="20"/>
                <w:lang w:eastAsia="es-ES"/>
              </w:rPr>
            </w:pPr>
            <w:r>
              <w:rPr>
                <w:rFonts w:cstheme="minorHAnsi"/>
                <w:b/>
                <w:bCs/>
                <w:sz w:val="20"/>
                <w:szCs w:val="20"/>
                <w:lang w:eastAsia="es-ES"/>
              </w:rPr>
              <w:t>182,57</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
                <w:bCs/>
                <w:sz w:val="20"/>
                <w:szCs w:val="20"/>
                <w:lang w:eastAsia="es-ES"/>
              </w:rPr>
            </w:pPr>
            <w:r w:rsidRPr="00B9363B">
              <w:rPr>
                <w:rFonts w:cstheme="minorHAnsi"/>
                <w:b/>
                <w:bCs/>
                <w:sz w:val="20"/>
                <w:szCs w:val="20"/>
                <w:lang w:eastAsia="es-ES"/>
              </w:rPr>
              <w:t>4.924,33</w:t>
            </w:r>
          </w:p>
        </w:tc>
      </w:tr>
      <w:tr w:rsidR="009A5D5B" w:rsidRPr="009A5D5B" w:rsidTr="00182AC4">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tcPr>
          <w:p w:rsidR="009A5D5B" w:rsidRPr="009A5D5B" w:rsidRDefault="009A5D5B" w:rsidP="00C9448B">
            <w:pPr>
              <w:spacing w:beforeLines="20" w:before="48" w:after="0" w:line="240" w:lineRule="auto"/>
              <w:rPr>
                <w:rFonts w:eastAsia="Times New Roman" w:cstheme="minorHAnsi"/>
                <w:sz w:val="20"/>
                <w:szCs w:val="20"/>
                <w:lang w:eastAsia="es-ES"/>
              </w:rPr>
            </w:pPr>
            <w:r w:rsidRPr="009A5D5B">
              <w:rPr>
                <w:rFonts w:eastAsia="Times New Roman" w:cstheme="minorHAnsi"/>
                <w:sz w:val="20"/>
                <w:szCs w:val="20"/>
                <w:lang w:eastAsia="es-ES"/>
              </w:rPr>
              <w:t>3. Otras deudas a corto plazo</w:t>
            </w:r>
          </w:p>
        </w:tc>
        <w:tc>
          <w:tcPr>
            <w:tcW w:w="1134" w:type="dxa"/>
            <w:gridSpan w:val="2"/>
            <w:tcBorders>
              <w:top w:val="nil"/>
              <w:left w:val="single" w:sz="4" w:space="0" w:color="808080"/>
              <w:bottom w:val="nil"/>
              <w:right w:val="single" w:sz="4" w:space="0" w:color="808080"/>
            </w:tcBorders>
            <w:shd w:val="clear" w:color="auto" w:fill="auto"/>
            <w:noWrap/>
            <w:vAlign w:val="center"/>
          </w:tcPr>
          <w:p w:rsidR="009A5D5B" w:rsidRPr="009A5D5B" w:rsidRDefault="009A5D5B" w:rsidP="00C9448B">
            <w:pPr>
              <w:spacing w:beforeLines="20" w:before="48" w:after="0" w:line="240" w:lineRule="auto"/>
              <w:jc w:val="center"/>
              <w:rPr>
                <w:rFonts w:eastAsia="Times New Roman" w:cstheme="minorHAnsi"/>
                <w:sz w:val="20"/>
                <w:szCs w:val="20"/>
                <w:lang w:eastAsia="es-ES"/>
              </w:rPr>
            </w:pP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Cs/>
                <w:sz w:val="20"/>
                <w:szCs w:val="20"/>
                <w:lang w:eastAsia="es-ES"/>
              </w:rPr>
            </w:pPr>
            <w:r>
              <w:rPr>
                <w:rFonts w:cstheme="minorHAnsi"/>
                <w:bCs/>
                <w:sz w:val="20"/>
                <w:szCs w:val="20"/>
                <w:lang w:eastAsia="es-ES"/>
              </w:rPr>
              <w:t>182,57</w:t>
            </w:r>
          </w:p>
        </w:tc>
        <w:tc>
          <w:tcPr>
            <w:tcW w:w="1346"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Cs/>
                <w:sz w:val="20"/>
                <w:szCs w:val="20"/>
                <w:lang w:eastAsia="es-ES"/>
              </w:rPr>
            </w:pPr>
            <w:r>
              <w:rPr>
                <w:rFonts w:cstheme="minorHAnsi"/>
                <w:bCs/>
                <w:sz w:val="20"/>
                <w:szCs w:val="20"/>
                <w:lang w:eastAsia="es-ES"/>
              </w:rPr>
              <w:t>4.924,33</w:t>
            </w:r>
          </w:p>
        </w:tc>
      </w:tr>
      <w:tr w:rsidR="009A5D5B" w:rsidRPr="009A5D5B" w:rsidTr="00182AC4">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Lines="20" w:before="48" w:after="0" w:line="240" w:lineRule="auto"/>
              <w:rPr>
                <w:rFonts w:eastAsia="Times New Roman" w:cstheme="minorHAnsi"/>
                <w:sz w:val="20"/>
                <w:szCs w:val="20"/>
                <w:lang w:eastAsia="es-ES"/>
              </w:rPr>
            </w:pPr>
            <w:r w:rsidRPr="009A5D5B">
              <w:rPr>
                <w:rFonts w:eastAsia="Times New Roman" w:cstheme="minorHAnsi"/>
                <w:b/>
                <w:bCs/>
                <w:sz w:val="20"/>
                <w:szCs w:val="20"/>
                <w:lang w:eastAsia="es-ES"/>
              </w:rPr>
              <w:t>IV. Beneficiarios-Acreedores</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184291" w:rsidP="00C9448B">
            <w:pPr>
              <w:spacing w:beforeLines="20" w:before="48" w:after="0" w:line="240" w:lineRule="auto"/>
              <w:jc w:val="center"/>
              <w:rPr>
                <w:rFonts w:eastAsia="Times New Roman" w:cstheme="minorHAnsi"/>
                <w:sz w:val="20"/>
                <w:szCs w:val="20"/>
                <w:lang w:eastAsia="es-ES"/>
              </w:rPr>
            </w:pPr>
            <w:r>
              <w:rPr>
                <w:rFonts w:eastAsia="Times New Roman" w:cstheme="minorHAnsi"/>
                <w:b/>
                <w:bCs/>
                <w:sz w:val="16"/>
                <w:szCs w:val="12"/>
                <w:lang w:eastAsia="es-ES"/>
              </w:rPr>
              <w:t>1.1.8</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
                <w:sz w:val="20"/>
                <w:szCs w:val="20"/>
                <w:lang w:eastAsia="es-ES"/>
              </w:rPr>
            </w:pPr>
            <w:r>
              <w:rPr>
                <w:rFonts w:cstheme="minorHAnsi"/>
                <w:b/>
                <w:sz w:val="20"/>
                <w:szCs w:val="20"/>
                <w:lang w:eastAsia="es-ES"/>
              </w:rPr>
              <w:t>99.573,65</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
                <w:sz w:val="20"/>
                <w:szCs w:val="20"/>
                <w:lang w:eastAsia="es-ES"/>
              </w:rPr>
            </w:pPr>
            <w:r>
              <w:rPr>
                <w:rFonts w:cstheme="minorHAnsi"/>
                <w:b/>
                <w:sz w:val="20"/>
                <w:szCs w:val="20"/>
                <w:lang w:eastAsia="es-ES"/>
              </w:rPr>
              <w:t>73.032,30</w:t>
            </w:r>
          </w:p>
        </w:tc>
      </w:tr>
      <w:tr w:rsidR="009A5D5B" w:rsidRPr="009A5D5B" w:rsidTr="00182AC4">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Lines="20" w:before="48" w:after="0" w:line="240" w:lineRule="auto"/>
              <w:rPr>
                <w:rFonts w:eastAsia="Times New Roman" w:cstheme="minorHAnsi"/>
                <w:b/>
                <w:bCs/>
                <w:sz w:val="20"/>
                <w:szCs w:val="20"/>
                <w:lang w:eastAsia="es-ES"/>
              </w:rPr>
            </w:pPr>
            <w:r w:rsidRPr="009A5D5B">
              <w:rPr>
                <w:rFonts w:eastAsia="Times New Roman" w:cstheme="minorHAnsi"/>
                <w:b/>
                <w:bCs/>
                <w:sz w:val="20"/>
                <w:szCs w:val="20"/>
                <w:lang w:eastAsia="es-ES"/>
              </w:rPr>
              <w:t>V. Acreedores comerciales y otras cuentas a pagar</w:t>
            </w:r>
          </w:p>
        </w:tc>
        <w:tc>
          <w:tcPr>
            <w:tcW w:w="1134"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184291" w:rsidP="007455D8">
            <w:pPr>
              <w:spacing w:beforeLines="20" w:before="48" w:after="0" w:line="240" w:lineRule="auto"/>
              <w:jc w:val="center"/>
              <w:rPr>
                <w:rFonts w:eastAsia="Times New Roman" w:cstheme="minorHAnsi"/>
                <w:b/>
                <w:bCs/>
                <w:sz w:val="20"/>
                <w:szCs w:val="20"/>
                <w:lang w:eastAsia="es-ES"/>
              </w:rPr>
            </w:pPr>
            <w:r>
              <w:rPr>
                <w:rFonts w:eastAsia="Times New Roman" w:cstheme="minorHAnsi"/>
                <w:b/>
                <w:bCs/>
                <w:sz w:val="16"/>
                <w:szCs w:val="12"/>
                <w:lang w:eastAsia="es-ES"/>
              </w:rPr>
              <w:t>1.1.10</w:t>
            </w: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
                <w:bCs/>
                <w:sz w:val="20"/>
                <w:szCs w:val="20"/>
                <w:lang w:eastAsia="es-ES"/>
              </w:rPr>
            </w:pPr>
            <w:r w:rsidRPr="00F14E05">
              <w:rPr>
                <w:rFonts w:cstheme="minorHAnsi"/>
                <w:b/>
                <w:bCs/>
                <w:sz w:val="20"/>
                <w:szCs w:val="20"/>
                <w:lang w:eastAsia="es-ES"/>
              </w:rPr>
              <w:t>48.804,</w:t>
            </w:r>
            <w:r>
              <w:rPr>
                <w:rFonts w:cstheme="minorHAnsi"/>
                <w:b/>
                <w:bCs/>
                <w:sz w:val="20"/>
                <w:szCs w:val="20"/>
                <w:lang w:eastAsia="es-ES"/>
              </w:rPr>
              <w:t>5</w:t>
            </w:r>
            <w:r w:rsidRPr="00F14E05">
              <w:rPr>
                <w:rFonts w:cstheme="minorHAnsi"/>
                <w:b/>
                <w:bCs/>
                <w:sz w:val="20"/>
                <w:szCs w:val="20"/>
                <w:lang w:eastAsia="es-ES"/>
              </w:rPr>
              <w:t>3</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
                <w:bCs/>
                <w:sz w:val="20"/>
                <w:szCs w:val="20"/>
                <w:lang w:eastAsia="es-ES"/>
              </w:rPr>
            </w:pPr>
            <w:r>
              <w:rPr>
                <w:rFonts w:cstheme="minorHAnsi"/>
                <w:b/>
                <w:bCs/>
                <w:sz w:val="20"/>
                <w:szCs w:val="20"/>
                <w:lang w:eastAsia="es-ES"/>
              </w:rPr>
              <w:t>151.985,74</w:t>
            </w:r>
          </w:p>
        </w:tc>
      </w:tr>
      <w:tr w:rsidR="009A5D5B" w:rsidRPr="009A5D5B" w:rsidTr="00182AC4">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Lines="20" w:before="48" w:after="0" w:line="240" w:lineRule="auto"/>
              <w:rPr>
                <w:rFonts w:eastAsia="Times New Roman" w:cstheme="minorHAnsi"/>
                <w:b/>
                <w:bCs/>
                <w:sz w:val="20"/>
                <w:szCs w:val="20"/>
                <w:lang w:eastAsia="es-ES"/>
              </w:rPr>
            </w:pPr>
            <w:r w:rsidRPr="009A5D5B">
              <w:rPr>
                <w:rFonts w:eastAsia="Times New Roman" w:cstheme="minorHAnsi"/>
                <w:sz w:val="20"/>
                <w:szCs w:val="20"/>
                <w:lang w:eastAsia="es-ES"/>
              </w:rPr>
              <w:t>1. Proveedores</w:t>
            </w:r>
          </w:p>
        </w:tc>
        <w:tc>
          <w:tcPr>
            <w:tcW w:w="1134" w:type="dxa"/>
            <w:gridSpan w:val="2"/>
            <w:tcBorders>
              <w:top w:val="nil"/>
              <w:left w:val="single" w:sz="4" w:space="0" w:color="808080"/>
              <w:bottom w:val="nil"/>
              <w:right w:val="single" w:sz="4" w:space="0" w:color="808080"/>
            </w:tcBorders>
            <w:shd w:val="clear" w:color="auto" w:fill="auto"/>
            <w:noWrap/>
            <w:vAlign w:val="center"/>
          </w:tcPr>
          <w:p w:rsidR="009A5D5B" w:rsidRPr="009A5D5B" w:rsidRDefault="009A5D5B" w:rsidP="00C9448B">
            <w:pPr>
              <w:spacing w:beforeLines="20" w:before="48" w:after="0" w:line="240" w:lineRule="auto"/>
              <w:jc w:val="center"/>
              <w:rPr>
                <w:rFonts w:eastAsia="Times New Roman" w:cstheme="minorHAnsi"/>
                <w:b/>
                <w:bCs/>
                <w:sz w:val="20"/>
                <w:szCs w:val="20"/>
                <w:lang w:eastAsia="es-ES"/>
              </w:rPr>
            </w:pP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Cs/>
                <w:sz w:val="20"/>
                <w:szCs w:val="20"/>
                <w:lang w:eastAsia="es-ES"/>
              </w:rPr>
            </w:pPr>
            <w:r>
              <w:rPr>
                <w:rFonts w:cstheme="minorHAnsi"/>
                <w:bCs/>
                <w:sz w:val="20"/>
                <w:szCs w:val="20"/>
                <w:lang w:eastAsia="es-ES"/>
              </w:rPr>
              <w:t>29.065,69</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Cs/>
                <w:sz w:val="20"/>
                <w:szCs w:val="20"/>
                <w:lang w:eastAsia="es-ES"/>
              </w:rPr>
            </w:pPr>
            <w:r>
              <w:rPr>
                <w:rFonts w:cstheme="minorHAnsi"/>
                <w:bCs/>
                <w:sz w:val="20"/>
                <w:szCs w:val="20"/>
                <w:lang w:eastAsia="es-ES"/>
              </w:rPr>
              <w:t>127.451,56</w:t>
            </w:r>
          </w:p>
        </w:tc>
      </w:tr>
      <w:tr w:rsidR="009A5D5B" w:rsidRPr="009A5D5B" w:rsidTr="00182AC4">
        <w:trPr>
          <w:trHeight w:val="212"/>
          <w:jc w:val="right"/>
        </w:trPr>
        <w:tc>
          <w:tcPr>
            <w:tcW w:w="5103" w:type="dxa"/>
            <w:gridSpan w:val="2"/>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Lines="20" w:before="48" w:after="0" w:line="240" w:lineRule="auto"/>
              <w:rPr>
                <w:rFonts w:eastAsia="Times New Roman" w:cstheme="minorHAnsi"/>
                <w:b/>
                <w:bCs/>
                <w:sz w:val="20"/>
                <w:szCs w:val="20"/>
                <w:lang w:eastAsia="es-ES"/>
              </w:rPr>
            </w:pPr>
            <w:r w:rsidRPr="009A5D5B">
              <w:rPr>
                <w:rFonts w:eastAsia="Times New Roman" w:cstheme="minorHAnsi"/>
                <w:sz w:val="20"/>
                <w:szCs w:val="20"/>
                <w:lang w:eastAsia="es-ES"/>
              </w:rPr>
              <w:t>2. Otros acreedores</w:t>
            </w:r>
          </w:p>
        </w:tc>
        <w:tc>
          <w:tcPr>
            <w:tcW w:w="1134" w:type="dxa"/>
            <w:gridSpan w:val="2"/>
            <w:tcBorders>
              <w:top w:val="nil"/>
              <w:left w:val="single" w:sz="4" w:space="0" w:color="808080"/>
              <w:bottom w:val="nil"/>
              <w:right w:val="single" w:sz="4" w:space="0" w:color="808080"/>
            </w:tcBorders>
            <w:shd w:val="clear" w:color="auto" w:fill="auto"/>
            <w:noWrap/>
            <w:vAlign w:val="center"/>
          </w:tcPr>
          <w:p w:rsidR="009A5D5B" w:rsidRPr="009A5D5B" w:rsidRDefault="009A5D5B" w:rsidP="00C9448B">
            <w:pPr>
              <w:spacing w:beforeLines="20" w:before="48" w:after="0" w:line="240" w:lineRule="auto"/>
              <w:jc w:val="center"/>
              <w:rPr>
                <w:rFonts w:eastAsia="Times New Roman" w:cstheme="minorHAnsi"/>
                <w:b/>
                <w:bCs/>
                <w:sz w:val="20"/>
                <w:szCs w:val="20"/>
                <w:lang w:eastAsia="es-ES"/>
              </w:rPr>
            </w:pPr>
          </w:p>
        </w:tc>
        <w:tc>
          <w:tcPr>
            <w:tcW w:w="1275" w:type="dxa"/>
            <w:gridSpan w:val="2"/>
            <w:tcBorders>
              <w:top w:val="nil"/>
              <w:left w:val="single" w:sz="4" w:space="0" w:color="808080"/>
              <w:bottom w:val="nil"/>
              <w:right w:val="single" w:sz="4" w:space="0" w:color="808080"/>
            </w:tcBorders>
            <w:shd w:val="clear" w:color="auto" w:fill="auto"/>
            <w:noWrap/>
            <w:vAlign w:val="center"/>
          </w:tcPr>
          <w:p w:rsidR="009A5D5B" w:rsidRPr="00F73008" w:rsidRDefault="009A5D5B" w:rsidP="009A5D5B">
            <w:pPr>
              <w:spacing w:before="20" w:after="0"/>
              <w:jc w:val="right"/>
              <w:rPr>
                <w:rFonts w:cstheme="minorHAnsi"/>
                <w:bCs/>
                <w:sz w:val="20"/>
                <w:szCs w:val="20"/>
                <w:lang w:eastAsia="es-ES"/>
              </w:rPr>
            </w:pPr>
            <w:r>
              <w:rPr>
                <w:rFonts w:cstheme="minorHAnsi"/>
                <w:bCs/>
                <w:sz w:val="20"/>
                <w:szCs w:val="20"/>
                <w:lang w:eastAsia="es-ES"/>
              </w:rPr>
              <w:t>19.738,84</w:t>
            </w:r>
          </w:p>
        </w:tc>
        <w:tc>
          <w:tcPr>
            <w:tcW w:w="1346" w:type="dxa"/>
            <w:gridSpan w:val="2"/>
            <w:tcBorders>
              <w:top w:val="nil"/>
              <w:left w:val="single" w:sz="4" w:space="0" w:color="808080"/>
              <w:bottom w:val="nil"/>
              <w:right w:val="single" w:sz="4" w:space="0" w:color="808080"/>
            </w:tcBorders>
            <w:shd w:val="clear" w:color="auto" w:fill="auto"/>
            <w:noWrap/>
            <w:vAlign w:val="center"/>
            <w:hideMark/>
          </w:tcPr>
          <w:p w:rsidR="009A5D5B" w:rsidRPr="00F73008" w:rsidRDefault="009A5D5B" w:rsidP="009A5D5B">
            <w:pPr>
              <w:spacing w:before="20" w:after="0"/>
              <w:jc w:val="right"/>
              <w:rPr>
                <w:rFonts w:cstheme="minorHAnsi"/>
                <w:bCs/>
                <w:sz w:val="20"/>
                <w:szCs w:val="20"/>
                <w:lang w:eastAsia="es-ES"/>
              </w:rPr>
            </w:pPr>
            <w:r>
              <w:rPr>
                <w:rFonts w:cstheme="minorHAnsi"/>
                <w:bCs/>
                <w:sz w:val="20"/>
                <w:szCs w:val="20"/>
                <w:lang w:eastAsia="es-ES"/>
              </w:rPr>
              <w:t>24.534,18</w:t>
            </w:r>
          </w:p>
        </w:tc>
      </w:tr>
      <w:tr w:rsidR="009A5D5B" w:rsidRPr="009A5D5B" w:rsidTr="00182AC4">
        <w:trPr>
          <w:trHeight w:val="212"/>
          <w:jc w:val="right"/>
        </w:trPr>
        <w:tc>
          <w:tcPr>
            <w:tcW w:w="5103" w:type="dxa"/>
            <w:gridSpan w:val="2"/>
            <w:tcBorders>
              <w:top w:val="nil"/>
              <w:left w:val="single" w:sz="4" w:space="0" w:color="808080"/>
              <w:right w:val="single" w:sz="4" w:space="0" w:color="808080"/>
            </w:tcBorders>
            <w:shd w:val="clear" w:color="auto" w:fill="auto"/>
            <w:noWrap/>
            <w:vAlign w:val="center"/>
            <w:hideMark/>
          </w:tcPr>
          <w:p w:rsidR="009A5D5B" w:rsidRPr="009A5D5B" w:rsidRDefault="009A5D5B" w:rsidP="00C9448B">
            <w:pPr>
              <w:spacing w:beforeLines="20" w:before="48" w:after="0" w:line="240" w:lineRule="auto"/>
              <w:rPr>
                <w:rFonts w:eastAsia="Times New Roman" w:cstheme="minorHAnsi"/>
                <w:sz w:val="20"/>
                <w:szCs w:val="20"/>
                <w:lang w:eastAsia="es-ES"/>
              </w:rPr>
            </w:pPr>
            <w:r w:rsidRPr="009A5D5B">
              <w:rPr>
                <w:rFonts w:eastAsia="Times New Roman" w:cstheme="minorHAnsi"/>
                <w:b/>
                <w:bCs/>
                <w:sz w:val="20"/>
                <w:szCs w:val="20"/>
                <w:lang w:eastAsia="es-ES"/>
              </w:rPr>
              <w:t>VI. Periodificaciones a corto plazo</w:t>
            </w:r>
          </w:p>
        </w:tc>
        <w:tc>
          <w:tcPr>
            <w:tcW w:w="1134" w:type="dxa"/>
            <w:gridSpan w:val="2"/>
            <w:tcBorders>
              <w:top w:val="nil"/>
              <w:left w:val="single" w:sz="4" w:space="0" w:color="808080"/>
              <w:right w:val="single" w:sz="4" w:space="0" w:color="808080"/>
            </w:tcBorders>
            <w:shd w:val="clear" w:color="auto" w:fill="auto"/>
            <w:noWrap/>
            <w:vAlign w:val="center"/>
            <w:hideMark/>
          </w:tcPr>
          <w:p w:rsidR="009A5D5B" w:rsidRPr="009A5D5B" w:rsidRDefault="009A5D5B" w:rsidP="00C9448B">
            <w:pPr>
              <w:spacing w:beforeLines="20" w:before="48" w:after="0" w:line="240" w:lineRule="auto"/>
              <w:jc w:val="center"/>
              <w:rPr>
                <w:rFonts w:eastAsia="Times New Roman" w:cstheme="minorHAnsi"/>
                <w:b/>
                <w:bCs/>
                <w:sz w:val="20"/>
                <w:szCs w:val="20"/>
                <w:lang w:eastAsia="es-ES"/>
              </w:rPr>
            </w:pPr>
            <w:r w:rsidRPr="009A5D5B">
              <w:rPr>
                <w:rFonts w:eastAsia="Times New Roman" w:cstheme="minorHAnsi"/>
                <w:b/>
                <w:bCs/>
                <w:sz w:val="20"/>
                <w:szCs w:val="20"/>
                <w:lang w:eastAsia="es-ES"/>
              </w:rPr>
              <w:t> </w:t>
            </w:r>
          </w:p>
        </w:tc>
        <w:tc>
          <w:tcPr>
            <w:tcW w:w="1275" w:type="dxa"/>
            <w:gridSpan w:val="2"/>
            <w:tcBorders>
              <w:top w:val="nil"/>
              <w:left w:val="single" w:sz="4" w:space="0" w:color="808080"/>
              <w:right w:val="single" w:sz="4" w:space="0" w:color="808080"/>
            </w:tcBorders>
            <w:shd w:val="clear" w:color="auto" w:fill="auto"/>
            <w:noWrap/>
            <w:vAlign w:val="center"/>
          </w:tcPr>
          <w:p w:rsidR="009A5D5B" w:rsidRPr="00F73008" w:rsidRDefault="00907F9A" w:rsidP="009A5D5B">
            <w:pPr>
              <w:spacing w:before="20" w:after="0"/>
              <w:jc w:val="right"/>
              <w:rPr>
                <w:rFonts w:cstheme="minorHAnsi"/>
                <w:b/>
                <w:sz w:val="20"/>
                <w:szCs w:val="20"/>
                <w:lang w:eastAsia="es-ES"/>
              </w:rPr>
            </w:pPr>
            <w:r>
              <w:rPr>
                <w:rFonts w:cstheme="minorHAnsi"/>
                <w:b/>
                <w:sz w:val="20"/>
                <w:szCs w:val="20"/>
                <w:lang w:eastAsia="es-ES"/>
              </w:rPr>
              <w:t>-</w:t>
            </w:r>
          </w:p>
        </w:tc>
        <w:tc>
          <w:tcPr>
            <w:tcW w:w="1346" w:type="dxa"/>
            <w:gridSpan w:val="2"/>
            <w:tcBorders>
              <w:top w:val="nil"/>
              <w:left w:val="single" w:sz="4" w:space="0" w:color="808080"/>
              <w:right w:val="single" w:sz="4" w:space="0" w:color="808080"/>
            </w:tcBorders>
            <w:shd w:val="clear" w:color="auto" w:fill="auto"/>
            <w:noWrap/>
            <w:vAlign w:val="center"/>
            <w:hideMark/>
          </w:tcPr>
          <w:p w:rsidR="009A5D5B" w:rsidRPr="00F73008" w:rsidRDefault="00907F9A" w:rsidP="009A5D5B">
            <w:pPr>
              <w:spacing w:before="20" w:after="0"/>
              <w:jc w:val="right"/>
              <w:rPr>
                <w:rFonts w:cstheme="minorHAnsi"/>
                <w:b/>
                <w:sz w:val="20"/>
                <w:szCs w:val="20"/>
                <w:lang w:eastAsia="es-ES"/>
              </w:rPr>
            </w:pPr>
            <w:r>
              <w:rPr>
                <w:rFonts w:cstheme="minorHAnsi"/>
                <w:b/>
                <w:sz w:val="20"/>
                <w:szCs w:val="20"/>
                <w:lang w:eastAsia="es-ES"/>
              </w:rPr>
              <w:t>-</w:t>
            </w:r>
          </w:p>
        </w:tc>
      </w:tr>
      <w:tr w:rsidR="009A5D5B" w:rsidRPr="00174625" w:rsidTr="00182AC4">
        <w:trPr>
          <w:trHeight w:val="212"/>
          <w:jc w:val="right"/>
        </w:trPr>
        <w:tc>
          <w:tcPr>
            <w:tcW w:w="5103" w:type="dxa"/>
            <w:gridSpan w:val="2"/>
            <w:tcBorders>
              <w:top w:val="nil"/>
              <w:left w:val="single" w:sz="4" w:space="0" w:color="808080"/>
              <w:bottom w:val="single" w:sz="4" w:space="0" w:color="808080"/>
              <w:right w:val="single" w:sz="4" w:space="0" w:color="FFFFFF"/>
            </w:tcBorders>
            <w:shd w:val="clear" w:color="auto" w:fill="808080"/>
            <w:noWrap/>
            <w:vAlign w:val="center"/>
            <w:hideMark/>
          </w:tcPr>
          <w:p w:rsidR="009A5D5B" w:rsidRPr="009A5D5B" w:rsidRDefault="009A5D5B" w:rsidP="00C9448B">
            <w:pPr>
              <w:spacing w:beforeLines="20" w:before="48" w:after="0" w:line="240" w:lineRule="auto"/>
              <w:rPr>
                <w:rFonts w:eastAsia="Times New Roman" w:cstheme="minorHAnsi"/>
                <w:spacing w:val="-20"/>
                <w:sz w:val="24"/>
                <w:szCs w:val="24"/>
                <w:lang w:eastAsia="es-ES"/>
              </w:rPr>
            </w:pPr>
            <w:r w:rsidRPr="009A5D5B">
              <w:rPr>
                <w:rFonts w:eastAsia="Times New Roman" w:cstheme="minorHAnsi"/>
                <w:b/>
                <w:bCs/>
                <w:color w:val="FFFFFF"/>
                <w:spacing w:val="-20"/>
                <w:sz w:val="24"/>
                <w:szCs w:val="24"/>
                <w:lang w:eastAsia="es-ES"/>
              </w:rPr>
              <w:t>T O T A L P A T R I M O N I O N E T O Y P A S I V O (A + C)</w:t>
            </w:r>
          </w:p>
        </w:tc>
        <w:tc>
          <w:tcPr>
            <w:tcW w:w="1134" w:type="dxa"/>
            <w:gridSpan w:val="2"/>
            <w:tcBorders>
              <w:top w:val="nil"/>
              <w:left w:val="single" w:sz="4" w:space="0" w:color="FFFFFF"/>
              <w:right w:val="single" w:sz="4" w:space="0" w:color="FFFFFF"/>
            </w:tcBorders>
            <w:shd w:val="clear" w:color="auto" w:fill="auto"/>
            <w:noWrap/>
            <w:vAlign w:val="center"/>
            <w:hideMark/>
          </w:tcPr>
          <w:p w:rsidR="009A5D5B" w:rsidRPr="009A5D5B" w:rsidRDefault="009A5D5B" w:rsidP="00C9448B">
            <w:pPr>
              <w:spacing w:beforeLines="20" w:before="48" w:after="0" w:line="240" w:lineRule="auto"/>
              <w:jc w:val="center"/>
              <w:rPr>
                <w:rFonts w:eastAsia="Times New Roman" w:cstheme="minorHAnsi"/>
                <w:b/>
                <w:bCs/>
                <w:sz w:val="24"/>
                <w:szCs w:val="24"/>
                <w:lang w:eastAsia="es-ES"/>
              </w:rPr>
            </w:pPr>
            <w:r w:rsidRPr="009A5D5B">
              <w:rPr>
                <w:rFonts w:eastAsia="Times New Roman" w:cstheme="minorHAnsi"/>
                <w:b/>
                <w:bCs/>
                <w:color w:val="FFFFFF"/>
                <w:sz w:val="24"/>
                <w:szCs w:val="24"/>
                <w:lang w:eastAsia="es-ES"/>
              </w:rPr>
              <w:t> </w:t>
            </w:r>
          </w:p>
        </w:tc>
        <w:tc>
          <w:tcPr>
            <w:tcW w:w="1275" w:type="dxa"/>
            <w:gridSpan w:val="2"/>
            <w:tcBorders>
              <w:top w:val="nil"/>
              <w:left w:val="single" w:sz="4" w:space="0" w:color="FFFFFF"/>
              <w:bottom w:val="single" w:sz="4" w:space="0" w:color="808080"/>
              <w:right w:val="single" w:sz="4" w:space="0" w:color="FFFFFF"/>
            </w:tcBorders>
            <w:shd w:val="clear" w:color="auto" w:fill="808080"/>
            <w:noWrap/>
            <w:vAlign w:val="center"/>
          </w:tcPr>
          <w:p w:rsidR="009A5D5B" w:rsidRPr="00F73008" w:rsidRDefault="009A5D5B" w:rsidP="009A5D5B">
            <w:pPr>
              <w:spacing w:before="20" w:after="0"/>
              <w:jc w:val="right"/>
              <w:rPr>
                <w:rFonts w:cstheme="minorHAnsi"/>
                <w:b/>
                <w:bCs/>
                <w:color w:val="FFFFFF"/>
                <w:sz w:val="24"/>
                <w:szCs w:val="24"/>
                <w:lang w:eastAsia="es-ES"/>
              </w:rPr>
            </w:pPr>
            <w:r>
              <w:rPr>
                <w:rFonts w:cstheme="minorHAnsi"/>
                <w:b/>
                <w:bCs/>
                <w:color w:val="FFFFFF"/>
                <w:sz w:val="24"/>
                <w:szCs w:val="24"/>
                <w:lang w:eastAsia="es-ES"/>
              </w:rPr>
              <w:t>307.961,90</w:t>
            </w:r>
          </w:p>
        </w:tc>
        <w:tc>
          <w:tcPr>
            <w:tcW w:w="1346" w:type="dxa"/>
            <w:gridSpan w:val="2"/>
            <w:tcBorders>
              <w:top w:val="nil"/>
              <w:left w:val="single" w:sz="4" w:space="0" w:color="FFFFFF"/>
              <w:bottom w:val="single" w:sz="4" w:space="0" w:color="808080"/>
              <w:right w:val="single" w:sz="4" w:space="0" w:color="808080"/>
            </w:tcBorders>
            <w:shd w:val="clear" w:color="auto" w:fill="808080"/>
            <w:noWrap/>
            <w:vAlign w:val="center"/>
            <w:hideMark/>
          </w:tcPr>
          <w:p w:rsidR="009A5D5B" w:rsidRPr="00F73008" w:rsidRDefault="009A5D5B" w:rsidP="009A5D5B">
            <w:pPr>
              <w:spacing w:before="20" w:after="0"/>
              <w:jc w:val="right"/>
              <w:rPr>
                <w:rFonts w:cstheme="minorHAnsi"/>
                <w:b/>
                <w:color w:val="FFFFFF"/>
                <w:sz w:val="24"/>
                <w:szCs w:val="24"/>
                <w:lang w:eastAsia="es-ES"/>
              </w:rPr>
            </w:pPr>
            <w:r>
              <w:rPr>
                <w:rFonts w:cstheme="minorHAnsi"/>
                <w:b/>
                <w:bCs/>
                <w:color w:val="FFFFFF"/>
                <w:sz w:val="24"/>
                <w:szCs w:val="24"/>
                <w:lang w:eastAsia="es-ES"/>
              </w:rPr>
              <w:t>366.488,22</w:t>
            </w:r>
          </w:p>
        </w:tc>
      </w:tr>
      <w:bookmarkEnd w:id="1"/>
      <w:bookmarkEnd w:id="2"/>
      <w:bookmarkEnd w:id="3"/>
      <w:bookmarkEnd w:id="4"/>
      <w:bookmarkEnd w:id="8"/>
      <w:bookmarkEnd w:id="9"/>
    </w:tbl>
    <w:p w:rsidR="00C9448B" w:rsidRPr="00174625" w:rsidRDefault="00C9448B" w:rsidP="00B86A5B">
      <w:pPr>
        <w:tabs>
          <w:tab w:val="center" w:pos="4703"/>
          <w:tab w:val="right" w:pos="9406"/>
        </w:tabs>
        <w:ind w:right="-136"/>
        <w:jc w:val="center"/>
        <w:rPr>
          <w:rFonts w:cstheme="minorHAnsi"/>
          <w:b/>
          <w:color w:val="FFFFFF" w:themeColor="background1"/>
          <w:kern w:val="24"/>
          <w:sz w:val="32"/>
          <w:szCs w:val="32"/>
          <w:highlight w:val="yellow"/>
        </w:rPr>
      </w:pPr>
    </w:p>
    <w:p w:rsidR="00415E06" w:rsidRPr="00174625" w:rsidRDefault="00415E06">
      <w:pPr>
        <w:rPr>
          <w:rFonts w:cstheme="minorHAnsi"/>
          <w:b/>
          <w:color w:val="FFFFFF" w:themeColor="background1"/>
          <w:kern w:val="24"/>
          <w:sz w:val="32"/>
          <w:szCs w:val="32"/>
          <w:highlight w:val="yellow"/>
        </w:rPr>
      </w:pPr>
      <w:r w:rsidRPr="00174625">
        <w:rPr>
          <w:rFonts w:cstheme="minorHAnsi"/>
          <w:b/>
          <w:color w:val="FFFFFF" w:themeColor="background1"/>
          <w:kern w:val="24"/>
          <w:sz w:val="32"/>
          <w:szCs w:val="32"/>
          <w:highlight w:val="yellow"/>
        </w:rPr>
        <w:br w:type="page"/>
      </w:r>
    </w:p>
    <w:p w:rsidR="00B86A5B" w:rsidRPr="009A5D5B" w:rsidRDefault="00B86A5B" w:rsidP="00B86A5B">
      <w:pPr>
        <w:tabs>
          <w:tab w:val="center" w:pos="4703"/>
          <w:tab w:val="right" w:pos="9406"/>
        </w:tabs>
        <w:ind w:right="-136"/>
        <w:jc w:val="center"/>
        <w:rPr>
          <w:rFonts w:cstheme="minorHAnsi"/>
          <w:b/>
          <w:color w:val="FFFFFF" w:themeColor="background1"/>
          <w:kern w:val="24"/>
          <w:sz w:val="32"/>
          <w:szCs w:val="32"/>
        </w:rPr>
      </w:pPr>
      <w:r w:rsidRPr="009A5D5B">
        <w:rPr>
          <w:rFonts w:ascii="Gill Sans MT" w:hAnsi="Gill Sans MT"/>
          <w:b/>
          <w:noProof/>
          <w:kern w:val="26"/>
          <w:lang w:eastAsia="es-ES"/>
        </w:rPr>
        <w:lastRenderedPageBreak/>
        <mc:AlternateContent>
          <mc:Choice Requires="wps">
            <w:drawing>
              <wp:anchor distT="0" distB="0" distL="114300" distR="114300" simplePos="0" relativeHeight="251788288" behindDoc="1" locked="0" layoutInCell="1" allowOverlap="1" wp14:anchorId="5E6AD0DA" wp14:editId="42DB33AE">
                <wp:simplePos x="0" y="0"/>
                <wp:positionH relativeFrom="column">
                  <wp:posOffset>-986790</wp:posOffset>
                </wp:positionH>
                <wp:positionV relativeFrom="paragraph">
                  <wp:posOffset>-40573</wp:posOffset>
                </wp:positionV>
                <wp:extent cx="7630160" cy="377825"/>
                <wp:effectExtent l="0" t="0" r="8890" b="3175"/>
                <wp:wrapNone/>
                <wp:docPr id="5" name="5 Rectángulo"/>
                <wp:cNvGraphicFramePr/>
                <a:graphic xmlns:a="http://schemas.openxmlformats.org/drawingml/2006/main">
                  <a:graphicData uri="http://schemas.microsoft.com/office/word/2010/wordprocessingShape">
                    <wps:wsp>
                      <wps:cNvSpPr/>
                      <wps:spPr>
                        <a:xfrm>
                          <a:off x="0" y="0"/>
                          <a:ext cx="7630160" cy="3778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7.7pt;margin-top:-3.2pt;width:600.8pt;height:29.7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" fillcolor="#4f81bd [3204]" stroked="f" strokeweight="2pt"/>
            </w:pict>
          </mc:Fallback>
        </mc:AlternateContent>
      </w:r>
      <w:r w:rsidR="005A7139">
        <w:rPr>
          <w:rFonts w:cstheme="minorHAnsi"/>
          <w:b/>
          <w:color w:val="FFFFFF" w:themeColor="background1"/>
          <w:kern w:val="24"/>
          <w:sz w:val="32"/>
          <w:szCs w:val="32"/>
        </w:rPr>
        <w:t>CUENTA DE RESULTADOS 2021</w:t>
      </w:r>
    </w:p>
    <w:tbl>
      <w:tblPr>
        <w:tblW w:w="9787" w:type="dxa"/>
        <w:jc w:val="center"/>
        <w:tblBorders>
          <w:top w:val="single" w:sz="4" w:space="0" w:color="808080"/>
          <w:left w:val="single" w:sz="4" w:space="0" w:color="808080"/>
          <w:bottom w:val="single" w:sz="4" w:space="0" w:color="808080"/>
          <w:right w:val="single" w:sz="4" w:space="0" w:color="808080"/>
        </w:tblBorders>
        <w:tblCellMar>
          <w:left w:w="70" w:type="dxa"/>
          <w:right w:w="70" w:type="dxa"/>
        </w:tblCellMar>
        <w:tblLook w:val="04A0" w:firstRow="1" w:lastRow="0" w:firstColumn="1" w:lastColumn="0" w:noHBand="0" w:noVBand="1"/>
      </w:tblPr>
      <w:tblGrid>
        <w:gridCol w:w="6552"/>
        <w:gridCol w:w="1165"/>
        <w:gridCol w:w="1005"/>
        <w:gridCol w:w="1065"/>
      </w:tblGrid>
      <w:tr w:rsidR="009A5D5B" w:rsidRPr="009A5D5B" w:rsidTr="00182AC4">
        <w:trPr>
          <w:trHeight w:val="170"/>
          <w:jc w:val="center"/>
        </w:trPr>
        <w:tc>
          <w:tcPr>
            <w:tcW w:w="6552" w:type="dxa"/>
            <w:tcBorders>
              <w:top w:val="nil"/>
              <w:left w:val="nil"/>
              <w:bottom w:val="nil"/>
              <w:right w:val="nil"/>
            </w:tcBorders>
            <w:shd w:val="clear" w:color="auto" w:fill="auto"/>
            <w:vAlign w:val="center"/>
            <w:hideMark/>
          </w:tcPr>
          <w:p w:rsidR="009A5D5B" w:rsidRPr="009A5D5B" w:rsidRDefault="009A5D5B" w:rsidP="00C9448B">
            <w:pPr>
              <w:widowControl w:val="0"/>
              <w:overflowPunct w:val="0"/>
              <w:spacing w:after="0" w:line="360" w:lineRule="auto"/>
              <w:ind w:right="-134"/>
              <w:rPr>
                <w:rFonts w:eastAsia="Times New Roman" w:cstheme="minorHAnsi"/>
                <w:spacing w:val="-10"/>
                <w:kern w:val="1"/>
                <w:sz w:val="28"/>
                <w:szCs w:val="24"/>
                <w:lang w:eastAsia="ar-SA"/>
              </w:rPr>
            </w:pPr>
          </w:p>
        </w:tc>
        <w:tc>
          <w:tcPr>
            <w:tcW w:w="1165" w:type="dxa"/>
            <w:tcBorders>
              <w:top w:val="nil"/>
              <w:left w:val="nil"/>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iCs/>
                <w:sz w:val="16"/>
                <w:szCs w:val="12"/>
                <w:lang w:eastAsia="es-ES"/>
              </w:rPr>
            </w:pPr>
            <w:r w:rsidRPr="009A5D5B">
              <w:rPr>
                <w:rFonts w:eastAsia="Times New Roman" w:cstheme="minorHAnsi"/>
                <w:b/>
                <w:bCs/>
                <w:iCs/>
                <w:sz w:val="16"/>
                <w:szCs w:val="12"/>
                <w:lang w:eastAsia="es-ES"/>
              </w:rPr>
              <w:t>NOTAS</w:t>
            </w:r>
          </w:p>
        </w:tc>
        <w:tc>
          <w:tcPr>
            <w:tcW w:w="1005" w:type="dxa"/>
            <w:vMerge w:val="restart"/>
            <w:tcBorders>
              <w:top w:val="nil"/>
              <w:left w:val="single" w:sz="4" w:space="0" w:color="FFFFFF"/>
              <w:right w:val="single" w:sz="4" w:space="0" w:color="FFFFFF"/>
            </w:tcBorders>
            <w:shd w:val="clear" w:color="auto" w:fill="808080"/>
            <w:vAlign w:val="center"/>
          </w:tcPr>
          <w:p w:rsidR="009A5D5B" w:rsidRPr="00254779" w:rsidRDefault="009A5D5B" w:rsidP="009A5D5B">
            <w:pPr>
              <w:spacing w:beforeLines="20" w:before="48" w:after="0"/>
              <w:jc w:val="center"/>
              <w:rPr>
                <w:rFonts w:cstheme="minorHAnsi"/>
                <w:b/>
                <w:bCs/>
                <w:iCs/>
                <w:color w:val="FFFFFF"/>
                <w:sz w:val="16"/>
                <w:szCs w:val="12"/>
                <w:lang w:eastAsia="es-ES"/>
              </w:rPr>
            </w:pPr>
            <w:r>
              <w:rPr>
                <w:rFonts w:cstheme="minorHAnsi"/>
                <w:b/>
                <w:bCs/>
                <w:color w:val="FFFFFF"/>
                <w:sz w:val="16"/>
                <w:szCs w:val="12"/>
                <w:lang w:eastAsia="es-ES"/>
              </w:rPr>
              <w:t>2021</w:t>
            </w:r>
          </w:p>
        </w:tc>
        <w:tc>
          <w:tcPr>
            <w:tcW w:w="1065" w:type="dxa"/>
            <w:vMerge w:val="restart"/>
            <w:tcBorders>
              <w:top w:val="nil"/>
              <w:left w:val="single" w:sz="4" w:space="0" w:color="FFFFFF"/>
            </w:tcBorders>
            <w:shd w:val="clear" w:color="auto" w:fill="808080"/>
            <w:vAlign w:val="center"/>
          </w:tcPr>
          <w:p w:rsidR="009A5D5B" w:rsidRPr="00254779" w:rsidRDefault="009A5D5B" w:rsidP="009A5D5B">
            <w:pPr>
              <w:spacing w:beforeLines="20" w:before="48" w:after="0"/>
              <w:jc w:val="center"/>
              <w:rPr>
                <w:rFonts w:cstheme="minorHAnsi"/>
                <w:b/>
                <w:bCs/>
                <w:iCs/>
                <w:color w:val="FFFFFF"/>
                <w:sz w:val="16"/>
                <w:szCs w:val="12"/>
                <w:lang w:eastAsia="es-ES"/>
              </w:rPr>
            </w:pPr>
            <w:r>
              <w:rPr>
                <w:rFonts w:cstheme="minorHAnsi"/>
                <w:b/>
                <w:bCs/>
                <w:color w:val="FFFFFF"/>
                <w:sz w:val="16"/>
                <w:szCs w:val="12"/>
                <w:lang w:eastAsia="es-ES"/>
              </w:rPr>
              <w:t>2020</w:t>
            </w:r>
          </w:p>
        </w:tc>
      </w:tr>
      <w:tr w:rsidR="009A5D5B" w:rsidRPr="009A5D5B" w:rsidTr="00182AC4">
        <w:trPr>
          <w:trHeight w:val="80"/>
          <w:jc w:val="center"/>
        </w:trPr>
        <w:tc>
          <w:tcPr>
            <w:tcW w:w="6552" w:type="dxa"/>
            <w:tcBorders>
              <w:top w:val="nil"/>
              <w:bottom w:val="nil"/>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xml:space="preserve"> A Excedente del ejercicio</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sz w:val="16"/>
                <w:szCs w:val="12"/>
                <w:lang w:eastAsia="es-ES"/>
              </w:rPr>
            </w:pPr>
            <w:r w:rsidRPr="009A5D5B">
              <w:rPr>
                <w:rFonts w:eastAsia="Times New Roman" w:cstheme="minorHAnsi"/>
                <w:b/>
                <w:bCs/>
                <w:iCs/>
                <w:sz w:val="16"/>
                <w:szCs w:val="12"/>
                <w:lang w:eastAsia="es-ES"/>
              </w:rPr>
              <w:t>MEMORIA</w:t>
            </w:r>
          </w:p>
        </w:tc>
        <w:tc>
          <w:tcPr>
            <w:tcW w:w="1005" w:type="dxa"/>
            <w:vMerge/>
            <w:tcBorders>
              <w:left w:val="single" w:sz="4" w:space="0" w:color="FFFFFF"/>
              <w:bottom w:val="nil"/>
              <w:right w:val="single" w:sz="4" w:space="0" w:color="FFFFFF"/>
            </w:tcBorders>
            <w:shd w:val="clear" w:color="auto" w:fill="808080"/>
            <w:noWrap/>
            <w:vAlign w:val="center"/>
            <w:hideMark/>
          </w:tcPr>
          <w:p w:rsidR="009A5D5B" w:rsidRPr="009A5D5B" w:rsidRDefault="009A5D5B" w:rsidP="009A5D5B">
            <w:pPr>
              <w:spacing w:beforeLines="20" w:before="48" w:after="0" w:line="240" w:lineRule="auto"/>
              <w:jc w:val="center"/>
              <w:rPr>
                <w:rFonts w:eastAsia="Times New Roman" w:cstheme="minorHAnsi"/>
                <w:b/>
                <w:bCs/>
                <w:color w:val="FFFFFF"/>
                <w:sz w:val="16"/>
                <w:szCs w:val="12"/>
                <w:lang w:eastAsia="es-ES"/>
              </w:rPr>
            </w:pPr>
          </w:p>
        </w:tc>
        <w:tc>
          <w:tcPr>
            <w:tcW w:w="1065" w:type="dxa"/>
            <w:vMerge/>
            <w:tcBorders>
              <w:left w:val="single" w:sz="4" w:space="0" w:color="FFFFFF"/>
              <w:bottom w:val="nil"/>
            </w:tcBorders>
            <w:shd w:val="clear" w:color="auto" w:fill="808080"/>
            <w:noWrap/>
            <w:vAlign w:val="center"/>
            <w:hideMark/>
          </w:tcPr>
          <w:p w:rsidR="009A5D5B" w:rsidRPr="009A5D5B" w:rsidRDefault="009A5D5B" w:rsidP="009A5D5B">
            <w:pPr>
              <w:spacing w:beforeLines="20" w:before="48" w:after="0" w:line="240" w:lineRule="auto"/>
              <w:jc w:val="center"/>
              <w:rPr>
                <w:rFonts w:eastAsia="Times New Roman" w:cstheme="minorHAnsi"/>
                <w:b/>
                <w:bCs/>
                <w:color w:val="FFFFFF"/>
                <w:sz w:val="16"/>
                <w:szCs w:val="12"/>
                <w:lang w:eastAsia="es-ES"/>
              </w:rPr>
            </w:pP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bookmarkStart w:id="10" w:name="_Hlk503702304"/>
            <w:r w:rsidRPr="009A5D5B">
              <w:rPr>
                <w:rFonts w:eastAsia="Times New Roman" w:cstheme="minorHAnsi"/>
                <w:b/>
                <w:bCs/>
                <w:sz w:val="16"/>
                <w:szCs w:val="12"/>
                <w:lang w:eastAsia="es-ES"/>
              </w:rPr>
              <w:t xml:space="preserve"> 1. Ingresos de la actividad propia</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184291" w:rsidP="008A3D31">
            <w:pPr>
              <w:spacing w:before="20" w:after="0" w:line="240" w:lineRule="auto"/>
              <w:jc w:val="center"/>
              <w:rPr>
                <w:rFonts w:eastAsia="Times New Roman" w:cstheme="minorHAnsi"/>
                <w:b/>
                <w:bCs/>
                <w:sz w:val="16"/>
                <w:szCs w:val="12"/>
                <w:lang w:eastAsia="es-ES"/>
              </w:rPr>
            </w:pPr>
            <w:r>
              <w:rPr>
                <w:rFonts w:eastAsia="Times New Roman" w:cstheme="minorHAnsi"/>
                <w:b/>
                <w:bCs/>
                <w:sz w:val="16"/>
                <w:szCs w:val="12"/>
                <w:lang w:eastAsia="es-ES"/>
              </w:rPr>
              <w:t>1.1.13</w:t>
            </w:r>
          </w:p>
        </w:tc>
        <w:tc>
          <w:tcPr>
            <w:tcW w:w="1005" w:type="dxa"/>
            <w:tcBorders>
              <w:top w:val="nil"/>
              <w:left w:val="single" w:sz="4" w:space="0" w:color="808080"/>
              <w:bottom w:val="nil"/>
              <w:right w:val="single" w:sz="4" w:space="0" w:color="808080"/>
            </w:tcBorders>
            <w:shd w:val="clear" w:color="000000" w:fill="FFFFFF"/>
            <w:noWrap/>
            <w:vAlign w:val="center"/>
          </w:tcPr>
          <w:p w:rsidR="009A5D5B" w:rsidRPr="00254779" w:rsidRDefault="009A5D5B" w:rsidP="009A5D5B">
            <w:pPr>
              <w:spacing w:beforeLines="20" w:before="48" w:after="0"/>
              <w:jc w:val="right"/>
              <w:rPr>
                <w:rFonts w:cstheme="minorHAnsi"/>
                <w:b/>
                <w:bCs/>
                <w:sz w:val="16"/>
                <w:szCs w:val="12"/>
                <w:lang w:eastAsia="es-ES"/>
              </w:rPr>
            </w:pPr>
            <w:r w:rsidRPr="00DC4956">
              <w:rPr>
                <w:rFonts w:cstheme="minorHAnsi"/>
                <w:b/>
                <w:bCs/>
                <w:sz w:val="16"/>
                <w:szCs w:val="12"/>
                <w:lang w:eastAsia="es-ES"/>
              </w:rPr>
              <w:t>607.360,31</w:t>
            </w:r>
          </w:p>
        </w:tc>
        <w:tc>
          <w:tcPr>
            <w:tcW w:w="1065" w:type="dxa"/>
            <w:tcBorders>
              <w:top w:val="nil"/>
              <w:left w:val="single" w:sz="4" w:space="0" w:color="808080"/>
              <w:bottom w:val="nil"/>
            </w:tcBorders>
            <w:shd w:val="clear" w:color="000000" w:fill="FFFFFF"/>
            <w:noWrap/>
            <w:vAlign w:val="center"/>
            <w:hideMark/>
          </w:tcPr>
          <w:p w:rsidR="009A5D5B" w:rsidRPr="00254779" w:rsidRDefault="009A5D5B" w:rsidP="009A5D5B">
            <w:pPr>
              <w:spacing w:beforeLines="20" w:before="48" w:after="0"/>
              <w:jc w:val="right"/>
              <w:rPr>
                <w:rFonts w:cstheme="minorHAnsi"/>
                <w:b/>
                <w:bCs/>
                <w:sz w:val="16"/>
                <w:szCs w:val="12"/>
                <w:lang w:eastAsia="es-ES"/>
              </w:rPr>
            </w:pPr>
            <w:r>
              <w:rPr>
                <w:rFonts w:cstheme="minorHAnsi"/>
                <w:b/>
                <w:bCs/>
                <w:sz w:val="16"/>
                <w:szCs w:val="12"/>
                <w:lang w:eastAsia="es-ES"/>
              </w:rPr>
              <w:t>534.385,83</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sz w:val="16"/>
                <w:szCs w:val="12"/>
                <w:lang w:eastAsia="es-ES"/>
              </w:rPr>
              <w:t xml:space="preserve">     c. Ingresos de promociones, patrocinadores y colaboraciones</w:t>
            </w:r>
          </w:p>
        </w:tc>
        <w:tc>
          <w:tcPr>
            <w:tcW w:w="1165" w:type="dxa"/>
            <w:tcBorders>
              <w:top w:val="nil"/>
              <w:left w:val="single" w:sz="4" w:space="0" w:color="808080"/>
              <w:bottom w:val="nil"/>
              <w:right w:val="single" w:sz="4" w:space="0" w:color="808080"/>
            </w:tcBorders>
            <w:shd w:val="clear" w:color="auto" w:fill="auto"/>
            <w:noWrap/>
            <w:vAlign w:val="center"/>
          </w:tcPr>
          <w:p w:rsidR="009A5D5B" w:rsidRPr="009A5D5B" w:rsidRDefault="009A5D5B" w:rsidP="00C9448B">
            <w:pPr>
              <w:spacing w:before="20" w:after="0" w:line="240" w:lineRule="auto"/>
              <w:jc w:val="center"/>
              <w:rPr>
                <w:rFonts w:eastAsia="Times New Roman" w:cstheme="minorHAnsi"/>
                <w:b/>
                <w:bCs/>
                <w:sz w:val="16"/>
                <w:szCs w:val="12"/>
                <w:lang w:eastAsia="es-ES"/>
              </w:rPr>
            </w:pPr>
          </w:p>
        </w:tc>
        <w:tc>
          <w:tcPr>
            <w:tcW w:w="1005" w:type="dxa"/>
            <w:tcBorders>
              <w:top w:val="nil"/>
              <w:left w:val="single" w:sz="4" w:space="0" w:color="808080"/>
              <w:bottom w:val="nil"/>
              <w:right w:val="single" w:sz="4" w:space="0" w:color="808080"/>
            </w:tcBorders>
            <w:shd w:val="clear" w:color="000000" w:fill="FFFFFF"/>
            <w:noWrap/>
            <w:vAlign w:val="center"/>
          </w:tcPr>
          <w:p w:rsidR="009A5D5B" w:rsidRPr="00694F2C" w:rsidRDefault="009A5D5B" w:rsidP="009A5D5B">
            <w:pPr>
              <w:spacing w:beforeLines="20" w:before="48" w:after="0"/>
              <w:jc w:val="right"/>
              <w:rPr>
                <w:rFonts w:cstheme="minorHAnsi"/>
                <w:sz w:val="16"/>
                <w:szCs w:val="12"/>
                <w:lang w:eastAsia="es-ES"/>
              </w:rPr>
            </w:pPr>
            <w:r w:rsidRPr="00694F2C">
              <w:rPr>
                <w:rFonts w:cstheme="minorHAnsi"/>
                <w:sz w:val="16"/>
                <w:szCs w:val="12"/>
                <w:lang w:eastAsia="es-ES"/>
              </w:rPr>
              <w:t>130.000,00</w:t>
            </w:r>
          </w:p>
        </w:tc>
        <w:tc>
          <w:tcPr>
            <w:tcW w:w="1065" w:type="dxa"/>
            <w:tcBorders>
              <w:top w:val="nil"/>
              <w:left w:val="single" w:sz="4" w:space="0" w:color="808080"/>
              <w:bottom w:val="nil"/>
            </w:tcBorders>
            <w:shd w:val="clear" w:color="000000" w:fill="FFFFFF"/>
            <w:noWrap/>
            <w:vAlign w:val="center"/>
          </w:tcPr>
          <w:p w:rsidR="009A5D5B" w:rsidRPr="00254779" w:rsidRDefault="009A5D5B" w:rsidP="009A5D5B">
            <w:pPr>
              <w:spacing w:beforeLines="20" w:before="48" w:after="0"/>
              <w:jc w:val="right"/>
              <w:rPr>
                <w:rFonts w:cstheme="minorHAnsi"/>
                <w:b/>
                <w:bCs/>
                <w:sz w:val="16"/>
                <w:szCs w:val="12"/>
                <w:lang w:eastAsia="es-ES"/>
              </w:rPr>
            </w:pPr>
            <w:r>
              <w:rPr>
                <w:rFonts w:cstheme="minorHAnsi"/>
                <w:sz w:val="16"/>
                <w:szCs w:val="12"/>
                <w:lang w:eastAsia="es-ES"/>
              </w:rPr>
              <w:t>130.000,00</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sz w:val="16"/>
                <w:szCs w:val="12"/>
                <w:lang w:eastAsia="es-ES"/>
              </w:rPr>
              <w:t xml:space="preserve">     d. Subvenciones, donaciones y legados imputados al excedente del ej.</w:t>
            </w:r>
          </w:p>
        </w:tc>
        <w:tc>
          <w:tcPr>
            <w:tcW w:w="1165" w:type="dxa"/>
            <w:tcBorders>
              <w:top w:val="nil"/>
              <w:left w:val="single" w:sz="4" w:space="0" w:color="808080"/>
              <w:bottom w:val="nil"/>
              <w:right w:val="single" w:sz="4" w:space="0" w:color="808080"/>
            </w:tcBorders>
            <w:shd w:val="clear" w:color="auto" w:fill="auto"/>
            <w:noWrap/>
            <w:vAlign w:val="center"/>
          </w:tcPr>
          <w:p w:rsidR="009A5D5B" w:rsidRPr="009A5D5B" w:rsidRDefault="00F45956" w:rsidP="007455D8">
            <w:pPr>
              <w:spacing w:before="20" w:after="0" w:line="240" w:lineRule="auto"/>
              <w:jc w:val="center"/>
              <w:rPr>
                <w:rFonts w:eastAsia="Times New Roman" w:cstheme="minorHAnsi"/>
                <w:b/>
                <w:bCs/>
                <w:sz w:val="16"/>
                <w:szCs w:val="12"/>
                <w:lang w:eastAsia="es-ES"/>
              </w:rPr>
            </w:pPr>
            <w:r>
              <w:rPr>
                <w:rFonts w:eastAsia="Times New Roman" w:cstheme="minorHAnsi"/>
                <w:b/>
                <w:bCs/>
                <w:sz w:val="16"/>
                <w:szCs w:val="12"/>
                <w:lang w:eastAsia="es-ES"/>
              </w:rPr>
              <w:t>1.1.14</w:t>
            </w:r>
          </w:p>
        </w:tc>
        <w:tc>
          <w:tcPr>
            <w:tcW w:w="1005" w:type="dxa"/>
            <w:tcBorders>
              <w:top w:val="nil"/>
              <w:left w:val="single" w:sz="4" w:space="0" w:color="808080"/>
              <w:bottom w:val="nil"/>
              <w:right w:val="single" w:sz="4" w:space="0" w:color="808080"/>
            </w:tcBorders>
            <w:shd w:val="clear" w:color="000000" w:fill="FFFFFF"/>
            <w:noWrap/>
            <w:vAlign w:val="center"/>
          </w:tcPr>
          <w:p w:rsidR="009A5D5B" w:rsidRPr="00254779" w:rsidRDefault="009A5D5B" w:rsidP="009A5D5B">
            <w:pPr>
              <w:spacing w:beforeLines="20" w:before="48" w:after="0"/>
              <w:jc w:val="right"/>
              <w:rPr>
                <w:rFonts w:cstheme="minorHAnsi"/>
                <w:sz w:val="16"/>
                <w:szCs w:val="12"/>
                <w:lang w:eastAsia="es-ES"/>
              </w:rPr>
            </w:pPr>
            <w:r w:rsidRPr="00DC4956">
              <w:rPr>
                <w:rFonts w:cstheme="minorHAnsi"/>
                <w:sz w:val="16"/>
                <w:szCs w:val="12"/>
                <w:lang w:eastAsia="es-ES"/>
              </w:rPr>
              <w:t>475.319,44</w:t>
            </w:r>
          </w:p>
        </w:tc>
        <w:tc>
          <w:tcPr>
            <w:tcW w:w="1065" w:type="dxa"/>
            <w:tcBorders>
              <w:top w:val="nil"/>
              <w:left w:val="single" w:sz="4" w:space="0" w:color="808080"/>
              <w:bottom w:val="nil"/>
            </w:tcBorders>
            <w:shd w:val="clear" w:color="000000" w:fill="FFFFFF"/>
            <w:noWrap/>
            <w:vAlign w:val="center"/>
          </w:tcPr>
          <w:p w:rsidR="009A5D5B" w:rsidRPr="00254779" w:rsidRDefault="009A5D5B" w:rsidP="009A5D5B">
            <w:pPr>
              <w:spacing w:beforeLines="20" w:before="48" w:after="0"/>
              <w:jc w:val="right"/>
              <w:rPr>
                <w:rFonts w:cstheme="minorHAnsi"/>
                <w:b/>
                <w:bCs/>
                <w:sz w:val="16"/>
                <w:szCs w:val="12"/>
                <w:lang w:eastAsia="es-ES"/>
              </w:rPr>
            </w:pPr>
            <w:r>
              <w:rPr>
                <w:rFonts w:cstheme="minorHAnsi"/>
                <w:sz w:val="16"/>
                <w:szCs w:val="12"/>
                <w:lang w:eastAsia="es-ES"/>
              </w:rPr>
              <w:t>381.921,03</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tcPr>
          <w:p w:rsidR="009A5D5B" w:rsidRPr="009A5D5B" w:rsidRDefault="009A5D5B" w:rsidP="00C9448B">
            <w:pPr>
              <w:spacing w:before="20" w:after="0" w:line="240" w:lineRule="auto"/>
              <w:rPr>
                <w:rFonts w:eastAsia="Times New Roman" w:cstheme="minorHAnsi"/>
                <w:bCs/>
                <w:sz w:val="16"/>
                <w:szCs w:val="12"/>
                <w:lang w:eastAsia="es-ES"/>
              </w:rPr>
            </w:pPr>
            <w:r w:rsidRPr="009A5D5B">
              <w:rPr>
                <w:rFonts w:eastAsia="Times New Roman" w:cstheme="minorHAnsi"/>
                <w:bCs/>
                <w:sz w:val="16"/>
                <w:szCs w:val="12"/>
                <w:lang w:eastAsia="es-ES"/>
              </w:rPr>
              <w:t xml:space="preserve">     e. Reintegro de ayudas y asignaciones</w:t>
            </w:r>
          </w:p>
        </w:tc>
        <w:tc>
          <w:tcPr>
            <w:tcW w:w="1165" w:type="dxa"/>
            <w:tcBorders>
              <w:top w:val="nil"/>
              <w:left w:val="single" w:sz="4" w:space="0" w:color="808080"/>
              <w:bottom w:val="nil"/>
              <w:right w:val="single" w:sz="4" w:space="0" w:color="808080"/>
            </w:tcBorders>
            <w:shd w:val="clear" w:color="auto" w:fill="auto"/>
            <w:noWrap/>
            <w:vAlign w:val="center"/>
          </w:tcPr>
          <w:p w:rsidR="009A5D5B" w:rsidRPr="009A5D5B" w:rsidRDefault="009A5D5B" w:rsidP="00C9448B">
            <w:pPr>
              <w:spacing w:before="20" w:after="0" w:line="240" w:lineRule="auto"/>
              <w:jc w:val="center"/>
              <w:rPr>
                <w:rFonts w:eastAsia="Times New Roman" w:cstheme="minorHAnsi"/>
                <w:b/>
                <w:bCs/>
                <w:sz w:val="16"/>
                <w:szCs w:val="12"/>
                <w:lang w:eastAsia="es-ES"/>
              </w:rPr>
            </w:pPr>
          </w:p>
        </w:tc>
        <w:tc>
          <w:tcPr>
            <w:tcW w:w="1005" w:type="dxa"/>
            <w:tcBorders>
              <w:top w:val="nil"/>
              <w:left w:val="single" w:sz="4" w:space="0" w:color="808080"/>
              <w:bottom w:val="nil"/>
              <w:right w:val="single" w:sz="4" w:space="0" w:color="808080"/>
            </w:tcBorders>
            <w:shd w:val="clear" w:color="000000" w:fill="FFFFFF"/>
            <w:noWrap/>
            <w:vAlign w:val="center"/>
          </w:tcPr>
          <w:p w:rsidR="009A5D5B" w:rsidRPr="00DC0250" w:rsidRDefault="009A5D5B" w:rsidP="009A5D5B">
            <w:pPr>
              <w:spacing w:beforeLines="20" w:before="48" w:after="0"/>
              <w:jc w:val="right"/>
              <w:rPr>
                <w:rFonts w:cstheme="minorHAnsi"/>
                <w:bCs/>
                <w:sz w:val="16"/>
                <w:szCs w:val="12"/>
                <w:lang w:eastAsia="es-ES"/>
              </w:rPr>
            </w:pPr>
            <w:r>
              <w:rPr>
                <w:rFonts w:cstheme="minorHAnsi"/>
                <w:bCs/>
                <w:sz w:val="16"/>
                <w:szCs w:val="12"/>
                <w:lang w:eastAsia="es-ES"/>
              </w:rPr>
              <w:t>2.040,87</w:t>
            </w:r>
          </w:p>
        </w:tc>
        <w:tc>
          <w:tcPr>
            <w:tcW w:w="1065" w:type="dxa"/>
            <w:tcBorders>
              <w:top w:val="nil"/>
              <w:left w:val="single" w:sz="4" w:space="0" w:color="808080"/>
              <w:bottom w:val="nil"/>
            </w:tcBorders>
            <w:shd w:val="clear" w:color="000000" w:fill="FFFFFF"/>
            <w:noWrap/>
            <w:vAlign w:val="center"/>
          </w:tcPr>
          <w:p w:rsidR="009A5D5B" w:rsidRPr="00DC0250" w:rsidRDefault="009A5D5B" w:rsidP="009A5D5B">
            <w:pPr>
              <w:spacing w:beforeLines="20" w:before="48" w:after="0"/>
              <w:jc w:val="right"/>
              <w:rPr>
                <w:rFonts w:cstheme="minorHAnsi"/>
                <w:bCs/>
                <w:sz w:val="16"/>
                <w:szCs w:val="12"/>
                <w:lang w:eastAsia="es-ES"/>
              </w:rPr>
            </w:pPr>
            <w:r>
              <w:rPr>
                <w:rFonts w:cstheme="minorHAnsi"/>
                <w:bCs/>
                <w:sz w:val="16"/>
                <w:szCs w:val="12"/>
                <w:lang w:eastAsia="es-ES"/>
              </w:rPr>
              <w:t>22.464,80</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2. Ventas y otros ingresos de la actividad mercantil</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sz w:val="16"/>
                <w:szCs w:val="12"/>
                <w:lang w:eastAsia="es-ES"/>
              </w:rPr>
            </w:pPr>
            <w:r w:rsidRPr="009A5D5B">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000000" w:fill="FFFFFF"/>
            <w:noWrap/>
            <w:vAlign w:val="center"/>
          </w:tcPr>
          <w:p w:rsidR="009A5D5B" w:rsidRPr="00BD5E66" w:rsidRDefault="009A5D5B" w:rsidP="009A5D5B">
            <w:pPr>
              <w:spacing w:beforeLines="20" w:before="48" w:after="0"/>
              <w:jc w:val="right"/>
              <w:rPr>
                <w:rFonts w:cstheme="minorHAnsi"/>
                <w:b/>
                <w:bCs/>
                <w:sz w:val="16"/>
                <w:szCs w:val="12"/>
                <w:lang w:eastAsia="es-ES"/>
              </w:rPr>
            </w:pPr>
            <w:r>
              <w:rPr>
                <w:rFonts w:cstheme="minorHAnsi"/>
                <w:b/>
                <w:bCs/>
                <w:sz w:val="16"/>
                <w:szCs w:val="12"/>
                <w:lang w:eastAsia="es-ES"/>
              </w:rPr>
              <w:t>1.881,44</w:t>
            </w:r>
          </w:p>
        </w:tc>
        <w:tc>
          <w:tcPr>
            <w:tcW w:w="1065" w:type="dxa"/>
            <w:tcBorders>
              <w:top w:val="nil"/>
              <w:left w:val="single" w:sz="4" w:space="0" w:color="808080"/>
              <w:bottom w:val="nil"/>
            </w:tcBorders>
            <w:shd w:val="clear" w:color="000000" w:fill="FFFFFF"/>
            <w:noWrap/>
            <w:vAlign w:val="center"/>
            <w:hideMark/>
          </w:tcPr>
          <w:p w:rsidR="009A5D5B" w:rsidRPr="00254779" w:rsidRDefault="00907F9A" w:rsidP="009A5D5B">
            <w:pPr>
              <w:spacing w:beforeLines="20" w:before="48" w:after="0"/>
              <w:jc w:val="right"/>
              <w:rPr>
                <w:rFonts w:cstheme="minorHAnsi"/>
                <w:b/>
                <w:bCs/>
                <w:sz w:val="16"/>
                <w:szCs w:val="12"/>
                <w:lang w:eastAsia="es-ES"/>
              </w:rPr>
            </w:pPr>
            <w:r>
              <w:rPr>
                <w:rFonts w:cstheme="minorHAnsi"/>
                <w:b/>
                <w:bCs/>
                <w:sz w:val="16"/>
                <w:szCs w:val="12"/>
                <w:lang w:eastAsia="es-ES"/>
              </w:rPr>
              <w:t>-</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3. Gastos por ayudas y otros</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F45956" w:rsidP="00C9448B">
            <w:pPr>
              <w:spacing w:before="20" w:after="0" w:line="240" w:lineRule="auto"/>
              <w:jc w:val="center"/>
              <w:rPr>
                <w:rFonts w:eastAsia="Times New Roman" w:cstheme="minorHAnsi"/>
                <w:b/>
                <w:bCs/>
                <w:sz w:val="16"/>
                <w:szCs w:val="12"/>
                <w:lang w:eastAsia="es-ES"/>
              </w:rPr>
            </w:pPr>
            <w:r>
              <w:rPr>
                <w:rFonts w:eastAsia="Times New Roman" w:cstheme="minorHAnsi"/>
                <w:b/>
                <w:bCs/>
                <w:sz w:val="16"/>
                <w:szCs w:val="12"/>
                <w:lang w:eastAsia="es-ES"/>
              </w:rPr>
              <w:t>1.1.13</w:t>
            </w:r>
          </w:p>
        </w:tc>
        <w:tc>
          <w:tcPr>
            <w:tcW w:w="1005" w:type="dxa"/>
            <w:tcBorders>
              <w:top w:val="nil"/>
              <w:left w:val="single" w:sz="4" w:space="0" w:color="808080"/>
              <w:bottom w:val="nil"/>
              <w:right w:val="single" w:sz="4" w:space="0" w:color="808080"/>
            </w:tcBorders>
            <w:shd w:val="clear" w:color="000000" w:fill="FFFFFF"/>
            <w:noWrap/>
            <w:vAlign w:val="center"/>
          </w:tcPr>
          <w:p w:rsidR="009A5D5B" w:rsidRPr="00254779" w:rsidRDefault="009A5D5B" w:rsidP="009A5D5B">
            <w:pPr>
              <w:spacing w:beforeLines="20" w:before="48" w:after="0"/>
              <w:jc w:val="right"/>
              <w:rPr>
                <w:rFonts w:cstheme="minorHAnsi"/>
                <w:b/>
                <w:bCs/>
                <w:sz w:val="16"/>
                <w:szCs w:val="12"/>
                <w:lang w:eastAsia="es-ES"/>
              </w:rPr>
            </w:pPr>
            <w:r>
              <w:rPr>
                <w:rFonts w:cstheme="minorHAnsi"/>
                <w:b/>
                <w:bCs/>
                <w:sz w:val="16"/>
                <w:szCs w:val="12"/>
                <w:lang w:eastAsia="es-ES"/>
              </w:rPr>
              <w:t>-264.520,15</w:t>
            </w:r>
          </w:p>
        </w:tc>
        <w:tc>
          <w:tcPr>
            <w:tcW w:w="1065" w:type="dxa"/>
            <w:tcBorders>
              <w:top w:val="nil"/>
              <w:left w:val="single" w:sz="4" w:space="0" w:color="808080"/>
              <w:bottom w:val="nil"/>
            </w:tcBorders>
            <w:shd w:val="clear" w:color="000000" w:fill="FFFFFF"/>
            <w:noWrap/>
            <w:vAlign w:val="center"/>
            <w:hideMark/>
          </w:tcPr>
          <w:p w:rsidR="009A5D5B" w:rsidRPr="00254779" w:rsidRDefault="009A5D5B" w:rsidP="009A5D5B">
            <w:pPr>
              <w:spacing w:beforeLines="20" w:before="48" w:after="0"/>
              <w:jc w:val="right"/>
              <w:rPr>
                <w:rFonts w:cstheme="minorHAnsi"/>
                <w:b/>
                <w:bCs/>
                <w:sz w:val="16"/>
                <w:szCs w:val="12"/>
                <w:lang w:eastAsia="es-ES"/>
              </w:rPr>
            </w:pPr>
            <w:r w:rsidRPr="00254779">
              <w:rPr>
                <w:rFonts w:cstheme="minorHAnsi"/>
                <w:b/>
                <w:bCs/>
                <w:sz w:val="16"/>
                <w:szCs w:val="12"/>
                <w:lang w:eastAsia="es-ES"/>
              </w:rPr>
              <w:t>-</w:t>
            </w:r>
            <w:r>
              <w:rPr>
                <w:rFonts w:cstheme="minorHAnsi"/>
                <w:b/>
                <w:bCs/>
                <w:sz w:val="16"/>
                <w:szCs w:val="12"/>
                <w:lang w:eastAsia="es-ES"/>
              </w:rPr>
              <w:t>237.220,20</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sz w:val="16"/>
                <w:szCs w:val="12"/>
                <w:lang w:eastAsia="es-ES"/>
              </w:rPr>
            </w:pPr>
            <w:r w:rsidRPr="009A5D5B">
              <w:rPr>
                <w:rFonts w:eastAsia="Times New Roman" w:cstheme="minorHAnsi"/>
                <w:sz w:val="16"/>
                <w:szCs w:val="12"/>
                <w:lang w:eastAsia="es-ES"/>
              </w:rPr>
              <w:t xml:space="preserve">     a. Ayudas monetarias</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sz w:val="16"/>
                <w:szCs w:val="12"/>
                <w:lang w:eastAsia="es-ES"/>
              </w:rPr>
            </w:pPr>
            <w:r w:rsidRPr="009A5D5B">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000000" w:fill="FFFFFF"/>
            <w:noWrap/>
            <w:vAlign w:val="center"/>
          </w:tcPr>
          <w:p w:rsidR="009A5D5B" w:rsidRPr="00254779" w:rsidRDefault="009A5D5B" w:rsidP="009A5D5B">
            <w:pPr>
              <w:spacing w:beforeLines="20" w:before="48" w:after="0"/>
              <w:jc w:val="right"/>
              <w:rPr>
                <w:rFonts w:cstheme="minorHAnsi"/>
                <w:bCs/>
                <w:sz w:val="16"/>
                <w:szCs w:val="12"/>
                <w:lang w:eastAsia="es-ES"/>
              </w:rPr>
            </w:pPr>
            <w:r>
              <w:rPr>
                <w:rFonts w:cstheme="minorHAnsi"/>
                <w:bCs/>
                <w:sz w:val="16"/>
                <w:szCs w:val="12"/>
                <w:lang w:eastAsia="es-ES"/>
              </w:rPr>
              <w:t>-245.877,95</w:t>
            </w:r>
          </w:p>
        </w:tc>
        <w:tc>
          <w:tcPr>
            <w:tcW w:w="1065" w:type="dxa"/>
            <w:tcBorders>
              <w:top w:val="nil"/>
              <w:left w:val="single" w:sz="4" w:space="0" w:color="808080"/>
              <w:bottom w:val="nil"/>
            </w:tcBorders>
            <w:shd w:val="clear" w:color="000000" w:fill="FFFFFF"/>
            <w:noWrap/>
            <w:vAlign w:val="center"/>
            <w:hideMark/>
          </w:tcPr>
          <w:p w:rsidR="009A5D5B" w:rsidRPr="00254779" w:rsidRDefault="009A5D5B" w:rsidP="009A5D5B">
            <w:pPr>
              <w:spacing w:beforeLines="20" w:before="48" w:after="0"/>
              <w:jc w:val="right"/>
              <w:rPr>
                <w:rFonts w:cstheme="minorHAnsi"/>
                <w:sz w:val="16"/>
                <w:szCs w:val="12"/>
                <w:lang w:eastAsia="es-ES"/>
              </w:rPr>
            </w:pPr>
            <w:r w:rsidRPr="00254779">
              <w:rPr>
                <w:rFonts w:cstheme="minorHAnsi"/>
                <w:bCs/>
                <w:sz w:val="16"/>
                <w:szCs w:val="12"/>
                <w:lang w:eastAsia="es-ES"/>
              </w:rPr>
              <w:t>-</w:t>
            </w:r>
            <w:r>
              <w:rPr>
                <w:rFonts w:cstheme="minorHAnsi"/>
                <w:bCs/>
                <w:sz w:val="16"/>
                <w:szCs w:val="12"/>
                <w:lang w:eastAsia="es-ES"/>
              </w:rPr>
              <w:t>214.894,53</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sz w:val="16"/>
                <w:szCs w:val="12"/>
                <w:lang w:eastAsia="es-ES"/>
              </w:rPr>
              <w:t xml:space="preserve">     b. Ayudas no monetarias</w:t>
            </w:r>
          </w:p>
        </w:tc>
        <w:tc>
          <w:tcPr>
            <w:tcW w:w="1165" w:type="dxa"/>
            <w:tcBorders>
              <w:top w:val="nil"/>
              <w:left w:val="single" w:sz="4" w:space="0" w:color="808080"/>
              <w:bottom w:val="nil"/>
              <w:right w:val="single" w:sz="4" w:space="0" w:color="808080"/>
            </w:tcBorders>
            <w:shd w:val="clear" w:color="auto" w:fill="auto"/>
            <w:noWrap/>
            <w:vAlign w:val="center"/>
          </w:tcPr>
          <w:p w:rsidR="009A5D5B" w:rsidRPr="009A5D5B" w:rsidRDefault="009A5D5B" w:rsidP="00C9448B">
            <w:pPr>
              <w:spacing w:before="20" w:after="0" w:line="240" w:lineRule="auto"/>
              <w:jc w:val="center"/>
              <w:rPr>
                <w:rFonts w:eastAsia="Times New Roman" w:cstheme="minorHAnsi"/>
                <w:b/>
                <w:bCs/>
                <w:sz w:val="16"/>
                <w:szCs w:val="12"/>
                <w:lang w:eastAsia="es-ES"/>
              </w:rPr>
            </w:pPr>
          </w:p>
        </w:tc>
        <w:tc>
          <w:tcPr>
            <w:tcW w:w="1005" w:type="dxa"/>
            <w:tcBorders>
              <w:top w:val="nil"/>
              <w:left w:val="single" w:sz="4" w:space="0" w:color="808080"/>
              <w:bottom w:val="nil"/>
              <w:right w:val="single" w:sz="4" w:space="0" w:color="808080"/>
            </w:tcBorders>
            <w:shd w:val="clear" w:color="000000" w:fill="FFFFFF"/>
            <w:noWrap/>
            <w:vAlign w:val="center"/>
          </w:tcPr>
          <w:p w:rsidR="009A5D5B" w:rsidRPr="00254779" w:rsidRDefault="009A5D5B" w:rsidP="009A5D5B">
            <w:pPr>
              <w:spacing w:beforeLines="20" w:before="48" w:after="0"/>
              <w:jc w:val="right"/>
              <w:rPr>
                <w:rFonts w:cstheme="minorHAnsi"/>
                <w:sz w:val="16"/>
                <w:szCs w:val="12"/>
                <w:lang w:eastAsia="es-ES"/>
              </w:rPr>
            </w:pPr>
            <w:r>
              <w:rPr>
                <w:rFonts w:cstheme="minorHAnsi"/>
                <w:sz w:val="16"/>
                <w:szCs w:val="12"/>
                <w:lang w:eastAsia="es-ES"/>
              </w:rPr>
              <w:t>-18.642,20</w:t>
            </w:r>
          </w:p>
        </w:tc>
        <w:tc>
          <w:tcPr>
            <w:tcW w:w="1065" w:type="dxa"/>
            <w:tcBorders>
              <w:top w:val="nil"/>
              <w:left w:val="single" w:sz="4" w:space="0" w:color="808080"/>
              <w:bottom w:val="nil"/>
            </w:tcBorders>
            <w:shd w:val="clear" w:color="000000" w:fill="FFFFFF"/>
            <w:noWrap/>
            <w:vAlign w:val="center"/>
          </w:tcPr>
          <w:p w:rsidR="009A5D5B" w:rsidRPr="00254779" w:rsidRDefault="009A5D5B" w:rsidP="009A5D5B">
            <w:pPr>
              <w:spacing w:beforeLines="20" w:before="48" w:after="0"/>
              <w:jc w:val="right"/>
              <w:rPr>
                <w:rFonts w:cstheme="minorHAnsi"/>
                <w:sz w:val="16"/>
                <w:szCs w:val="12"/>
                <w:lang w:eastAsia="es-ES"/>
              </w:rPr>
            </w:pPr>
            <w:r w:rsidRPr="00254779">
              <w:rPr>
                <w:rFonts w:cstheme="minorHAnsi"/>
                <w:sz w:val="16"/>
                <w:szCs w:val="12"/>
                <w:lang w:eastAsia="es-ES"/>
              </w:rPr>
              <w:t>-</w:t>
            </w:r>
            <w:r>
              <w:rPr>
                <w:rFonts w:cstheme="minorHAnsi"/>
                <w:sz w:val="16"/>
                <w:szCs w:val="12"/>
                <w:lang w:eastAsia="es-ES"/>
              </w:rPr>
              <w:t>22.325,67</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4. Variación de existencias de productos terminados. </w:t>
            </w:r>
            <w:proofErr w:type="gramStart"/>
            <w:r w:rsidRPr="009A5D5B">
              <w:rPr>
                <w:rFonts w:eastAsia="Times New Roman" w:cstheme="minorHAnsi"/>
                <w:b/>
                <w:bCs/>
                <w:sz w:val="16"/>
                <w:szCs w:val="12"/>
                <w:lang w:eastAsia="es-ES"/>
              </w:rPr>
              <w:t>y</w:t>
            </w:r>
            <w:proofErr w:type="gramEnd"/>
            <w:r w:rsidRPr="009A5D5B">
              <w:rPr>
                <w:rFonts w:eastAsia="Times New Roman" w:cstheme="minorHAnsi"/>
                <w:b/>
                <w:bCs/>
                <w:sz w:val="16"/>
                <w:szCs w:val="12"/>
                <w:lang w:eastAsia="es-ES"/>
              </w:rPr>
              <w:t xml:space="preserve"> en curso de fabricación.</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sz w:val="16"/>
                <w:szCs w:val="12"/>
                <w:lang w:eastAsia="es-ES"/>
              </w:rPr>
            </w:pPr>
            <w:r w:rsidRPr="009A5D5B">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000000" w:fill="FFFFFF"/>
            <w:noWrap/>
            <w:vAlign w:val="center"/>
          </w:tcPr>
          <w:p w:rsidR="009A5D5B" w:rsidRPr="00B17CCB" w:rsidRDefault="00907F9A" w:rsidP="009A5D5B">
            <w:pPr>
              <w:spacing w:beforeLines="20" w:before="48" w:after="0"/>
              <w:jc w:val="right"/>
              <w:rPr>
                <w:rFonts w:ascii="Gill Sans MT" w:hAnsi="Gill Sans MT" w:cstheme="minorHAnsi"/>
                <w:sz w:val="16"/>
                <w:szCs w:val="12"/>
                <w:lang w:eastAsia="es-ES"/>
              </w:rPr>
            </w:pPr>
            <w:r>
              <w:rPr>
                <w:rFonts w:ascii="Gill Sans MT" w:hAnsi="Gill Sans MT" w:cstheme="minorHAnsi"/>
                <w:sz w:val="16"/>
                <w:szCs w:val="12"/>
                <w:lang w:eastAsia="es-ES"/>
              </w:rPr>
              <w:t>-</w:t>
            </w:r>
          </w:p>
        </w:tc>
        <w:tc>
          <w:tcPr>
            <w:tcW w:w="1065" w:type="dxa"/>
            <w:tcBorders>
              <w:top w:val="nil"/>
              <w:left w:val="single" w:sz="4" w:space="0" w:color="808080"/>
              <w:bottom w:val="nil"/>
            </w:tcBorders>
            <w:shd w:val="clear" w:color="000000" w:fill="FFFFFF"/>
            <w:noWrap/>
            <w:vAlign w:val="center"/>
            <w:hideMark/>
          </w:tcPr>
          <w:p w:rsidR="009A5D5B" w:rsidRPr="00B17CCB" w:rsidRDefault="00907F9A" w:rsidP="009A5D5B">
            <w:pPr>
              <w:spacing w:beforeLines="20" w:before="48" w:after="0"/>
              <w:jc w:val="right"/>
              <w:rPr>
                <w:rFonts w:ascii="Gill Sans MT" w:hAnsi="Gill Sans MT" w:cstheme="minorHAnsi"/>
                <w:sz w:val="16"/>
                <w:szCs w:val="12"/>
                <w:lang w:eastAsia="es-ES"/>
              </w:rPr>
            </w:pPr>
            <w:r>
              <w:rPr>
                <w:rFonts w:ascii="Gill Sans MT" w:hAnsi="Gill Sans MT" w:cstheme="minorHAnsi"/>
                <w:sz w:val="16"/>
                <w:szCs w:val="12"/>
                <w:lang w:eastAsia="es-ES"/>
              </w:rPr>
              <w:t>-</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5. Trabajos realizados por la entidad para su activo</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sz w:val="16"/>
                <w:szCs w:val="12"/>
                <w:lang w:eastAsia="es-ES"/>
              </w:rPr>
            </w:pPr>
            <w:r w:rsidRPr="009A5D5B">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000000" w:fill="FFFFFF"/>
            <w:noWrap/>
            <w:vAlign w:val="center"/>
          </w:tcPr>
          <w:p w:rsidR="009A5D5B" w:rsidRPr="00B17CCB" w:rsidRDefault="00907F9A" w:rsidP="009A5D5B">
            <w:pPr>
              <w:spacing w:beforeLines="20" w:before="48" w:after="0"/>
              <w:jc w:val="right"/>
              <w:rPr>
                <w:rFonts w:ascii="Gill Sans MT" w:hAnsi="Gill Sans MT" w:cstheme="minorHAnsi"/>
                <w:sz w:val="16"/>
                <w:szCs w:val="12"/>
                <w:lang w:eastAsia="es-ES"/>
              </w:rPr>
            </w:pPr>
            <w:r>
              <w:rPr>
                <w:rFonts w:ascii="Gill Sans MT" w:hAnsi="Gill Sans MT" w:cstheme="minorHAnsi"/>
                <w:sz w:val="16"/>
                <w:szCs w:val="12"/>
                <w:lang w:eastAsia="es-ES"/>
              </w:rPr>
              <w:t>-</w:t>
            </w:r>
          </w:p>
        </w:tc>
        <w:tc>
          <w:tcPr>
            <w:tcW w:w="1065" w:type="dxa"/>
            <w:tcBorders>
              <w:top w:val="nil"/>
              <w:left w:val="single" w:sz="4" w:space="0" w:color="808080"/>
              <w:bottom w:val="nil"/>
            </w:tcBorders>
            <w:shd w:val="clear" w:color="000000" w:fill="FFFFFF"/>
            <w:noWrap/>
            <w:vAlign w:val="center"/>
            <w:hideMark/>
          </w:tcPr>
          <w:p w:rsidR="009A5D5B" w:rsidRPr="00B17CCB" w:rsidRDefault="00907F9A" w:rsidP="009A5D5B">
            <w:pPr>
              <w:spacing w:beforeLines="20" w:before="48" w:after="0"/>
              <w:jc w:val="right"/>
              <w:rPr>
                <w:rFonts w:ascii="Gill Sans MT" w:hAnsi="Gill Sans MT" w:cstheme="minorHAnsi"/>
                <w:sz w:val="16"/>
                <w:szCs w:val="12"/>
                <w:lang w:eastAsia="es-ES"/>
              </w:rPr>
            </w:pPr>
            <w:r>
              <w:rPr>
                <w:rFonts w:ascii="Gill Sans MT" w:hAnsi="Gill Sans MT" w:cstheme="minorHAnsi"/>
                <w:sz w:val="16"/>
                <w:szCs w:val="12"/>
                <w:lang w:eastAsia="es-ES"/>
              </w:rPr>
              <w:t>-</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6. Aprovisionamientos</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sz w:val="16"/>
                <w:szCs w:val="12"/>
                <w:lang w:eastAsia="es-ES"/>
              </w:rPr>
            </w:pPr>
            <w:r w:rsidRPr="009A5D5B">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000000" w:fill="FFFFFF"/>
            <w:noWrap/>
            <w:vAlign w:val="center"/>
          </w:tcPr>
          <w:p w:rsidR="009A5D5B" w:rsidRPr="00254779" w:rsidRDefault="009A5D5B" w:rsidP="009A5D5B">
            <w:pPr>
              <w:spacing w:beforeLines="20" w:before="48" w:after="0"/>
              <w:jc w:val="right"/>
              <w:rPr>
                <w:rFonts w:cstheme="minorHAnsi"/>
                <w:b/>
                <w:sz w:val="16"/>
                <w:szCs w:val="12"/>
                <w:lang w:eastAsia="es-ES"/>
              </w:rPr>
            </w:pPr>
            <w:r>
              <w:rPr>
                <w:rFonts w:cstheme="minorHAnsi"/>
                <w:b/>
                <w:sz w:val="16"/>
                <w:szCs w:val="12"/>
                <w:lang w:eastAsia="es-ES"/>
              </w:rPr>
              <w:t>-164.027,77</w:t>
            </w:r>
          </w:p>
        </w:tc>
        <w:tc>
          <w:tcPr>
            <w:tcW w:w="1065" w:type="dxa"/>
            <w:tcBorders>
              <w:top w:val="nil"/>
              <w:left w:val="single" w:sz="4" w:space="0" w:color="808080"/>
              <w:bottom w:val="nil"/>
            </w:tcBorders>
            <w:shd w:val="clear" w:color="000000" w:fill="FFFFFF"/>
            <w:noWrap/>
            <w:vAlign w:val="center"/>
            <w:hideMark/>
          </w:tcPr>
          <w:p w:rsidR="009A5D5B" w:rsidRPr="00254779" w:rsidRDefault="009A5D5B" w:rsidP="009A5D5B">
            <w:pPr>
              <w:spacing w:beforeLines="20" w:before="48" w:after="0"/>
              <w:jc w:val="right"/>
              <w:rPr>
                <w:rFonts w:cstheme="minorHAnsi"/>
                <w:b/>
                <w:sz w:val="16"/>
                <w:szCs w:val="12"/>
                <w:lang w:eastAsia="es-ES"/>
              </w:rPr>
            </w:pPr>
            <w:r>
              <w:rPr>
                <w:rFonts w:cstheme="minorHAnsi"/>
                <w:b/>
                <w:sz w:val="16"/>
                <w:szCs w:val="12"/>
                <w:lang w:eastAsia="es-ES"/>
              </w:rPr>
              <w:t>-118.359,11</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7. Otros ingresos de la actividad</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sz w:val="16"/>
                <w:szCs w:val="12"/>
                <w:lang w:eastAsia="es-ES"/>
              </w:rPr>
            </w:pPr>
            <w:r w:rsidRPr="009A5D5B">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000000" w:fill="FFFFFF"/>
            <w:noWrap/>
            <w:vAlign w:val="center"/>
          </w:tcPr>
          <w:p w:rsidR="009A5D5B" w:rsidRPr="00254779" w:rsidRDefault="00907F9A" w:rsidP="009A5D5B">
            <w:pPr>
              <w:spacing w:beforeLines="20" w:before="48" w:after="0"/>
              <w:jc w:val="right"/>
              <w:rPr>
                <w:rFonts w:cstheme="minorHAnsi"/>
                <w:b/>
                <w:sz w:val="16"/>
                <w:szCs w:val="12"/>
                <w:lang w:eastAsia="es-ES"/>
              </w:rPr>
            </w:pPr>
            <w:r>
              <w:rPr>
                <w:rFonts w:ascii="Gill Sans MT" w:hAnsi="Gill Sans MT" w:cstheme="minorHAnsi"/>
                <w:sz w:val="16"/>
                <w:szCs w:val="12"/>
                <w:lang w:eastAsia="es-ES"/>
              </w:rPr>
              <w:t>-</w:t>
            </w:r>
          </w:p>
        </w:tc>
        <w:tc>
          <w:tcPr>
            <w:tcW w:w="1065" w:type="dxa"/>
            <w:tcBorders>
              <w:top w:val="nil"/>
              <w:left w:val="single" w:sz="4" w:space="0" w:color="808080"/>
              <w:bottom w:val="nil"/>
            </w:tcBorders>
            <w:shd w:val="clear" w:color="000000" w:fill="FFFFFF"/>
            <w:noWrap/>
            <w:vAlign w:val="center"/>
            <w:hideMark/>
          </w:tcPr>
          <w:p w:rsidR="009A5D5B" w:rsidRPr="00254779" w:rsidRDefault="00907F9A" w:rsidP="009A5D5B">
            <w:pPr>
              <w:spacing w:beforeLines="20" w:before="48" w:after="0"/>
              <w:jc w:val="right"/>
              <w:rPr>
                <w:rFonts w:cstheme="minorHAnsi"/>
                <w:b/>
                <w:sz w:val="16"/>
                <w:szCs w:val="12"/>
                <w:lang w:eastAsia="es-ES"/>
              </w:rPr>
            </w:pPr>
            <w:r>
              <w:rPr>
                <w:rFonts w:ascii="Gill Sans MT" w:hAnsi="Gill Sans MT" w:cstheme="minorHAnsi"/>
                <w:sz w:val="16"/>
                <w:szCs w:val="12"/>
                <w:lang w:eastAsia="es-ES"/>
              </w:rPr>
              <w:t>-</w:t>
            </w:r>
          </w:p>
        </w:tc>
      </w:tr>
      <w:tr w:rsidR="00F45956"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F45956" w:rsidRPr="009A5D5B" w:rsidRDefault="00F45956"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8. Gastos de personal</w:t>
            </w:r>
          </w:p>
        </w:tc>
        <w:tc>
          <w:tcPr>
            <w:tcW w:w="1165" w:type="dxa"/>
            <w:tcBorders>
              <w:top w:val="nil"/>
              <w:left w:val="single" w:sz="4" w:space="0" w:color="808080"/>
              <w:bottom w:val="nil"/>
              <w:right w:val="single" w:sz="4" w:space="0" w:color="808080"/>
            </w:tcBorders>
            <w:shd w:val="clear" w:color="auto" w:fill="auto"/>
            <w:noWrap/>
            <w:vAlign w:val="center"/>
            <w:hideMark/>
          </w:tcPr>
          <w:p w:rsidR="00F45956" w:rsidRPr="009A5D5B" w:rsidRDefault="00F45956" w:rsidP="0000681F">
            <w:pPr>
              <w:spacing w:before="20" w:after="0" w:line="240" w:lineRule="auto"/>
              <w:jc w:val="center"/>
              <w:rPr>
                <w:rFonts w:eastAsia="Times New Roman" w:cstheme="minorHAnsi"/>
                <w:b/>
                <w:bCs/>
                <w:sz w:val="16"/>
                <w:szCs w:val="12"/>
                <w:lang w:eastAsia="es-ES"/>
              </w:rPr>
            </w:pPr>
            <w:r>
              <w:rPr>
                <w:rFonts w:eastAsia="Times New Roman" w:cstheme="minorHAnsi"/>
                <w:b/>
                <w:bCs/>
                <w:sz w:val="16"/>
                <w:szCs w:val="12"/>
                <w:lang w:eastAsia="es-ES"/>
              </w:rPr>
              <w:t>1.1.13</w:t>
            </w:r>
          </w:p>
        </w:tc>
        <w:tc>
          <w:tcPr>
            <w:tcW w:w="1005" w:type="dxa"/>
            <w:tcBorders>
              <w:top w:val="nil"/>
              <w:left w:val="single" w:sz="4" w:space="0" w:color="808080"/>
              <w:bottom w:val="nil"/>
              <w:right w:val="single" w:sz="4" w:space="0" w:color="808080"/>
            </w:tcBorders>
            <w:shd w:val="clear" w:color="000000" w:fill="FFFFFF"/>
            <w:noWrap/>
            <w:vAlign w:val="center"/>
          </w:tcPr>
          <w:p w:rsidR="00F45956" w:rsidRPr="00254779" w:rsidRDefault="00F45956" w:rsidP="009A5D5B">
            <w:pPr>
              <w:spacing w:beforeLines="20" w:before="48" w:after="0"/>
              <w:jc w:val="right"/>
              <w:rPr>
                <w:rFonts w:cstheme="minorHAnsi"/>
                <w:b/>
                <w:sz w:val="16"/>
                <w:szCs w:val="12"/>
                <w:lang w:eastAsia="es-ES"/>
              </w:rPr>
            </w:pPr>
            <w:r>
              <w:rPr>
                <w:rFonts w:cstheme="minorHAnsi"/>
                <w:b/>
                <w:sz w:val="16"/>
                <w:szCs w:val="12"/>
                <w:lang w:eastAsia="es-ES"/>
              </w:rPr>
              <w:t>-152.668,88</w:t>
            </w:r>
          </w:p>
        </w:tc>
        <w:tc>
          <w:tcPr>
            <w:tcW w:w="1065" w:type="dxa"/>
            <w:tcBorders>
              <w:top w:val="nil"/>
              <w:left w:val="single" w:sz="4" w:space="0" w:color="808080"/>
              <w:bottom w:val="nil"/>
            </w:tcBorders>
            <w:shd w:val="clear" w:color="000000" w:fill="FFFFFF"/>
            <w:noWrap/>
            <w:vAlign w:val="center"/>
            <w:hideMark/>
          </w:tcPr>
          <w:p w:rsidR="00F45956" w:rsidRPr="00254779" w:rsidRDefault="00F45956" w:rsidP="009A5D5B">
            <w:pPr>
              <w:spacing w:beforeLines="20" w:before="48" w:after="0"/>
              <w:jc w:val="right"/>
              <w:rPr>
                <w:rFonts w:cstheme="minorHAnsi"/>
                <w:b/>
                <w:sz w:val="16"/>
                <w:szCs w:val="12"/>
                <w:lang w:eastAsia="es-ES"/>
              </w:rPr>
            </w:pPr>
            <w:r>
              <w:rPr>
                <w:rFonts w:cstheme="minorHAnsi"/>
                <w:b/>
                <w:sz w:val="16"/>
                <w:szCs w:val="12"/>
                <w:lang w:eastAsia="es-ES"/>
              </w:rPr>
              <w:t>-153.948,62</w:t>
            </w:r>
          </w:p>
        </w:tc>
      </w:tr>
      <w:tr w:rsidR="00F45956"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F45956" w:rsidRPr="009A5D5B" w:rsidRDefault="00F45956"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9. Otros gastos de la actividad</w:t>
            </w:r>
          </w:p>
        </w:tc>
        <w:tc>
          <w:tcPr>
            <w:tcW w:w="1165" w:type="dxa"/>
            <w:tcBorders>
              <w:top w:val="nil"/>
              <w:left w:val="single" w:sz="4" w:space="0" w:color="808080"/>
              <w:bottom w:val="nil"/>
              <w:right w:val="single" w:sz="4" w:space="0" w:color="808080"/>
            </w:tcBorders>
            <w:shd w:val="clear" w:color="auto" w:fill="auto"/>
            <w:noWrap/>
            <w:vAlign w:val="center"/>
            <w:hideMark/>
          </w:tcPr>
          <w:p w:rsidR="00F45956" w:rsidRPr="009A5D5B" w:rsidRDefault="00F45956" w:rsidP="0000681F">
            <w:pPr>
              <w:spacing w:before="20" w:after="0" w:line="240" w:lineRule="auto"/>
              <w:jc w:val="center"/>
              <w:rPr>
                <w:rFonts w:eastAsia="Times New Roman" w:cstheme="minorHAnsi"/>
                <w:b/>
                <w:bCs/>
                <w:sz w:val="16"/>
                <w:szCs w:val="12"/>
                <w:lang w:eastAsia="es-ES"/>
              </w:rPr>
            </w:pPr>
            <w:r>
              <w:rPr>
                <w:rFonts w:eastAsia="Times New Roman" w:cstheme="minorHAnsi"/>
                <w:b/>
                <w:bCs/>
                <w:sz w:val="16"/>
                <w:szCs w:val="12"/>
                <w:lang w:eastAsia="es-ES"/>
              </w:rPr>
              <w:t>1.1.13</w:t>
            </w:r>
          </w:p>
        </w:tc>
        <w:tc>
          <w:tcPr>
            <w:tcW w:w="1005" w:type="dxa"/>
            <w:tcBorders>
              <w:top w:val="nil"/>
              <w:left w:val="single" w:sz="4" w:space="0" w:color="808080"/>
              <w:bottom w:val="nil"/>
              <w:right w:val="single" w:sz="4" w:space="0" w:color="808080"/>
            </w:tcBorders>
            <w:shd w:val="clear" w:color="000000" w:fill="FFFFFF"/>
            <w:noWrap/>
            <w:vAlign w:val="center"/>
          </w:tcPr>
          <w:p w:rsidR="00F45956" w:rsidRPr="00254779" w:rsidRDefault="00F45956" w:rsidP="009A5D5B">
            <w:pPr>
              <w:spacing w:beforeLines="20" w:before="48" w:after="0"/>
              <w:jc w:val="right"/>
              <w:rPr>
                <w:rFonts w:cstheme="minorHAnsi"/>
                <w:b/>
                <w:sz w:val="16"/>
                <w:szCs w:val="12"/>
                <w:lang w:eastAsia="es-ES"/>
              </w:rPr>
            </w:pPr>
            <w:r>
              <w:rPr>
                <w:rFonts w:cstheme="minorHAnsi"/>
                <w:b/>
                <w:sz w:val="16"/>
                <w:szCs w:val="12"/>
                <w:lang w:eastAsia="es-ES"/>
              </w:rPr>
              <w:t>-27.744,39</w:t>
            </w:r>
          </w:p>
        </w:tc>
        <w:tc>
          <w:tcPr>
            <w:tcW w:w="1065" w:type="dxa"/>
            <w:tcBorders>
              <w:top w:val="nil"/>
              <w:left w:val="single" w:sz="4" w:space="0" w:color="808080"/>
              <w:bottom w:val="nil"/>
            </w:tcBorders>
            <w:shd w:val="clear" w:color="000000" w:fill="FFFFFF"/>
            <w:noWrap/>
            <w:vAlign w:val="center"/>
            <w:hideMark/>
          </w:tcPr>
          <w:p w:rsidR="00F45956" w:rsidRPr="00254779" w:rsidRDefault="00F45956" w:rsidP="009A5D5B">
            <w:pPr>
              <w:spacing w:beforeLines="20" w:before="48" w:after="0"/>
              <w:jc w:val="right"/>
              <w:rPr>
                <w:rFonts w:cstheme="minorHAnsi"/>
                <w:b/>
                <w:sz w:val="16"/>
                <w:szCs w:val="12"/>
                <w:lang w:eastAsia="es-ES"/>
              </w:rPr>
            </w:pPr>
            <w:r w:rsidRPr="00254779">
              <w:rPr>
                <w:rFonts w:cstheme="minorHAnsi"/>
                <w:b/>
                <w:sz w:val="16"/>
                <w:szCs w:val="12"/>
                <w:lang w:eastAsia="es-ES"/>
              </w:rPr>
              <w:t>-</w:t>
            </w:r>
            <w:r>
              <w:rPr>
                <w:rFonts w:cstheme="minorHAnsi"/>
                <w:b/>
                <w:sz w:val="16"/>
                <w:szCs w:val="12"/>
                <w:lang w:eastAsia="es-ES"/>
              </w:rPr>
              <w:t>27.545,73</w:t>
            </w:r>
          </w:p>
        </w:tc>
      </w:tr>
      <w:tr w:rsidR="00F45956"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F45956" w:rsidRPr="009A5D5B" w:rsidRDefault="00F45956"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10. Amortización del inmovilizado</w:t>
            </w:r>
          </w:p>
        </w:tc>
        <w:tc>
          <w:tcPr>
            <w:tcW w:w="1165" w:type="dxa"/>
            <w:tcBorders>
              <w:top w:val="nil"/>
              <w:left w:val="single" w:sz="4" w:space="0" w:color="808080"/>
              <w:bottom w:val="nil"/>
              <w:right w:val="single" w:sz="4" w:space="0" w:color="808080"/>
            </w:tcBorders>
            <w:shd w:val="clear" w:color="auto" w:fill="auto"/>
            <w:noWrap/>
            <w:vAlign w:val="center"/>
            <w:hideMark/>
          </w:tcPr>
          <w:p w:rsidR="00F45956" w:rsidRPr="009A5D5B" w:rsidRDefault="00F45956" w:rsidP="0000681F">
            <w:pPr>
              <w:spacing w:before="20" w:after="0" w:line="240" w:lineRule="auto"/>
              <w:jc w:val="center"/>
              <w:rPr>
                <w:rFonts w:eastAsia="Times New Roman" w:cstheme="minorHAnsi"/>
                <w:b/>
                <w:bCs/>
                <w:sz w:val="16"/>
                <w:szCs w:val="12"/>
                <w:lang w:eastAsia="es-ES"/>
              </w:rPr>
            </w:pPr>
            <w:r>
              <w:rPr>
                <w:rFonts w:eastAsia="Times New Roman" w:cstheme="minorHAnsi"/>
                <w:b/>
                <w:bCs/>
                <w:sz w:val="16"/>
                <w:szCs w:val="12"/>
                <w:lang w:eastAsia="es-ES"/>
              </w:rPr>
              <w:t>1.1.13</w:t>
            </w:r>
          </w:p>
        </w:tc>
        <w:tc>
          <w:tcPr>
            <w:tcW w:w="1005" w:type="dxa"/>
            <w:tcBorders>
              <w:top w:val="nil"/>
              <w:left w:val="single" w:sz="4" w:space="0" w:color="808080"/>
              <w:bottom w:val="nil"/>
              <w:right w:val="single" w:sz="4" w:space="0" w:color="808080"/>
            </w:tcBorders>
            <w:shd w:val="clear" w:color="000000" w:fill="FFFFFF"/>
            <w:noWrap/>
            <w:vAlign w:val="center"/>
          </w:tcPr>
          <w:p w:rsidR="00F45956" w:rsidRPr="00254779" w:rsidRDefault="00F45956" w:rsidP="009A5D5B">
            <w:pPr>
              <w:spacing w:beforeLines="20" w:before="48" w:after="0"/>
              <w:jc w:val="right"/>
              <w:rPr>
                <w:rFonts w:cstheme="minorHAnsi"/>
                <w:b/>
                <w:sz w:val="16"/>
                <w:szCs w:val="12"/>
                <w:lang w:eastAsia="es-ES"/>
              </w:rPr>
            </w:pPr>
            <w:r>
              <w:rPr>
                <w:rFonts w:cstheme="minorHAnsi"/>
                <w:b/>
                <w:sz w:val="16"/>
                <w:szCs w:val="12"/>
                <w:lang w:eastAsia="es-ES"/>
              </w:rPr>
              <w:t>-288,18</w:t>
            </w:r>
          </w:p>
        </w:tc>
        <w:tc>
          <w:tcPr>
            <w:tcW w:w="1065" w:type="dxa"/>
            <w:tcBorders>
              <w:top w:val="nil"/>
              <w:left w:val="single" w:sz="4" w:space="0" w:color="808080"/>
              <w:bottom w:val="nil"/>
            </w:tcBorders>
            <w:shd w:val="clear" w:color="000000" w:fill="FFFFFF"/>
            <w:noWrap/>
            <w:vAlign w:val="center"/>
            <w:hideMark/>
          </w:tcPr>
          <w:p w:rsidR="00F45956" w:rsidRPr="00254779" w:rsidRDefault="00F45956" w:rsidP="009A5D5B">
            <w:pPr>
              <w:spacing w:beforeLines="20" w:before="48" w:after="0"/>
              <w:jc w:val="right"/>
              <w:rPr>
                <w:rFonts w:cstheme="minorHAnsi"/>
                <w:b/>
                <w:sz w:val="16"/>
                <w:szCs w:val="12"/>
                <w:lang w:eastAsia="es-ES"/>
              </w:rPr>
            </w:pPr>
            <w:r w:rsidRPr="00254779">
              <w:rPr>
                <w:rFonts w:cstheme="minorHAnsi"/>
                <w:b/>
                <w:sz w:val="16"/>
                <w:szCs w:val="12"/>
                <w:lang w:eastAsia="es-ES"/>
              </w:rPr>
              <w:t>-</w:t>
            </w:r>
            <w:r>
              <w:rPr>
                <w:rFonts w:cstheme="minorHAnsi"/>
                <w:b/>
                <w:sz w:val="16"/>
                <w:szCs w:val="12"/>
                <w:lang w:eastAsia="es-ES"/>
              </w:rPr>
              <w:t>1.261,96</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11. </w:t>
            </w:r>
            <w:proofErr w:type="spellStart"/>
            <w:r w:rsidRPr="009A5D5B">
              <w:rPr>
                <w:rFonts w:eastAsia="Times New Roman" w:cstheme="minorHAnsi"/>
                <w:b/>
                <w:bCs/>
                <w:sz w:val="16"/>
                <w:szCs w:val="12"/>
                <w:lang w:eastAsia="es-ES"/>
              </w:rPr>
              <w:t>Subv</w:t>
            </w:r>
            <w:proofErr w:type="spellEnd"/>
            <w:r w:rsidRPr="009A5D5B">
              <w:rPr>
                <w:rFonts w:eastAsia="Times New Roman" w:cstheme="minorHAnsi"/>
                <w:b/>
                <w:bCs/>
                <w:sz w:val="16"/>
                <w:szCs w:val="12"/>
                <w:lang w:eastAsia="es-ES"/>
              </w:rPr>
              <w:t xml:space="preserve">., donaciones. </w:t>
            </w:r>
            <w:proofErr w:type="gramStart"/>
            <w:r w:rsidRPr="009A5D5B">
              <w:rPr>
                <w:rFonts w:eastAsia="Times New Roman" w:cstheme="minorHAnsi"/>
                <w:b/>
                <w:bCs/>
                <w:sz w:val="16"/>
                <w:szCs w:val="12"/>
                <w:lang w:eastAsia="es-ES"/>
              </w:rPr>
              <w:t>y</w:t>
            </w:r>
            <w:proofErr w:type="gramEnd"/>
            <w:r w:rsidRPr="009A5D5B">
              <w:rPr>
                <w:rFonts w:eastAsia="Times New Roman" w:cstheme="minorHAnsi"/>
                <w:b/>
                <w:bCs/>
                <w:sz w:val="16"/>
                <w:szCs w:val="12"/>
                <w:lang w:eastAsia="es-ES"/>
              </w:rPr>
              <w:t xml:space="preserve"> legados de capital traspasados. al excedente del ejercicio</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strike/>
                <w:sz w:val="16"/>
                <w:szCs w:val="12"/>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9A5D5B" w:rsidRPr="00254779" w:rsidRDefault="00907F9A" w:rsidP="009A5D5B">
            <w:pPr>
              <w:spacing w:beforeLines="20" w:before="48" w:after="0"/>
              <w:jc w:val="right"/>
              <w:rPr>
                <w:rFonts w:cstheme="minorHAnsi"/>
                <w:b/>
                <w:sz w:val="16"/>
                <w:szCs w:val="12"/>
                <w:lang w:eastAsia="es-ES"/>
              </w:rPr>
            </w:pPr>
            <w:r>
              <w:rPr>
                <w:rFonts w:ascii="Gill Sans MT" w:hAnsi="Gill Sans MT" w:cstheme="minorHAnsi"/>
                <w:sz w:val="16"/>
                <w:szCs w:val="12"/>
                <w:lang w:eastAsia="es-ES"/>
              </w:rPr>
              <w:t>-</w:t>
            </w:r>
          </w:p>
        </w:tc>
        <w:tc>
          <w:tcPr>
            <w:tcW w:w="1065" w:type="dxa"/>
            <w:tcBorders>
              <w:top w:val="nil"/>
              <w:left w:val="single" w:sz="4" w:space="0" w:color="808080"/>
              <w:bottom w:val="nil"/>
            </w:tcBorders>
            <w:shd w:val="clear" w:color="auto" w:fill="auto"/>
            <w:noWrap/>
            <w:vAlign w:val="center"/>
            <w:hideMark/>
          </w:tcPr>
          <w:p w:rsidR="009A5D5B" w:rsidRPr="00254779" w:rsidRDefault="00907F9A" w:rsidP="009A5D5B">
            <w:pPr>
              <w:spacing w:beforeLines="20" w:before="48" w:after="0"/>
              <w:jc w:val="right"/>
              <w:rPr>
                <w:rFonts w:cstheme="minorHAnsi"/>
                <w:b/>
                <w:sz w:val="16"/>
                <w:szCs w:val="12"/>
                <w:lang w:eastAsia="es-ES"/>
              </w:rPr>
            </w:pPr>
            <w:r>
              <w:rPr>
                <w:rFonts w:ascii="Gill Sans MT" w:hAnsi="Gill Sans MT" w:cstheme="minorHAnsi"/>
                <w:sz w:val="16"/>
                <w:szCs w:val="12"/>
                <w:lang w:eastAsia="es-ES"/>
              </w:rPr>
              <w:t>-</w:t>
            </w:r>
          </w:p>
        </w:tc>
      </w:tr>
      <w:tr w:rsidR="00F45956"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F45956" w:rsidRPr="009A5D5B" w:rsidRDefault="00F45956"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14. Otros resultados</w:t>
            </w:r>
          </w:p>
        </w:tc>
        <w:tc>
          <w:tcPr>
            <w:tcW w:w="1165" w:type="dxa"/>
            <w:tcBorders>
              <w:top w:val="nil"/>
              <w:left w:val="single" w:sz="4" w:space="0" w:color="808080"/>
              <w:bottom w:val="nil"/>
              <w:right w:val="single" w:sz="4" w:space="0" w:color="808080"/>
            </w:tcBorders>
            <w:shd w:val="clear" w:color="auto" w:fill="auto"/>
            <w:noWrap/>
            <w:vAlign w:val="center"/>
            <w:hideMark/>
          </w:tcPr>
          <w:p w:rsidR="00F45956" w:rsidRPr="009A5D5B" w:rsidRDefault="00F45956" w:rsidP="0000681F">
            <w:pPr>
              <w:spacing w:before="20" w:after="0" w:line="240" w:lineRule="auto"/>
              <w:jc w:val="center"/>
              <w:rPr>
                <w:rFonts w:eastAsia="Times New Roman" w:cstheme="minorHAnsi"/>
                <w:b/>
                <w:bCs/>
                <w:sz w:val="16"/>
                <w:szCs w:val="12"/>
                <w:lang w:eastAsia="es-ES"/>
              </w:rPr>
            </w:pPr>
            <w:r>
              <w:rPr>
                <w:rFonts w:eastAsia="Times New Roman" w:cstheme="minorHAnsi"/>
                <w:b/>
                <w:bCs/>
                <w:sz w:val="16"/>
                <w:szCs w:val="12"/>
                <w:lang w:eastAsia="es-ES"/>
              </w:rPr>
              <w:t>1.1.13</w:t>
            </w:r>
          </w:p>
        </w:tc>
        <w:tc>
          <w:tcPr>
            <w:tcW w:w="1005" w:type="dxa"/>
            <w:tcBorders>
              <w:top w:val="nil"/>
              <w:left w:val="single" w:sz="4" w:space="0" w:color="808080"/>
              <w:bottom w:val="nil"/>
              <w:right w:val="single" w:sz="4" w:space="0" w:color="808080"/>
            </w:tcBorders>
            <w:shd w:val="clear" w:color="auto" w:fill="auto"/>
            <w:noWrap/>
            <w:vAlign w:val="center"/>
          </w:tcPr>
          <w:p w:rsidR="00F45956" w:rsidRPr="00254779" w:rsidRDefault="00F45956" w:rsidP="009A5D5B">
            <w:pPr>
              <w:spacing w:beforeLines="20" w:before="48" w:after="0"/>
              <w:jc w:val="right"/>
              <w:rPr>
                <w:rFonts w:cstheme="minorHAnsi"/>
                <w:b/>
                <w:sz w:val="16"/>
                <w:szCs w:val="12"/>
                <w:lang w:eastAsia="es-ES"/>
              </w:rPr>
            </w:pPr>
            <w:r>
              <w:rPr>
                <w:rFonts w:cstheme="minorHAnsi"/>
                <w:b/>
                <w:sz w:val="16"/>
                <w:szCs w:val="12"/>
                <w:lang w:eastAsia="es-ES"/>
              </w:rPr>
              <w:t>7,62</w:t>
            </w:r>
          </w:p>
        </w:tc>
        <w:tc>
          <w:tcPr>
            <w:tcW w:w="1065" w:type="dxa"/>
            <w:tcBorders>
              <w:top w:val="nil"/>
              <w:left w:val="single" w:sz="4" w:space="0" w:color="808080"/>
              <w:bottom w:val="nil"/>
            </w:tcBorders>
            <w:shd w:val="clear" w:color="auto" w:fill="auto"/>
            <w:noWrap/>
            <w:vAlign w:val="center"/>
            <w:hideMark/>
          </w:tcPr>
          <w:p w:rsidR="00F45956" w:rsidRPr="00254779" w:rsidRDefault="00F45956" w:rsidP="009A5D5B">
            <w:pPr>
              <w:spacing w:beforeLines="20" w:before="48" w:after="0"/>
              <w:jc w:val="right"/>
              <w:rPr>
                <w:rFonts w:cstheme="minorHAnsi"/>
                <w:b/>
                <w:sz w:val="16"/>
                <w:szCs w:val="12"/>
                <w:lang w:eastAsia="es-ES"/>
              </w:rPr>
            </w:pPr>
            <w:r>
              <w:rPr>
                <w:rFonts w:cstheme="minorHAnsi"/>
                <w:b/>
                <w:sz w:val="16"/>
                <w:szCs w:val="12"/>
                <w:lang w:eastAsia="es-ES"/>
              </w:rPr>
              <w:t>3.949,79</w:t>
            </w:r>
          </w:p>
        </w:tc>
      </w:tr>
      <w:tr w:rsidR="009A5D5B" w:rsidRPr="009A5D5B" w:rsidTr="00182AC4">
        <w:trPr>
          <w:trHeight w:val="266"/>
          <w:jc w:val="center"/>
        </w:trPr>
        <w:tc>
          <w:tcPr>
            <w:tcW w:w="6552" w:type="dxa"/>
            <w:tcBorders>
              <w:top w:val="nil"/>
              <w:bottom w:val="nil"/>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bookmarkStart w:id="11" w:name="_Hlk1917735"/>
            <w:bookmarkEnd w:id="10"/>
            <w:r w:rsidRPr="009A5D5B">
              <w:rPr>
                <w:rFonts w:eastAsia="Times New Roman" w:cstheme="minorHAnsi"/>
                <w:b/>
                <w:bCs/>
                <w:color w:val="FFFFFF"/>
                <w:sz w:val="16"/>
                <w:szCs w:val="12"/>
                <w:lang w:eastAsia="es-ES"/>
              </w:rPr>
              <w:t xml:space="preserve"> A.1 EXCEDENTE DE LA ACTIVIDAD</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9A5D5B" w:rsidRPr="00254779" w:rsidRDefault="00907F9A" w:rsidP="009A5D5B">
            <w:pPr>
              <w:spacing w:beforeLines="20" w:before="48" w:after="0"/>
              <w:jc w:val="right"/>
              <w:rPr>
                <w:rFonts w:cstheme="minorHAnsi"/>
                <w:b/>
                <w:bCs/>
                <w:color w:val="FFFFFF"/>
                <w:sz w:val="16"/>
                <w:szCs w:val="12"/>
                <w:lang w:eastAsia="es-ES"/>
              </w:rPr>
            </w:pPr>
            <w:r>
              <w:rPr>
                <w:rFonts w:cstheme="minorHAnsi"/>
                <w:b/>
                <w:bCs/>
                <w:color w:val="FFFFFF"/>
                <w:sz w:val="16"/>
                <w:szCs w:val="12"/>
                <w:lang w:eastAsia="es-ES"/>
              </w:rPr>
              <w:t>-</w:t>
            </w:r>
          </w:p>
        </w:tc>
        <w:tc>
          <w:tcPr>
            <w:tcW w:w="1065" w:type="dxa"/>
            <w:tcBorders>
              <w:top w:val="nil"/>
              <w:left w:val="single" w:sz="4" w:space="0" w:color="FFFFFF"/>
              <w:bottom w:val="nil"/>
            </w:tcBorders>
            <w:shd w:val="clear" w:color="auto" w:fill="808080"/>
            <w:noWrap/>
            <w:vAlign w:val="center"/>
            <w:hideMark/>
          </w:tcPr>
          <w:p w:rsidR="009A5D5B" w:rsidRPr="00254779" w:rsidRDefault="00907F9A" w:rsidP="009A5D5B">
            <w:pPr>
              <w:spacing w:beforeLines="20" w:before="48" w:after="0"/>
              <w:jc w:val="right"/>
              <w:rPr>
                <w:rFonts w:cstheme="minorHAnsi"/>
                <w:b/>
                <w:bCs/>
                <w:color w:val="FFFFFF"/>
                <w:sz w:val="16"/>
                <w:szCs w:val="12"/>
                <w:lang w:eastAsia="es-ES"/>
              </w:rPr>
            </w:pPr>
            <w:r>
              <w:rPr>
                <w:rFonts w:cstheme="minorHAnsi"/>
                <w:b/>
                <w:bCs/>
                <w:color w:val="FFFFFF"/>
                <w:sz w:val="16"/>
                <w:szCs w:val="12"/>
                <w:lang w:eastAsia="es-ES"/>
              </w:rPr>
              <w:t>-</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15. Ingresos financieros</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sz w:val="16"/>
                <w:szCs w:val="12"/>
                <w:lang w:eastAsia="es-ES"/>
              </w:rPr>
            </w:pPr>
            <w:r w:rsidRPr="009A5D5B">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vAlign w:val="center"/>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c>
          <w:tcPr>
            <w:tcW w:w="1065" w:type="dxa"/>
            <w:tcBorders>
              <w:top w:val="nil"/>
              <w:left w:val="single" w:sz="4" w:space="0" w:color="808080"/>
              <w:bottom w:val="nil"/>
            </w:tcBorders>
            <w:shd w:val="clear" w:color="auto" w:fill="auto"/>
            <w:noWrap/>
            <w:vAlign w:val="center"/>
            <w:hideMark/>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r>
      <w:tr w:rsidR="009A5D5B" w:rsidRPr="009A5D5B" w:rsidTr="006B4EF0">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16. Gastos financieros</w:t>
            </w:r>
          </w:p>
        </w:tc>
        <w:tc>
          <w:tcPr>
            <w:tcW w:w="1165" w:type="dxa"/>
            <w:tcBorders>
              <w:top w:val="nil"/>
              <w:left w:val="single" w:sz="4" w:space="0" w:color="808080"/>
              <w:bottom w:val="nil"/>
              <w:right w:val="single" w:sz="4" w:space="0" w:color="808080"/>
            </w:tcBorders>
            <w:shd w:val="clear" w:color="auto" w:fill="auto"/>
            <w:noWrap/>
            <w:vAlign w:val="center"/>
          </w:tcPr>
          <w:p w:rsidR="009A5D5B" w:rsidRPr="009A5D5B" w:rsidRDefault="009A5D5B" w:rsidP="00C9448B">
            <w:pPr>
              <w:spacing w:before="20" w:after="0" w:line="240" w:lineRule="auto"/>
              <w:jc w:val="center"/>
              <w:rPr>
                <w:rFonts w:eastAsia="Times New Roman" w:cstheme="minorHAnsi"/>
                <w:b/>
                <w:bCs/>
                <w:sz w:val="16"/>
                <w:szCs w:val="12"/>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c>
          <w:tcPr>
            <w:tcW w:w="1065" w:type="dxa"/>
            <w:tcBorders>
              <w:top w:val="nil"/>
              <w:left w:val="single" w:sz="4" w:space="0" w:color="808080"/>
              <w:bottom w:val="nil"/>
            </w:tcBorders>
            <w:shd w:val="clear" w:color="auto" w:fill="auto"/>
            <w:noWrap/>
            <w:vAlign w:val="center"/>
            <w:hideMark/>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r>
      <w:tr w:rsidR="009A5D5B" w:rsidRPr="009A5D5B" w:rsidTr="006B4EF0">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17. Variación de valor razonable en instrumentos financieros</w:t>
            </w:r>
          </w:p>
        </w:tc>
        <w:tc>
          <w:tcPr>
            <w:tcW w:w="1165" w:type="dxa"/>
            <w:tcBorders>
              <w:top w:val="nil"/>
              <w:left w:val="single" w:sz="4" w:space="0" w:color="808080"/>
              <w:bottom w:val="nil"/>
              <w:right w:val="single" w:sz="4" w:space="0" w:color="808080"/>
            </w:tcBorders>
            <w:shd w:val="clear" w:color="auto" w:fill="auto"/>
            <w:noWrap/>
            <w:vAlign w:val="center"/>
          </w:tcPr>
          <w:p w:rsidR="009A5D5B" w:rsidRPr="009A5D5B" w:rsidRDefault="009A5D5B" w:rsidP="00C9448B">
            <w:pPr>
              <w:spacing w:before="20" w:after="0" w:line="240" w:lineRule="auto"/>
              <w:jc w:val="center"/>
              <w:rPr>
                <w:rFonts w:eastAsia="Times New Roman" w:cstheme="minorHAnsi"/>
                <w:b/>
                <w:bCs/>
                <w:sz w:val="16"/>
                <w:szCs w:val="12"/>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c>
          <w:tcPr>
            <w:tcW w:w="1065" w:type="dxa"/>
            <w:tcBorders>
              <w:top w:val="nil"/>
              <w:left w:val="single" w:sz="4" w:space="0" w:color="808080"/>
              <w:bottom w:val="nil"/>
            </w:tcBorders>
            <w:shd w:val="clear" w:color="auto" w:fill="auto"/>
            <w:noWrap/>
            <w:vAlign w:val="center"/>
            <w:hideMark/>
          </w:tcPr>
          <w:p w:rsidR="009A5D5B" w:rsidRPr="00254779" w:rsidRDefault="00907F9A" w:rsidP="00907F9A">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r>
      <w:tr w:rsidR="009A5D5B" w:rsidRPr="009A5D5B" w:rsidTr="006B4EF0">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18. Diferencias de cambio</w:t>
            </w:r>
          </w:p>
        </w:tc>
        <w:tc>
          <w:tcPr>
            <w:tcW w:w="1165" w:type="dxa"/>
            <w:tcBorders>
              <w:top w:val="nil"/>
              <w:left w:val="single" w:sz="4" w:space="0" w:color="808080"/>
              <w:bottom w:val="nil"/>
              <w:right w:val="single" w:sz="4" w:space="0" w:color="808080"/>
            </w:tcBorders>
            <w:shd w:val="clear" w:color="auto" w:fill="auto"/>
            <w:noWrap/>
            <w:vAlign w:val="center"/>
          </w:tcPr>
          <w:p w:rsidR="009A5D5B" w:rsidRPr="009A5D5B" w:rsidRDefault="009A5D5B" w:rsidP="00C9448B">
            <w:pPr>
              <w:spacing w:before="20" w:after="0" w:line="240" w:lineRule="auto"/>
              <w:jc w:val="center"/>
              <w:rPr>
                <w:rFonts w:eastAsia="Times New Roman" w:cstheme="minorHAnsi"/>
                <w:b/>
                <w:bCs/>
                <w:sz w:val="16"/>
                <w:szCs w:val="12"/>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c>
          <w:tcPr>
            <w:tcW w:w="1065" w:type="dxa"/>
            <w:tcBorders>
              <w:top w:val="nil"/>
              <w:left w:val="single" w:sz="4" w:space="0" w:color="808080"/>
              <w:bottom w:val="nil"/>
            </w:tcBorders>
            <w:shd w:val="clear" w:color="auto" w:fill="auto"/>
            <w:noWrap/>
            <w:vAlign w:val="center"/>
            <w:hideMark/>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r>
      <w:tr w:rsidR="009A5D5B" w:rsidRPr="009A5D5B" w:rsidTr="006B4EF0">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19. Deterioro y resultados  por enajenaciones de instrumentos financieros</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sz w:val="16"/>
                <w:szCs w:val="12"/>
                <w:lang w:eastAsia="es-ES"/>
              </w:rPr>
            </w:pPr>
            <w:r w:rsidRPr="009A5D5B">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vAlign w:val="center"/>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c>
          <w:tcPr>
            <w:tcW w:w="1065" w:type="dxa"/>
            <w:tcBorders>
              <w:top w:val="nil"/>
              <w:left w:val="single" w:sz="4" w:space="0" w:color="808080"/>
              <w:bottom w:val="nil"/>
            </w:tcBorders>
            <w:shd w:val="clear" w:color="auto" w:fill="auto"/>
            <w:noWrap/>
            <w:vAlign w:val="center"/>
            <w:hideMark/>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r>
      <w:tr w:rsidR="009A5D5B" w:rsidRPr="009A5D5B" w:rsidTr="00182AC4">
        <w:trPr>
          <w:trHeight w:val="266"/>
          <w:jc w:val="center"/>
        </w:trPr>
        <w:tc>
          <w:tcPr>
            <w:tcW w:w="6552" w:type="dxa"/>
            <w:tcBorders>
              <w:top w:val="nil"/>
              <w:bottom w:val="nil"/>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xml:space="preserve"> A.2 EXCEDENTE DE LAS OPERACIONES FINANCIERAS</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9A5D5B" w:rsidRPr="00B17CCB" w:rsidRDefault="00907F9A" w:rsidP="009A5D5B">
            <w:pPr>
              <w:spacing w:beforeLines="20" w:before="48" w:after="0"/>
              <w:jc w:val="right"/>
              <w:rPr>
                <w:rFonts w:cstheme="minorHAnsi"/>
                <w:b/>
                <w:bCs/>
                <w:color w:val="FFFFFF" w:themeColor="background1"/>
                <w:sz w:val="16"/>
                <w:szCs w:val="12"/>
                <w:lang w:eastAsia="es-ES"/>
              </w:rPr>
            </w:pPr>
            <w:r>
              <w:rPr>
                <w:rFonts w:ascii="Gill Sans MT" w:hAnsi="Gill Sans MT" w:cstheme="minorHAnsi"/>
                <w:color w:val="FFFFFF" w:themeColor="background1"/>
                <w:sz w:val="16"/>
                <w:szCs w:val="12"/>
                <w:lang w:eastAsia="es-ES"/>
              </w:rPr>
              <w:t>-</w:t>
            </w:r>
          </w:p>
        </w:tc>
        <w:tc>
          <w:tcPr>
            <w:tcW w:w="1065" w:type="dxa"/>
            <w:tcBorders>
              <w:top w:val="nil"/>
              <w:left w:val="single" w:sz="4" w:space="0" w:color="FFFFFF"/>
              <w:bottom w:val="nil"/>
            </w:tcBorders>
            <w:shd w:val="clear" w:color="auto" w:fill="808080"/>
            <w:noWrap/>
            <w:vAlign w:val="center"/>
            <w:hideMark/>
          </w:tcPr>
          <w:p w:rsidR="009A5D5B" w:rsidRPr="00B17CCB" w:rsidRDefault="00907F9A" w:rsidP="009A5D5B">
            <w:pPr>
              <w:spacing w:beforeLines="20" w:before="48" w:after="0"/>
              <w:jc w:val="right"/>
              <w:rPr>
                <w:rFonts w:cstheme="minorHAnsi"/>
                <w:b/>
                <w:bCs/>
                <w:color w:val="FFFFFF" w:themeColor="background1"/>
                <w:sz w:val="16"/>
                <w:szCs w:val="12"/>
                <w:lang w:eastAsia="es-ES"/>
              </w:rPr>
            </w:pPr>
            <w:r>
              <w:rPr>
                <w:rFonts w:ascii="Gill Sans MT" w:hAnsi="Gill Sans MT" w:cstheme="minorHAnsi"/>
                <w:color w:val="FFFFFF" w:themeColor="background1"/>
                <w:sz w:val="16"/>
                <w:szCs w:val="12"/>
                <w:lang w:eastAsia="es-ES"/>
              </w:rPr>
              <w:t>-</w:t>
            </w:r>
          </w:p>
        </w:tc>
      </w:tr>
      <w:tr w:rsidR="009A5D5B" w:rsidRPr="009A5D5B" w:rsidTr="00182AC4">
        <w:trPr>
          <w:trHeight w:val="266"/>
          <w:jc w:val="center"/>
        </w:trPr>
        <w:tc>
          <w:tcPr>
            <w:tcW w:w="6552" w:type="dxa"/>
            <w:tcBorders>
              <w:top w:val="nil"/>
              <w:bottom w:val="nil"/>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xml:space="preserve"> A.3 EXCEDENTE ANTES DE IMPUESTOS</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9A5D5B" w:rsidRPr="00B17CCB" w:rsidRDefault="00907F9A" w:rsidP="009A5D5B">
            <w:pPr>
              <w:spacing w:beforeLines="20" w:before="48" w:after="0"/>
              <w:jc w:val="right"/>
              <w:rPr>
                <w:rFonts w:cstheme="minorHAnsi"/>
                <w:b/>
                <w:bCs/>
                <w:color w:val="FFFFFF" w:themeColor="background1"/>
                <w:sz w:val="16"/>
                <w:szCs w:val="12"/>
                <w:lang w:eastAsia="es-ES"/>
              </w:rPr>
            </w:pPr>
            <w:r>
              <w:rPr>
                <w:rFonts w:ascii="Gill Sans MT" w:hAnsi="Gill Sans MT" w:cstheme="minorHAnsi"/>
                <w:color w:val="FFFFFF" w:themeColor="background1"/>
                <w:sz w:val="16"/>
                <w:szCs w:val="12"/>
                <w:lang w:eastAsia="es-ES"/>
              </w:rPr>
              <w:t>-</w:t>
            </w:r>
          </w:p>
        </w:tc>
        <w:tc>
          <w:tcPr>
            <w:tcW w:w="1065" w:type="dxa"/>
            <w:tcBorders>
              <w:top w:val="nil"/>
              <w:left w:val="single" w:sz="4" w:space="0" w:color="FFFFFF"/>
              <w:bottom w:val="nil"/>
            </w:tcBorders>
            <w:shd w:val="clear" w:color="auto" w:fill="808080"/>
            <w:noWrap/>
            <w:vAlign w:val="center"/>
            <w:hideMark/>
          </w:tcPr>
          <w:p w:rsidR="009A5D5B" w:rsidRPr="00B17CCB" w:rsidRDefault="00907F9A" w:rsidP="009A5D5B">
            <w:pPr>
              <w:spacing w:beforeLines="20" w:before="48" w:after="0"/>
              <w:jc w:val="right"/>
              <w:rPr>
                <w:rFonts w:cstheme="minorHAnsi"/>
                <w:b/>
                <w:bCs/>
                <w:color w:val="FFFFFF" w:themeColor="background1"/>
                <w:sz w:val="16"/>
                <w:szCs w:val="12"/>
                <w:lang w:eastAsia="es-ES"/>
              </w:rPr>
            </w:pPr>
            <w:r>
              <w:rPr>
                <w:rFonts w:ascii="Gill Sans MT" w:hAnsi="Gill Sans MT" w:cstheme="minorHAnsi"/>
                <w:color w:val="FFFFFF" w:themeColor="background1"/>
                <w:sz w:val="16"/>
                <w:szCs w:val="12"/>
                <w:lang w:eastAsia="es-ES"/>
              </w:rPr>
              <w:t>-</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20. Impuestos sobre beneficios</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sz w:val="16"/>
                <w:szCs w:val="12"/>
                <w:lang w:eastAsia="es-ES"/>
              </w:rPr>
            </w:pPr>
            <w:r w:rsidRPr="009A5D5B">
              <w:rPr>
                <w:rFonts w:eastAsia="Times New Roman" w:cstheme="minorHAnsi"/>
                <w:b/>
                <w:bCs/>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vAlign w:val="center"/>
          </w:tcPr>
          <w:p w:rsidR="009A5D5B" w:rsidRPr="00B17CCB" w:rsidRDefault="00907F9A" w:rsidP="009A5D5B">
            <w:pPr>
              <w:spacing w:beforeLines="20" w:before="48" w:after="0"/>
              <w:jc w:val="right"/>
              <w:rPr>
                <w:rFonts w:cstheme="minorHAnsi"/>
                <w:b/>
                <w:bCs/>
                <w:sz w:val="16"/>
                <w:szCs w:val="12"/>
                <w:lang w:eastAsia="es-ES"/>
              </w:rPr>
            </w:pPr>
            <w:r>
              <w:rPr>
                <w:rFonts w:ascii="Gill Sans MT" w:hAnsi="Gill Sans MT" w:cstheme="minorHAnsi"/>
                <w:sz w:val="16"/>
                <w:szCs w:val="12"/>
                <w:lang w:eastAsia="es-ES"/>
              </w:rPr>
              <w:t>-</w:t>
            </w:r>
          </w:p>
        </w:tc>
        <w:tc>
          <w:tcPr>
            <w:tcW w:w="1065" w:type="dxa"/>
            <w:tcBorders>
              <w:top w:val="nil"/>
              <w:left w:val="single" w:sz="4" w:space="0" w:color="808080"/>
              <w:bottom w:val="nil"/>
            </w:tcBorders>
            <w:shd w:val="clear" w:color="auto" w:fill="auto"/>
            <w:noWrap/>
            <w:vAlign w:val="center"/>
            <w:hideMark/>
          </w:tcPr>
          <w:p w:rsidR="009A5D5B" w:rsidRPr="00B17CCB" w:rsidRDefault="00907F9A" w:rsidP="009A5D5B">
            <w:pPr>
              <w:spacing w:beforeLines="20" w:before="48" w:after="0"/>
              <w:jc w:val="right"/>
              <w:rPr>
                <w:rFonts w:cstheme="minorHAnsi"/>
                <w:b/>
                <w:bCs/>
                <w:sz w:val="16"/>
                <w:szCs w:val="12"/>
                <w:lang w:eastAsia="es-ES"/>
              </w:rPr>
            </w:pPr>
            <w:r>
              <w:rPr>
                <w:rFonts w:ascii="Gill Sans MT" w:hAnsi="Gill Sans MT" w:cstheme="minorHAnsi"/>
                <w:sz w:val="16"/>
                <w:szCs w:val="12"/>
                <w:lang w:eastAsia="es-ES"/>
              </w:rPr>
              <w:t>-</w:t>
            </w:r>
          </w:p>
        </w:tc>
      </w:tr>
      <w:tr w:rsidR="009A5D5B" w:rsidRPr="009A5D5B" w:rsidTr="00182AC4">
        <w:trPr>
          <w:trHeight w:val="320"/>
          <w:jc w:val="center"/>
        </w:trPr>
        <w:tc>
          <w:tcPr>
            <w:tcW w:w="6552" w:type="dxa"/>
            <w:tcBorders>
              <w:top w:val="nil"/>
              <w:bottom w:val="nil"/>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xml:space="preserve"> A.4 Variación de patrimonio neto reconocida en el excedente del ejercicio</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9A5D5B" w:rsidRPr="00B17CCB" w:rsidRDefault="00907F9A" w:rsidP="009A5D5B">
            <w:pPr>
              <w:spacing w:beforeLines="20" w:before="48" w:after="0"/>
              <w:jc w:val="right"/>
              <w:rPr>
                <w:rFonts w:cstheme="minorHAnsi"/>
                <w:b/>
                <w:bCs/>
                <w:color w:val="FFFFFF" w:themeColor="background1"/>
                <w:sz w:val="16"/>
                <w:szCs w:val="12"/>
                <w:lang w:eastAsia="es-ES"/>
              </w:rPr>
            </w:pPr>
            <w:r>
              <w:rPr>
                <w:rFonts w:ascii="Gill Sans MT" w:hAnsi="Gill Sans MT" w:cstheme="minorHAnsi"/>
                <w:color w:val="FFFFFF" w:themeColor="background1"/>
                <w:sz w:val="16"/>
                <w:szCs w:val="12"/>
                <w:lang w:eastAsia="es-ES"/>
              </w:rPr>
              <w:t>-</w:t>
            </w:r>
          </w:p>
        </w:tc>
        <w:tc>
          <w:tcPr>
            <w:tcW w:w="1065" w:type="dxa"/>
            <w:tcBorders>
              <w:top w:val="nil"/>
              <w:left w:val="single" w:sz="4" w:space="0" w:color="FFFFFF"/>
              <w:bottom w:val="nil"/>
            </w:tcBorders>
            <w:shd w:val="clear" w:color="auto" w:fill="808080"/>
            <w:noWrap/>
            <w:vAlign w:val="center"/>
            <w:hideMark/>
          </w:tcPr>
          <w:p w:rsidR="009A5D5B" w:rsidRPr="00B17CCB" w:rsidRDefault="00907F9A" w:rsidP="009A5D5B">
            <w:pPr>
              <w:spacing w:beforeLines="20" w:before="48" w:after="0"/>
              <w:jc w:val="right"/>
              <w:rPr>
                <w:rFonts w:cstheme="minorHAnsi"/>
                <w:b/>
                <w:bCs/>
                <w:color w:val="FFFFFF" w:themeColor="background1"/>
                <w:sz w:val="16"/>
                <w:szCs w:val="12"/>
                <w:lang w:eastAsia="es-ES"/>
              </w:rPr>
            </w:pPr>
            <w:r>
              <w:rPr>
                <w:rFonts w:ascii="Gill Sans MT" w:hAnsi="Gill Sans MT" w:cstheme="minorHAnsi"/>
                <w:color w:val="FFFFFF" w:themeColor="background1"/>
                <w:sz w:val="16"/>
                <w:szCs w:val="12"/>
                <w:lang w:eastAsia="es-ES"/>
              </w:rPr>
              <w:t>-</w:t>
            </w:r>
          </w:p>
        </w:tc>
      </w:tr>
      <w:tr w:rsidR="009A5D5B" w:rsidRPr="009A5D5B" w:rsidTr="00182AC4">
        <w:trPr>
          <w:trHeight w:val="280"/>
          <w:jc w:val="center"/>
        </w:trPr>
        <w:tc>
          <w:tcPr>
            <w:tcW w:w="6552" w:type="dxa"/>
            <w:tcBorders>
              <w:top w:val="nil"/>
              <w:bottom w:val="nil"/>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xml:space="preserve"> B Ingresos y gastos imputados directamente al patrimonio neto</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9A5D5B" w:rsidRPr="00B17CCB" w:rsidRDefault="00907F9A" w:rsidP="009A5D5B">
            <w:pPr>
              <w:spacing w:beforeLines="20" w:before="48" w:after="0"/>
              <w:jc w:val="right"/>
              <w:rPr>
                <w:rFonts w:cstheme="minorHAnsi"/>
                <w:b/>
                <w:bCs/>
                <w:color w:val="FFFFFF" w:themeColor="background1"/>
                <w:sz w:val="16"/>
                <w:szCs w:val="12"/>
                <w:lang w:eastAsia="es-ES"/>
              </w:rPr>
            </w:pPr>
            <w:r>
              <w:rPr>
                <w:rFonts w:ascii="Gill Sans MT" w:hAnsi="Gill Sans MT" w:cstheme="minorHAnsi"/>
                <w:color w:val="FFFFFF" w:themeColor="background1"/>
                <w:sz w:val="16"/>
                <w:szCs w:val="12"/>
                <w:lang w:eastAsia="es-ES"/>
              </w:rPr>
              <w:t>-</w:t>
            </w:r>
          </w:p>
        </w:tc>
        <w:tc>
          <w:tcPr>
            <w:tcW w:w="1065" w:type="dxa"/>
            <w:tcBorders>
              <w:top w:val="nil"/>
              <w:left w:val="single" w:sz="4" w:space="0" w:color="FFFFFF"/>
              <w:bottom w:val="nil"/>
            </w:tcBorders>
            <w:shd w:val="clear" w:color="auto" w:fill="808080"/>
            <w:noWrap/>
            <w:vAlign w:val="center"/>
            <w:hideMark/>
          </w:tcPr>
          <w:p w:rsidR="009A5D5B" w:rsidRPr="00B17CCB" w:rsidRDefault="00907F9A" w:rsidP="009A5D5B">
            <w:pPr>
              <w:spacing w:beforeLines="20" w:before="48" w:after="0"/>
              <w:jc w:val="right"/>
              <w:rPr>
                <w:rFonts w:cstheme="minorHAnsi"/>
                <w:b/>
                <w:bCs/>
                <w:color w:val="FFFFFF" w:themeColor="background1"/>
                <w:sz w:val="16"/>
                <w:szCs w:val="12"/>
                <w:lang w:eastAsia="es-ES"/>
              </w:rPr>
            </w:pPr>
            <w:r>
              <w:rPr>
                <w:rFonts w:ascii="Gill Sans MT" w:hAnsi="Gill Sans MT" w:cstheme="minorHAnsi"/>
                <w:color w:val="FFFFFF" w:themeColor="background1"/>
                <w:sz w:val="16"/>
                <w:szCs w:val="12"/>
                <w:lang w:eastAsia="es-ES"/>
              </w:rPr>
              <w:t>-</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1. Subvenciones recibidas</w:t>
            </w:r>
          </w:p>
        </w:tc>
        <w:tc>
          <w:tcPr>
            <w:tcW w:w="1165" w:type="dxa"/>
            <w:tcBorders>
              <w:top w:val="nil"/>
              <w:left w:val="single" w:sz="4" w:space="0" w:color="808080"/>
              <w:bottom w:val="nil"/>
              <w:right w:val="single" w:sz="4" w:space="0" w:color="808080"/>
            </w:tcBorders>
            <w:shd w:val="clear" w:color="auto" w:fill="auto"/>
            <w:noWrap/>
            <w:vAlign w:val="center"/>
          </w:tcPr>
          <w:p w:rsidR="009A5D5B" w:rsidRPr="009A5D5B" w:rsidRDefault="009A5D5B" w:rsidP="00C9448B">
            <w:pPr>
              <w:spacing w:before="20" w:after="0" w:line="240" w:lineRule="auto"/>
              <w:jc w:val="center"/>
              <w:rPr>
                <w:rFonts w:eastAsia="Times New Roman" w:cstheme="minorHAnsi"/>
                <w:b/>
                <w:sz w:val="16"/>
                <w:szCs w:val="12"/>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9A5D5B" w:rsidRPr="00254779" w:rsidRDefault="009A5D5B" w:rsidP="009A5D5B">
            <w:pPr>
              <w:spacing w:beforeLines="20" w:before="48" w:after="0"/>
              <w:jc w:val="right"/>
              <w:rPr>
                <w:rFonts w:cstheme="minorHAnsi"/>
                <w:sz w:val="16"/>
                <w:szCs w:val="12"/>
                <w:lang w:eastAsia="es-ES"/>
              </w:rPr>
            </w:pPr>
            <w:r>
              <w:rPr>
                <w:rFonts w:cstheme="minorHAnsi"/>
                <w:sz w:val="16"/>
                <w:szCs w:val="12"/>
                <w:lang w:eastAsia="es-ES"/>
              </w:rPr>
              <w:t>154.000,00</w:t>
            </w:r>
          </w:p>
        </w:tc>
        <w:tc>
          <w:tcPr>
            <w:tcW w:w="1065" w:type="dxa"/>
            <w:tcBorders>
              <w:top w:val="nil"/>
              <w:left w:val="single" w:sz="4" w:space="0" w:color="808080"/>
              <w:bottom w:val="nil"/>
            </w:tcBorders>
            <w:shd w:val="clear" w:color="auto" w:fill="auto"/>
            <w:noWrap/>
            <w:vAlign w:val="center"/>
            <w:hideMark/>
          </w:tcPr>
          <w:p w:rsidR="009A5D5B" w:rsidRPr="00254779" w:rsidRDefault="009A5D5B" w:rsidP="009A5D5B">
            <w:pPr>
              <w:spacing w:beforeLines="20" w:before="48" w:after="0"/>
              <w:jc w:val="right"/>
              <w:rPr>
                <w:rFonts w:cstheme="minorHAnsi"/>
                <w:sz w:val="16"/>
                <w:szCs w:val="12"/>
                <w:lang w:eastAsia="es-ES"/>
              </w:rPr>
            </w:pPr>
            <w:r>
              <w:rPr>
                <w:rFonts w:cstheme="minorHAnsi"/>
                <w:sz w:val="16"/>
                <w:szCs w:val="12"/>
                <w:lang w:eastAsia="es-ES"/>
              </w:rPr>
              <w:t>100.000,00</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2. Donaciones y legados recibidos</w:t>
            </w:r>
          </w:p>
        </w:tc>
        <w:tc>
          <w:tcPr>
            <w:tcW w:w="1165" w:type="dxa"/>
            <w:tcBorders>
              <w:top w:val="nil"/>
              <w:left w:val="single" w:sz="4" w:space="0" w:color="808080"/>
              <w:bottom w:val="nil"/>
              <w:right w:val="single" w:sz="4" w:space="0" w:color="808080"/>
            </w:tcBorders>
            <w:shd w:val="clear" w:color="auto" w:fill="auto"/>
            <w:noWrap/>
            <w:vAlign w:val="center"/>
          </w:tcPr>
          <w:p w:rsidR="009A5D5B" w:rsidRPr="009A5D5B" w:rsidRDefault="009A5D5B" w:rsidP="00C9448B">
            <w:pPr>
              <w:spacing w:before="20" w:after="0" w:line="240" w:lineRule="auto"/>
              <w:jc w:val="center"/>
              <w:rPr>
                <w:rFonts w:eastAsia="Times New Roman" w:cstheme="minorHAnsi"/>
                <w:b/>
                <w:sz w:val="16"/>
                <w:szCs w:val="12"/>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9A5D5B" w:rsidRPr="00254779" w:rsidRDefault="009A5D5B" w:rsidP="009A5D5B">
            <w:pPr>
              <w:spacing w:beforeLines="20" w:before="48" w:after="0"/>
              <w:jc w:val="right"/>
              <w:rPr>
                <w:rFonts w:cstheme="minorHAnsi"/>
                <w:sz w:val="16"/>
                <w:szCs w:val="12"/>
                <w:lang w:eastAsia="es-ES"/>
              </w:rPr>
            </w:pPr>
            <w:r w:rsidRPr="00AD3703">
              <w:rPr>
                <w:rFonts w:cstheme="minorHAnsi"/>
                <w:sz w:val="16"/>
                <w:szCs w:val="12"/>
                <w:lang w:eastAsia="es-ES"/>
              </w:rPr>
              <w:t>344</w:t>
            </w:r>
            <w:r>
              <w:rPr>
                <w:rFonts w:cstheme="minorHAnsi"/>
                <w:sz w:val="16"/>
                <w:szCs w:val="12"/>
                <w:lang w:eastAsia="es-ES"/>
              </w:rPr>
              <w:t>.</w:t>
            </w:r>
            <w:r w:rsidRPr="00AD3703">
              <w:rPr>
                <w:rFonts w:cstheme="minorHAnsi"/>
                <w:sz w:val="16"/>
                <w:szCs w:val="12"/>
                <w:lang w:eastAsia="es-ES"/>
              </w:rPr>
              <w:t>173,72</w:t>
            </w:r>
          </w:p>
        </w:tc>
        <w:tc>
          <w:tcPr>
            <w:tcW w:w="1065" w:type="dxa"/>
            <w:tcBorders>
              <w:top w:val="nil"/>
              <w:left w:val="single" w:sz="4" w:space="0" w:color="808080"/>
              <w:bottom w:val="nil"/>
            </w:tcBorders>
            <w:shd w:val="clear" w:color="auto" w:fill="auto"/>
            <w:noWrap/>
            <w:vAlign w:val="center"/>
            <w:hideMark/>
          </w:tcPr>
          <w:p w:rsidR="009A5D5B" w:rsidRPr="00254779" w:rsidRDefault="009A5D5B" w:rsidP="009A5D5B">
            <w:pPr>
              <w:spacing w:beforeLines="20" w:before="48" w:after="0"/>
              <w:jc w:val="right"/>
              <w:rPr>
                <w:rFonts w:cstheme="minorHAnsi"/>
                <w:sz w:val="16"/>
                <w:szCs w:val="12"/>
                <w:highlight w:val="magenta"/>
                <w:lang w:eastAsia="es-ES"/>
              </w:rPr>
            </w:pPr>
            <w:r>
              <w:rPr>
                <w:rFonts w:cstheme="minorHAnsi"/>
                <w:sz w:val="16"/>
                <w:szCs w:val="12"/>
                <w:lang w:eastAsia="es-ES"/>
              </w:rPr>
              <w:t>283.389,84</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3. Otros ingresos y gastos</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sz w:val="16"/>
                <w:szCs w:val="12"/>
                <w:lang w:eastAsia="es-ES"/>
              </w:rPr>
            </w:pPr>
            <w:r w:rsidRPr="009A5D5B">
              <w:rPr>
                <w:rFonts w:eastAsia="Times New Roman" w:cstheme="minorHAnsi"/>
                <w:b/>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vAlign w:val="center"/>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c>
          <w:tcPr>
            <w:tcW w:w="1065" w:type="dxa"/>
            <w:tcBorders>
              <w:top w:val="nil"/>
              <w:left w:val="single" w:sz="4" w:space="0" w:color="808080"/>
              <w:bottom w:val="nil"/>
            </w:tcBorders>
            <w:shd w:val="clear" w:color="auto" w:fill="auto"/>
            <w:noWrap/>
            <w:vAlign w:val="center"/>
            <w:hideMark/>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4. Efecto impositivo</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sz w:val="16"/>
                <w:szCs w:val="12"/>
                <w:lang w:eastAsia="es-ES"/>
              </w:rPr>
            </w:pPr>
            <w:r w:rsidRPr="009A5D5B">
              <w:rPr>
                <w:rFonts w:eastAsia="Times New Roman" w:cstheme="minorHAnsi"/>
                <w:b/>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vAlign w:val="center"/>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c>
          <w:tcPr>
            <w:tcW w:w="1065" w:type="dxa"/>
            <w:tcBorders>
              <w:top w:val="nil"/>
              <w:left w:val="single" w:sz="4" w:space="0" w:color="808080"/>
              <w:bottom w:val="nil"/>
            </w:tcBorders>
            <w:shd w:val="clear" w:color="auto" w:fill="auto"/>
            <w:noWrap/>
            <w:vAlign w:val="center"/>
            <w:hideMark/>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r>
      <w:tr w:rsidR="009A5D5B" w:rsidRPr="009A5D5B" w:rsidTr="00182AC4">
        <w:trPr>
          <w:trHeight w:val="266"/>
          <w:jc w:val="center"/>
        </w:trPr>
        <w:tc>
          <w:tcPr>
            <w:tcW w:w="6552" w:type="dxa"/>
            <w:tcBorders>
              <w:top w:val="nil"/>
              <w:bottom w:val="nil"/>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xml:space="preserve"> B.1 Variación de PN por </w:t>
            </w:r>
            <w:proofErr w:type="spellStart"/>
            <w:r w:rsidRPr="009A5D5B">
              <w:rPr>
                <w:rFonts w:eastAsia="Times New Roman" w:cstheme="minorHAnsi"/>
                <w:b/>
                <w:bCs/>
                <w:color w:val="FFFFFF"/>
                <w:sz w:val="16"/>
                <w:szCs w:val="12"/>
                <w:lang w:eastAsia="es-ES"/>
              </w:rPr>
              <w:t>ingr</w:t>
            </w:r>
            <w:proofErr w:type="spellEnd"/>
            <w:r w:rsidRPr="009A5D5B">
              <w:rPr>
                <w:rFonts w:eastAsia="Times New Roman" w:cstheme="minorHAnsi"/>
                <w:b/>
                <w:bCs/>
                <w:color w:val="FFFFFF"/>
                <w:sz w:val="16"/>
                <w:szCs w:val="12"/>
                <w:lang w:eastAsia="es-ES"/>
              </w:rPr>
              <w:t xml:space="preserve">. </w:t>
            </w:r>
            <w:proofErr w:type="gramStart"/>
            <w:r w:rsidRPr="009A5D5B">
              <w:rPr>
                <w:rFonts w:eastAsia="Times New Roman" w:cstheme="minorHAnsi"/>
                <w:b/>
                <w:bCs/>
                <w:color w:val="FFFFFF"/>
                <w:sz w:val="16"/>
                <w:szCs w:val="12"/>
                <w:lang w:eastAsia="es-ES"/>
              </w:rPr>
              <w:t>y</w:t>
            </w:r>
            <w:proofErr w:type="gramEnd"/>
            <w:r w:rsidRPr="009A5D5B">
              <w:rPr>
                <w:rFonts w:eastAsia="Times New Roman" w:cstheme="minorHAnsi"/>
                <w:b/>
                <w:bCs/>
                <w:color w:val="FFFFFF"/>
                <w:sz w:val="16"/>
                <w:szCs w:val="12"/>
                <w:lang w:eastAsia="es-ES"/>
              </w:rPr>
              <w:t xml:space="preserve"> </w:t>
            </w:r>
            <w:proofErr w:type="spellStart"/>
            <w:r w:rsidRPr="009A5D5B">
              <w:rPr>
                <w:rFonts w:eastAsia="Times New Roman" w:cstheme="minorHAnsi"/>
                <w:b/>
                <w:bCs/>
                <w:color w:val="FFFFFF"/>
                <w:sz w:val="16"/>
                <w:szCs w:val="12"/>
                <w:lang w:eastAsia="es-ES"/>
              </w:rPr>
              <w:t>gtos</w:t>
            </w:r>
            <w:proofErr w:type="spellEnd"/>
            <w:r w:rsidRPr="009A5D5B">
              <w:rPr>
                <w:rFonts w:eastAsia="Times New Roman" w:cstheme="minorHAnsi"/>
                <w:b/>
                <w:bCs/>
                <w:color w:val="FFFFFF"/>
                <w:sz w:val="16"/>
                <w:szCs w:val="12"/>
                <w:lang w:eastAsia="es-ES"/>
              </w:rPr>
              <w:t>. reconocidos directamente en el PN</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9A5D5B" w:rsidRPr="00254779" w:rsidRDefault="009A5D5B" w:rsidP="009A5D5B">
            <w:pPr>
              <w:spacing w:beforeLines="20" w:before="48" w:after="0"/>
              <w:jc w:val="right"/>
              <w:rPr>
                <w:rFonts w:cstheme="minorHAnsi"/>
                <w:b/>
                <w:bCs/>
                <w:color w:val="FFFFFF"/>
                <w:sz w:val="16"/>
                <w:szCs w:val="12"/>
                <w:lang w:eastAsia="es-ES"/>
              </w:rPr>
            </w:pPr>
            <w:r>
              <w:rPr>
                <w:rFonts w:cstheme="minorHAnsi"/>
                <w:b/>
                <w:bCs/>
                <w:color w:val="FFFFFF"/>
                <w:sz w:val="16"/>
                <w:szCs w:val="12"/>
                <w:lang w:eastAsia="es-ES"/>
              </w:rPr>
              <w:t>498.173,72</w:t>
            </w:r>
          </w:p>
        </w:tc>
        <w:tc>
          <w:tcPr>
            <w:tcW w:w="1065" w:type="dxa"/>
            <w:tcBorders>
              <w:top w:val="nil"/>
              <w:left w:val="single" w:sz="4" w:space="0" w:color="FFFFFF"/>
              <w:bottom w:val="nil"/>
            </w:tcBorders>
            <w:shd w:val="clear" w:color="auto" w:fill="808080"/>
            <w:noWrap/>
            <w:vAlign w:val="center"/>
            <w:hideMark/>
          </w:tcPr>
          <w:p w:rsidR="009A5D5B" w:rsidRPr="00254779" w:rsidRDefault="009A5D5B" w:rsidP="009A5D5B">
            <w:pPr>
              <w:spacing w:beforeLines="20" w:before="48" w:after="0"/>
              <w:jc w:val="right"/>
              <w:rPr>
                <w:rFonts w:cstheme="minorHAnsi"/>
                <w:b/>
                <w:bCs/>
                <w:color w:val="FFFFFF"/>
                <w:sz w:val="16"/>
                <w:szCs w:val="12"/>
                <w:highlight w:val="magenta"/>
                <w:lang w:eastAsia="es-ES"/>
              </w:rPr>
            </w:pPr>
            <w:r>
              <w:rPr>
                <w:rFonts w:cstheme="minorHAnsi"/>
                <w:b/>
                <w:bCs/>
                <w:color w:val="FFFFFF"/>
                <w:sz w:val="16"/>
                <w:szCs w:val="12"/>
                <w:lang w:eastAsia="es-ES"/>
              </w:rPr>
              <w:t>383.389,84</w:t>
            </w:r>
          </w:p>
        </w:tc>
      </w:tr>
      <w:tr w:rsidR="009A5D5B" w:rsidRPr="009A5D5B" w:rsidTr="00182AC4">
        <w:trPr>
          <w:trHeight w:val="266"/>
          <w:jc w:val="center"/>
        </w:trPr>
        <w:tc>
          <w:tcPr>
            <w:tcW w:w="6552" w:type="dxa"/>
            <w:tcBorders>
              <w:top w:val="nil"/>
              <w:bottom w:val="nil"/>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xml:space="preserve"> C  Reclasificaciones al excedente del ejercicio</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9A5D5B" w:rsidRPr="00254779" w:rsidRDefault="009A5D5B" w:rsidP="009A5D5B">
            <w:pPr>
              <w:spacing w:beforeLines="20" w:before="48" w:after="0"/>
              <w:rPr>
                <w:rFonts w:cstheme="minorHAnsi"/>
                <w:b/>
                <w:bCs/>
                <w:color w:val="FFFFFF"/>
                <w:sz w:val="16"/>
                <w:szCs w:val="12"/>
                <w:lang w:eastAsia="es-ES"/>
              </w:rPr>
            </w:pPr>
          </w:p>
        </w:tc>
        <w:tc>
          <w:tcPr>
            <w:tcW w:w="1065" w:type="dxa"/>
            <w:tcBorders>
              <w:top w:val="nil"/>
              <w:left w:val="single" w:sz="4" w:space="0" w:color="FFFFFF"/>
              <w:bottom w:val="nil"/>
            </w:tcBorders>
            <w:shd w:val="clear" w:color="auto" w:fill="808080"/>
            <w:noWrap/>
            <w:vAlign w:val="center"/>
            <w:hideMark/>
          </w:tcPr>
          <w:p w:rsidR="009A5D5B" w:rsidRPr="00254779" w:rsidRDefault="009A5D5B" w:rsidP="009A5D5B">
            <w:pPr>
              <w:spacing w:beforeLines="20" w:before="48" w:after="0"/>
              <w:rPr>
                <w:rFonts w:cstheme="minorHAnsi"/>
                <w:b/>
                <w:bCs/>
                <w:color w:val="FFFFFF"/>
                <w:sz w:val="16"/>
                <w:szCs w:val="12"/>
                <w:lang w:eastAsia="es-ES"/>
              </w:rPr>
            </w:pP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1. Subvenciones recibidas</w:t>
            </w:r>
          </w:p>
        </w:tc>
        <w:tc>
          <w:tcPr>
            <w:tcW w:w="1165" w:type="dxa"/>
            <w:tcBorders>
              <w:top w:val="nil"/>
              <w:left w:val="single" w:sz="4" w:space="0" w:color="808080"/>
              <w:bottom w:val="nil"/>
              <w:right w:val="single" w:sz="4" w:space="0" w:color="808080"/>
            </w:tcBorders>
            <w:shd w:val="clear" w:color="auto" w:fill="auto"/>
            <w:noWrap/>
            <w:vAlign w:val="center"/>
          </w:tcPr>
          <w:p w:rsidR="009A5D5B" w:rsidRPr="009A5D5B" w:rsidRDefault="009A5D5B" w:rsidP="00C9448B">
            <w:pPr>
              <w:spacing w:before="20" w:after="0" w:line="240" w:lineRule="auto"/>
              <w:jc w:val="center"/>
              <w:rPr>
                <w:rFonts w:eastAsia="Times New Roman" w:cstheme="minorHAnsi"/>
                <w:b/>
                <w:sz w:val="16"/>
                <w:szCs w:val="12"/>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9A5D5B" w:rsidRPr="00254779" w:rsidRDefault="009A5D5B" w:rsidP="009A5D5B">
            <w:pPr>
              <w:spacing w:beforeLines="20" w:before="48" w:after="0"/>
              <w:jc w:val="right"/>
              <w:rPr>
                <w:rFonts w:cstheme="minorHAnsi"/>
                <w:sz w:val="16"/>
                <w:szCs w:val="12"/>
                <w:lang w:eastAsia="es-ES"/>
              </w:rPr>
            </w:pPr>
            <w:r>
              <w:rPr>
                <w:rFonts w:cstheme="minorHAnsi"/>
                <w:sz w:val="16"/>
                <w:szCs w:val="12"/>
                <w:lang w:eastAsia="es-ES"/>
              </w:rPr>
              <w:t>-142.508,55</w:t>
            </w:r>
          </w:p>
        </w:tc>
        <w:tc>
          <w:tcPr>
            <w:tcW w:w="1065" w:type="dxa"/>
            <w:tcBorders>
              <w:top w:val="nil"/>
              <w:left w:val="single" w:sz="4" w:space="0" w:color="808080"/>
              <w:bottom w:val="nil"/>
            </w:tcBorders>
            <w:shd w:val="clear" w:color="auto" w:fill="auto"/>
            <w:noWrap/>
            <w:vAlign w:val="center"/>
            <w:hideMark/>
          </w:tcPr>
          <w:p w:rsidR="009A5D5B" w:rsidRPr="00254779" w:rsidRDefault="009A5D5B" w:rsidP="009A5D5B">
            <w:pPr>
              <w:spacing w:beforeLines="20" w:before="48" w:after="0"/>
              <w:jc w:val="right"/>
              <w:rPr>
                <w:rFonts w:cstheme="minorHAnsi"/>
                <w:sz w:val="16"/>
                <w:szCs w:val="12"/>
                <w:lang w:eastAsia="es-ES"/>
              </w:rPr>
            </w:pPr>
            <w:r>
              <w:rPr>
                <w:rFonts w:cstheme="minorHAnsi"/>
                <w:sz w:val="16"/>
                <w:szCs w:val="12"/>
                <w:lang w:eastAsia="es-ES"/>
              </w:rPr>
              <w:t>-100.000,00</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2. Donaciones y legados recibidos</w:t>
            </w:r>
          </w:p>
        </w:tc>
        <w:tc>
          <w:tcPr>
            <w:tcW w:w="1165" w:type="dxa"/>
            <w:tcBorders>
              <w:top w:val="nil"/>
              <w:left w:val="single" w:sz="4" w:space="0" w:color="808080"/>
              <w:bottom w:val="nil"/>
              <w:right w:val="single" w:sz="4" w:space="0" w:color="808080"/>
            </w:tcBorders>
            <w:shd w:val="clear" w:color="auto" w:fill="auto"/>
            <w:noWrap/>
            <w:vAlign w:val="center"/>
          </w:tcPr>
          <w:p w:rsidR="009A5D5B" w:rsidRPr="009A5D5B" w:rsidRDefault="009A5D5B" w:rsidP="00C9448B">
            <w:pPr>
              <w:spacing w:before="20" w:after="0" w:line="240" w:lineRule="auto"/>
              <w:jc w:val="center"/>
              <w:rPr>
                <w:rFonts w:eastAsia="Times New Roman" w:cstheme="minorHAnsi"/>
                <w:b/>
                <w:sz w:val="16"/>
                <w:szCs w:val="12"/>
                <w:lang w:eastAsia="es-ES"/>
              </w:rPr>
            </w:pPr>
          </w:p>
        </w:tc>
        <w:tc>
          <w:tcPr>
            <w:tcW w:w="1005" w:type="dxa"/>
            <w:tcBorders>
              <w:top w:val="nil"/>
              <w:left w:val="single" w:sz="4" w:space="0" w:color="808080"/>
              <w:bottom w:val="nil"/>
              <w:right w:val="single" w:sz="4" w:space="0" w:color="808080"/>
            </w:tcBorders>
            <w:shd w:val="clear" w:color="auto" w:fill="auto"/>
            <w:noWrap/>
            <w:vAlign w:val="center"/>
          </w:tcPr>
          <w:p w:rsidR="009A5D5B" w:rsidRPr="00254779" w:rsidRDefault="009A5D5B" w:rsidP="009A5D5B">
            <w:pPr>
              <w:spacing w:beforeLines="20" w:before="48" w:after="0"/>
              <w:jc w:val="right"/>
              <w:rPr>
                <w:rFonts w:cstheme="minorHAnsi"/>
                <w:sz w:val="16"/>
                <w:szCs w:val="12"/>
                <w:lang w:eastAsia="es-ES"/>
              </w:rPr>
            </w:pPr>
            <w:r>
              <w:rPr>
                <w:rFonts w:cstheme="minorHAnsi"/>
                <w:sz w:val="16"/>
                <w:szCs w:val="12"/>
                <w:lang w:eastAsia="es-ES"/>
              </w:rPr>
              <w:t>-332.810,89</w:t>
            </w:r>
          </w:p>
        </w:tc>
        <w:tc>
          <w:tcPr>
            <w:tcW w:w="1065" w:type="dxa"/>
            <w:tcBorders>
              <w:top w:val="nil"/>
              <w:left w:val="single" w:sz="4" w:space="0" w:color="808080"/>
              <w:bottom w:val="nil"/>
            </w:tcBorders>
            <w:shd w:val="clear" w:color="auto" w:fill="auto"/>
            <w:noWrap/>
            <w:vAlign w:val="center"/>
            <w:hideMark/>
          </w:tcPr>
          <w:p w:rsidR="009A5D5B" w:rsidRPr="00254779" w:rsidRDefault="009A5D5B" w:rsidP="009A5D5B">
            <w:pPr>
              <w:spacing w:beforeLines="20" w:before="48" w:after="0"/>
              <w:jc w:val="right"/>
              <w:rPr>
                <w:rFonts w:cstheme="minorHAnsi"/>
                <w:sz w:val="16"/>
                <w:szCs w:val="12"/>
                <w:lang w:eastAsia="es-ES"/>
              </w:rPr>
            </w:pPr>
            <w:r w:rsidRPr="00254779">
              <w:rPr>
                <w:rFonts w:cstheme="minorHAnsi"/>
                <w:sz w:val="16"/>
                <w:szCs w:val="12"/>
                <w:lang w:eastAsia="es-ES"/>
              </w:rPr>
              <w:t>-</w:t>
            </w:r>
            <w:r>
              <w:rPr>
                <w:rFonts w:cstheme="minorHAnsi"/>
                <w:sz w:val="16"/>
                <w:szCs w:val="12"/>
                <w:lang w:eastAsia="es-ES"/>
              </w:rPr>
              <w:t>278.284,62</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3. Otros ingresos y gastos</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sz w:val="16"/>
                <w:szCs w:val="12"/>
                <w:lang w:eastAsia="es-ES"/>
              </w:rPr>
            </w:pPr>
            <w:r w:rsidRPr="009A5D5B">
              <w:rPr>
                <w:rFonts w:eastAsia="Times New Roman" w:cstheme="minorHAnsi"/>
                <w:b/>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vAlign w:val="center"/>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c>
          <w:tcPr>
            <w:tcW w:w="1065" w:type="dxa"/>
            <w:tcBorders>
              <w:top w:val="nil"/>
              <w:left w:val="single" w:sz="4" w:space="0" w:color="808080"/>
              <w:bottom w:val="nil"/>
            </w:tcBorders>
            <w:shd w:val="clear" w:color="auto" w:fill="auto"/>
            <w:noWrap/>
            <w:vAlign w:val="center"/>
            <w:hideMark/>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r>
      <w:tr w:rsidR="009A5D5B" w:rsidRPr="009A5D5B" w:rsidTr="00182AC4">
        <w:trPr>
          <w:trHeight w:val="266"/>
          <w:jc w:val="center"/>
        </w:trPr>
        <w:tc>
          <w:tcPr>
            <w:tcW w:w="6552" w:type="dxa"/>
            <w:tcBorders>
              <w:top w:val="nil"/>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b/>
                <w:bCs/>
                <w:sz w:val="16"/>
                <w:szCs w:val="12"/>
                <w:lang w:eastAsia="es-ES"/>
              </w:rPr>
            </w:pPr>
            <w:r w:rsidRPr="009A5D5B">
              <w:rPr>
                <w:rFonts w:eastAsia="Times New Roman" w:cstheme="minorHAnsi"/>
                <w:b/>
                <w:bCs/>
                <w:sz w:val="16"/>
                <w:szCs w:val="12"/>
                <w:lang w:eastAsia="es-ES"/>
              </w:rPr>
              <w:t xml:space="preserve">  4. Efecto impositivo</w:t>
            </w:r>
          </w:p>
        </w:tc>
        <w:tc>
          <w:tcPr>
            <w:tcW w:w="1165" w:type="dxa"/>
            <w:tcBorders>
              <w:top w:val="nil"/>
              <w:left w:val="single" w:sz="4" w:space="0" w:color="808080"/>
              <w:bottom w:val="nil"/>
              <w:right w:val="single" w:sz="4" w:space="0" w:color="808080"/>
            </w:tcBorders>
            <w:shd w:val="clear" w:color="auto" w:fill="auto"/>
            <w:noWrap/>
            <w:vAlign w:val="center"/>
            <w:hideMark/>
          </w:tcPr>
          <w:p w:rsidR="009A5D5B" w:rsidRPr="009A5D5B" w:rsidRDefault="009A5D5B" w:rsidP="00C9448B">
            <w:pPr>
              <w:spacing w:before="20" w:after="0" w:line="240" w:lineRule="auto"/>
              <w:rPr>
                <w:rFonts w:eastAsia="Times New Roman" w:cstheme="minorHAnsi"/>
                <w:sz w:val="16"/>
                <w:szCs w:val="12"/>
                <w:lang w:eastAsia="es-ES"/>
              </w:rPr>
            </w:pPr>
            <w:r w:rsidRPr="009A5D5B">
              <w:rPr>
                <w:rFonts w:eastAsia="Times New Roman" w:cstheme="minorHAnsi"/>
                <w:sz w:val="16"/>
                <w:szCs w:val="12"/>
                <w:lang w:eastAsia="es-ES"/>
              </w:rPr>
              <w:t> </w:t>
            </w:r>
          </w:p>
        </w:tc>
        <w:tc>
          <w:tcPr>
            <w:tcW w:w="1005" w:type="dxa"/>
            <w:tcBorders>
              <w:top w:val="nil"/>
              <w:left w:val="single" w:sz="4" w:space="0" w:color="808080"/>
              <w:bottom w:val="nil"/>
              <w:right w:val="single" w:sz="4" w:space="0" w:color="808080"/>
            </w:tcBorders>
            <w:shd w:val="clear" w:color="auto" w:fill="auto"/>
            <w:noWrap/>
            <w:vAlign w:val="center"/>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c>
          <w:tcPr>
            <w:tcW w:w="1065" w:type="dxa"/>
            <w:tcBorders>
              <w:top w:val="nil"/>
              <w:left w:val="single" w:sz="4" w:space="0" w:color="808080"/>
              <w:bottom w:val="nil"/>
            </w:tcBorders>
            <w:shd w:val="clear" w:color="auto" w:fill="auto"/>
            <w:noWrap/>
            <w:vAlign w:val="center"/>
            <w:hideMark/>
          </w:tcPr>
          <w:p w:rsidR="009A5D5B" w:rsidRPr="00254779" w:rsidRDefault="00907F9A" w:rsidP="009A5D5B">
            <w:pPr>
              <w:spacing w:beforeLines="20" w:before="48" w:after="0"/>
              <w:jc w:val="right"/>
              <w:rPr>
                <w:rFonts w:cstheme="minorHAnsi"/>
                <w:sz w:val="16"/>
                <w:szCs w:val="12"/>
                <w:lang w:eastAsia="es-ES"/>
              </w:rPr>
            </w:pPr>
            <w:r>
              <w:rPr>
                <w:rFonts w:ascii="Gill Sans MT" w:hAnsi="Gill Sans MT" w:cstheme="minorHAnsi"/>
                <w:sz w:val="16"/>
                <w:szCs w:val="12"/>
                <w:lang w:eastAsia="es-ES"/>
              </w:rPr>
              <w:t>-</w:t>
            </w:r>
          </w:p>
        </w:tc>
      </w:tr>
      <w:tr w:rsidR="009A5D5B" w:rsidRPr="009A5D5B" w:rsidTr="00182AC4">
        <w:trPr>
          <w:trHeight w:val="266"/>
          <w:jc w:val="center"/>
        </w:trPr>
        <w:tc>
          <w:tcPr>
            <w:tcW w:w="6552" w:type="dxa"/>
            <w:tcBorders>
              <w:top w:val="nil"/>
              <w:bottom w:val="nil"/>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xml:space="preserve"> C.1 Variación de PN por reclasificaciones al excedente del ejercicio</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9A5D5B" w:rsidRPr="00254779" w:rsidRDefault="009A5D5B" w:rsidP="009A5D5B">
            <w:pPr>
              <w:spacing w:beforeLines="20" w:before="48" w:after="0"/>
              <w:jc w:val="right"/>
              <w:rPr>
                <w:rFonts w:cstheme="minorHAnsi"/>
                <w:b/>
                <w:bCs/>
                <w:color w:val="FFFFFF"/>
                <w:sz w:val="16"/>
                <w:szCs w:val="12"/>
                <w:lang w:eastAsia="es-ES"/>
              </w:rPr>
            </w:pPr>
            <w:r>
              <w:rPr>
                <w:rFonts w:cstheme="minorHAnsi"/>
                <w:b/>
                <w:bCs/>
                <w:color w:val="FFFFFF"/>
                <w:sz w:val="16"/>
                <w:szCs w:val="12"/>
                <w:lang w:eastAsia="es-ES"/>
              </w:rPr>
              <w:t>-475.319,44</w:t>
            </w:r>
          </w:p>
        </w:tc>
        <w:tc>
          <w:tcPr>
            <w:tcW w:w="1065" w:type="dxa"/>
            <w:tcBorders>
              <w:top w:val="nil"/>
              <w:left w:val="single" w:sz="4" w:space="0" w:color="FFFFFF"/>
              <w:bottom w:val="nil"/>
            </w:tcBorders>
            <w:shd w:val="clear" w:color="auto" w:fill="808080"/>
            <w:noWrap/>
            <w:vAlign w:val="center"/>
            <w:hideMark/>
          </w:tcPr>
          <w:p w:rsidR="009A5D5B" w:rsidRPr="00254779" w:rsidRDefault="009A5D5B" w:rsidP="009A5D5B">
            <w:pPr>
              <w:spacing w:beforeLines="20" w:before="48" w:after="0"/>
              <w:jc w:val="right"/>
              <w:rPr>
                <w:rFonts w:cstheme="minorHAnsi"/>
                <w:b/>
                <w:bCs/>
                <w:color w:val="FFFFFF"/>
                <w:sz w:val="16"/>
                <w:szCs w:val="12"/>
                <w:highlight w:val="magenta"/>
                <w:lang w:eastAsia="es-ES"/>
              </w:rPr>
            </w:pPr>
            <w:r w:rsidRPr="00254779">
              <w:rPr>
                <w:rFonts w:cstheme="minorHAnsi"/>
                <w:b/>
                <w:bCs/>
                <w:color w:val="FFFFFF"/>
                <w:sz w:val="16"/>
                <w:szCs w:val="12"/>
                <w:lang w:eastAsia="es-ES"/>
              </w:rPr>
              <w:t>-</w:t>
            </w:r>
            <w:r>
              <w:rPr>
                <w:rFonts w:cstheme="minorHAnsi"/>
                <w:b/>
                <w:bCs/>
                <w:color w:val="FFFFFF"/>
                <w:sz w:val="16"/>
                <w:szCs w:val="12"/>
                <w:lang w:eastAsia="es-ES"/>
              </w:rPr>
              <w:t>378.284,62</w:t>
            </w:r>
          </w:p>
        </w:tc>
      </w:tr>
      <w:tr w:rsidR="009A5D5B" w:rsidRPr="009A5D5B" w:rsidTr="00182AC4">
        <w:trPr>
          <w:trHeight w:val="266"/>
          <w:jc w:val="center"/>
        </w:trPr>
        <w:tc>
          <w:tcPr>
            <w:tcW w:w="6552" w:type="dxa"/>
            <w:tcBorders>
              <w:top w:val="nil"/>
              <w:bottom w:val="nil"/>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xml:space="preserve"> D  Variaciones de PN por ing. y </w:t>
            </w:r>
            <w:proofErr w:type="spellStart"/>
            <w:r w:rsidRPr="009A5D5B">
              <w:rPr>
                <w:rFonts w:eastAsia="Times New Roman" w:cstheme="minorHAnsi"/>
                <w:b/>
                <w:bCs/>
                <w:color w:val="FFFFFF"/>
                <w:sz w:val="16"/>
                <w:szCs w:val="12"/>
                <w:lang w:eastAsia="es-ES"/>
              </w:rPr>
              <w:t>gtos</w:t>
            </w:r>
            <w:proofErr w:type="spellEnd"/>
            <w:r w:rsidRPr="009A5D5B">
              <w:rPr>
                <w:rFonts w:eastAsia="Times New Roman" w:cstheme="minorHAnsi"/>
                <w:b/>
                <w:bCs/>
                <w:color w:val="FFFFFF"/>
                <w:sz w:val="16"/>
                <w:szCs w:val="12"/>
                <w:lang w:eastAsia="es-ES"/>
              </w:rPr>
              <w:t>. imputados directamente al PN</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9A5D5B" w:rsidRPr="00254779" w:rsidRDefault="009A5D5B" w:rsidP="009A5D5B">
            <w:pPr>
              <w:spacing w:beforeLines="20" w:before="48" w:after="0"/>
              <w:jc w:val="right"/>
              <w:rPr>
                <w:rFonts w:cstheme="minorHAnsi"/>
                <w:b/>
                <w:bCs/>
                <w:color w:val="FFFFFF"/>
                <w:sz w:val="16"/>
                <w:szCs w:val="12"/>
                <w:lang w:eastAsia="es-ES"/>
              </w:rPr>
            </w:pPr>
            <w:r>
              <w:rPr>
                <w:rFonts w:cstheme="minorHAnsi"/>
                <w:b/>
                <w:bCs/>
                <w:color w:val="FFFFFF"/>
                <w:sz w:val="16"/>
                <w:szCs w:val="12"/>
                <w:lang w:eastAsia="es-ES"/>
              </w:rPr>
              <w:t>22.854,28</w:t>
            </w:r>
          </w:p>
        </w:tc>
        <w:tc>
          <w:tcPr>
            <w:tcW w:w="1065" w:type="dxa"/>
            <w:tcBorders>
              <w:top w:val="nil"/>
              <w:left w:val="single" w:sz="4" w:space="0" w:color="FFFFFF"/>
              <w:bottom w:val="nil"/>
            </w:tcBorders>
            <w:shd w:val="clear" w:color="auto" w:fill="808080"/>
            <w:noWrap/>
            <w:vAlign w:val="center"/>
            <w:hideMark/>
          </w:tcPr>
          <w:p w:rsidR="009A5D5B" w:rsidRPr="00254779" w:rsidRDefault="009A5D5B" w:rsidP="009A5D5B">
            <w:pPr>
              <w:spacing w:beforeLines="20" w:before="48" w:after="0"/>
              <w:jc w:val="right"/>
              <w:rPr>
                <w:rFonts w:cstheme="minorHAnsi"/>
                <w:b/>
                <w:bCs/>
                <w:color w:val="FFFFFF"/>
                <w:sz w:val="16"/>
                <w:szCs w:val="12"/>
                <w:lang w:eastAsia="es-ES"/>
              </w:rPr>
            </w:pPr>
            <w:r>
              <w:rPr>
                <w:rFonts w:cstheme="minorHAnsi"/>
                <w:b/>
                <w:bCs/>
                <w:color w:val="FFFFFF"/>
                <w:sz w:val="16"/>
                <w:szCs w:val="12"/>
                <w:lang w:eastAsia="es-ES"/>
              </w:rPr>
              <w:t>5.105,22</w:t>
            </w:r>
          </w:p>
        </w:tc>
      </w:tr>
      <w:tr w:rsidR="009A5D5B" w:rsidRPr="009A5D5B" w:rsidTr="00182AC4">
        <w:trPr>
          <w:trHeight w:val="266"/>
          <w:jc w:val="center"/>
        </w:trPr>
        <w:tc>
          <w:tcPr>
            <w:tcW w:w="6552" w:type="dxa"/>
            <w:tcBorders>
              <w:top w:val="nil"/>
              <w:bottom w:val="nil"/>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xml:space="preserve"> E  Ajustes por cambios de criterio</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9A5D5B" w:rsidRPr="00254779" w:rsidRDefault="00907F9A" w:rsidP="009A5D5B">
            <w:pPr>
              <w:spacing w:beforeLines="20" w:before="48" w:after="0"/>
              <w:jc w:val="right"/>
              <w:rPr>
                <w:rFonts w:cstheme="minorHAnsi"/>
                <w:b/>
                <w:bCs/>
                <w:color w:val="FFFFFF"/>
                <w:sz w:val="16"/>
                <w:szCs w:val="12"/>
                <w:lang w:eastAsia="es-ES"/>
              </w:rPr>
            </w:pPr>
            <w:r>
              <w:rPr>
                <w:rFonts w:ascii="Gill Sans MT" w:hAnsi="Gill Sans MT" w:cstheme="minorHAnsi"/>
                <w:color w:val="FFFFFF" w:themeColor="background1"/>
                <w:sz w:val="16"/>
                <w:szCs w:val="12"/>
                <w:lang w:eastAsia="es-ES"/>
              </w:rPr>
              <w:t>-</w:t>
            </w:r>
          </w:p>
        </w:tc>
        <w:tc>
          <w:tcPr>
            <w:tcW w:w="1065" w:type="dxa"/>
            <w:tcBorders>
              <w:top w:val="nil"/>
              <w:left w:val="single" w:sz="4" w:space="0" w:color="FFFFFF"/>
              <w:bottom w:val="nil"/>
            </w:tcBorders>
            <w:shd w:val="clear" w:color="auto" w:fill="808080"/>
            <w:noWrap/>
            <w:vAlign w:val="center"/>
            <w:hideMark/>
          </w:tcPr>
          <w:p w:rsidR="009A5D5B" w:rsidRPr="00254779" w:rsidRDefault="00907F9A" w:rsidP="009A5D5B">
            <w:pPr>
              <w:spacing w:beforeLines="20" w:before="48" w:after="0"/>
              <w:jc w:val="right"/>
              <w:rPr>
                <w:rFonts w:cstheme="minorHAnsi"/>
                <w:b/>
                <w:bCs/>
                <w:color w:val="FFFFFF"/>
                <w:sz w:val="16"/>
                <w:szCs w:val="12"/>
                <w:lang w:eastAsia="es-ES"/>
              </w:rPr>
            </w:pPr>
            <w:r>
              <w:rPr>
                <w:rFonts w:ascii="Gill Sans MT" w:hAnsi="Gill Sans MT" w:cstheme="minorHAnsi"/>
                <w:color w:val="FFFFFF" w:themeColor="background1"/>
                <w:sz w:val="16"/>
                <w:szCs w:val="12"/>
                <w:lang w:eastAsia="es-ES"/>
              </w:rPr>
              <w:t>-</w:t>
            </w:r>
          </w:p>
        </w:tc>
      </w:tr>
      <w:tr w:rsidR="009A5D5B" w:rsidRPr="009A5D5B" w:rsidTr="00182AC4">
        <w:trPr>
          <w:trHeight w:val="266"/>
          <w:jc w:val="center"/>
        </w:trPr>
        <w:tc>
          <w:tcPr>
            <w:tcW w:w="6552" w:type="dxa"/>
            <w:tcBorders>
              <w:top w:val="nil"/>
              <w:bottom w:val="nil"/>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xml:space="preserve"> F  Ajustes por errores</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9A5D5B" w:rsidRPr="00254779" w:rsidRDefault="00907F9A" w:rsidP="009A5D5B">
            <w:pPr>
              <w:spacing w:beforeLines="20" w:before="48" w:after="0"/>
              <w:jc w:val="right"/>
              <w:rPr>
                <w:rFonts w:cstheme="minorHAnsi"/>
                <w:b/>
                <w:bCs/>
                <w:color w:val="FFFFFF"/>
                <w:sz w:val="16"/>
                <w:szCs w:val="12"/>
                <w:lang w:eastAsia="es-ES"/>
              </w:rPr>
            </w:pPr>
            <w:r>
              <w:rPr>
                <w:rFonts w:ascii="Gill Sans MT" w:hAnsi="Gill Sans MT" w:cstheme="minorHAnsi"/>
                <w:color w:val="FFFFFF" w:themeColor="background1"/>
                <w:sz w:val="16"/>
                <w:szCs w:val="12"/>
                <w:lang w:eastAsia="es-ES"/>
              </w:rPr>
              <w:t>-</w:t>
            </w:r>
          </w:p>
        </w:tc>
        <w:tc>
          <w:tcPr>
            <w:tcW w:w="1065" w:type="dxa"/>
            <w:tcBorders>
              <w:top w:val="nil"/>
              <w:left w:val="single" w:sz="4" w:space="0" w:color="FFFFFF"/>
              <w:bottom w:val="nil"/>
            </w:tcBorders>
            <w:shd w:val="clear" w:color="auto" w:fill="808080"/>
            <w:noWrap/>
            <w:vAlign w:val="center"/>
            <w:hideMark/>
          </w:tcPr>
          <w:p w:rsidR="009A5D5B" w:rsidRPr="00254779" w:rsidRDefault="00907F9A" w:rsidP="009A5D5B">
            <w:pPr>
              <w:spacing w:beforeLines="20" w:before="48" w:after="0"/>
              <w:jc w:val="right"/>
              <w:rPr>
                <w:rFonts w:cstheme="minorHAnsi"/>
                <w:b/>
                <w:bCs/>
                <w:color w:val="FFFFFF"/>
                <w:sz w:val="16"/>
                <w:szCs w:val="12"/>
                <w:lang w:eastAsia="es-ES"/>
              </w:rPr>
            </w:pPr>
            <w:r>
              <w:rPr>
                <w:rFonts w:ascii="Gill Sans MT" w:hAnsi="Gill Sans MT" w:cstheme="minorHAnsi"/>
                <w:color w:val="FFFFFF" w:themeColor="background1"/>
                <w:sz w:val="16"/>
                <w:szCs w:val="12"/>
                <w:lang w:eastAsia="es-ES"/>
              </w:rPr>
              <w:t>-</w:t>
            </w:r>
          </w:p>
        </w:tc>
      </w:tr>
      <w:tr w:rsidR="009A5D5B" w:rsidRPr="009A5D5B" w:rsidTr="00182AC4">
        <w:trPr>
          <w:trHeight w:val="266"/>
          <w:jc w:val="center"/>
        </w:trPr>
        <w:tc>
          <w:tcPr>
            <w:tcW w:w="6552" w:type="dxa"/>
            <w:tcBorders>
              <w:top w:val="nil"/>
              <w:bottom w:val="nil"/>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xml:space="preserve"> G Variaciones en la dotación fundacional o fondo social</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9A5D5B" w:rsidRPr="00254779" w:rsidRDefault="00907F9A" w:rsidP="009A5D5B">
            <w:pPr>
              <w:spacing w:beforeLines="20" w:before="48" w:after="0"/>
              <w:jc w:val="right"/>
              <w:rPr>
                <w:rFonts w:cstheme="minorHAnsi"/>
                <w:b/>
                <w:bCs/>
                <w:color w:val="FFFFFF"/>
                <w:sz w:val="16"/>
                <w:szCs w:val="12"/>
                <w:lang w:eastAsia="es-ES"/>
              </w:rPr>
            </w:pPr>
            <w:r>
              <w:rPr>
                <w:rFonts w:ascii="Gill Sans MT" w:hAnsi="Gill Sans MT" w:cstheme="minorHAnsi"/>
                <w:color w:val="FFFFFF" w:themeColor="background1"/>
                <w:sz w:val="16"/>
                <w:szCs w:val="12"/>
                <w:lang w:eastAsia="es-ES"/>
              </w:rPr>
              <w:t>-</w:t>
            </w:r>
          </w:p>
        </w:tc>
        <w:tc>
          <w:tcPr>
            <w:tcW w:w="1065" w:type="dxa"/>
            <w:tcBorders>
              <w:top w:val="nil"/>
              <w:left w:val="single" w:sz="4" w:space="0" w:color="FFFFFF"/>
              <w:bottom w:val="nil"/>
            </w:tcBorders>
            <w:shd w:val="clear" w:color="auto" w:fill="808080"/>
            <w:noWrap/>
            <w:vAlign w:val="center"/>
            <w:hideMark/>
          </w:tcPr>
          <w:p w:rsidR="009A5D5B" w:rsidRPr="00254779" w:rsidRDefault="00907F9A" w:rsidP="009A5D5B">
            <w:pPr>
              <w:spacing w:beforeLines="20" w:before="48" w:after="0"/>
              <w:jc w:val="right"/>
              <w:rPr>
                <w:rFonts w:cstheme="minorHAnsi"/>
                <w:b/>
                <w:bCs/>
                <w:color w:val="FFFFFF"/>
                <w:sz w:val="16"/>
                <w:szCs w:val="12"/>
                <w:lang w:eastAsia="es-ES"/>
              </w:rPr>
            </w:pPr>
            <w:r>
              <w:rPr>
                <w:rFonts w:ascii="Gill Sans MT" w:hAnsi="Gill Sans MT" w:cstheme="minorHAnsi"/>
                <w:color w:val="FFFFFF" w:themeColor="background1"/>
                <w:sz w:val="16"/>
                <w:szCs w:val="12"/>
                <w:lang w:eastAsia="es-ES"/>
              </w:rPr>
              <w:t>-</w:t>
            </w:r>
          </w:p>
        </w:tc>
      </w:tr>
      <w:tr w:rsidR="009A5D5B" w:rsidRPr="009A5D5B" w:rsidTr="00182AC4">
        <w:trPr>
          <w:trHeight w:val="266"/>
          <w:jc w:val="center"/>
        </w:trPr>
        <w:tc>
          <w:tcPr>
            <w:tcW w:w="6552" w:type="dxa"/>
            <w:tcBorders>
              <w:top w:val="nil"/>
              <w:bottom w:val="nil"/>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xml:space="preserve"> H Otras variaciones</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w:t>
            </w:r>
          </w:p>
        </w:tc>
        <w:tc>
          <w:tcPr>
            <w:tcW w:w="1005" w:type="dxa"/>
            <w:tcBorders>
              <w:top w:val="nil"/>
              <w:left w:val="single" w:sz="4" w:space="0" w:color="FFFFFF"/>
              <w:bottom w:val="nil"/>
              <w:right w:val="single" w:sz="4" w:space="0" w:color="FFFFFF"/>
            </w:tcBorders>
            <w:shd w:val="clear" w:color="auto" w:fill="808080"/>
            <w:noWrap/>
            <w:vAlign w:val="center"/>
          </w:tcPr>
          <w:p w:rsidR="009A5D5B" w:rsidRPr="00254779" w:rsidRDefault="009A5D5B" w:rsidP="009A5D5B">
            <w:pPr>
              <w:spacing w:beforeLines="20" w:before="48" w:after="0"/>
              <w:jc w:val="right"/>
              <w:rPr>
                <w:rFonts w:cstheme="minorHAnsi"/>
                <w:b/>
                <w:bCs/>
                <w:color w:val="FFFFFF"/>
                <w:sz w:val="16"/>
                <w:szCs w:val="12"/>
                <w:lang w:eastAsia="es-ES"/>
              </w:rPr>
            </w:pPr>
            <w:r>
              <w:rPr>
                <w:rFonts w:cstheme="minorHAnsi"/>
                <w:b/>
                <w:bCs/>
                <w:color w:val="FFFFFF"/>
                <w:sz w:val="16"/>
                <w:szCs w:val="12"/>
                <w:lang w:eastAsia="es-ES"/>
              </w:rPr>
              <w:t>1,02</w:t>
            </w:r>
          </w:p>
        </w:tc>
        <w:tc>
          <w:tcPr>
            <w:tcW w:w="1065" w:type="dxa"/>
            <w:tcBorders>
              <w:top w:val="nil"/>
              <w:left w:val="single" w:sz="4" w:space="0" w:color="FFFFFF"/>
              <w:bottom w:val="nil"/>
            </w:tcBorders>
            <w:shd w:val="clear" w:color="auto" w:fill="808080"/>
            <w:noWrap/>
            <w:vAlign w:val="center"/>
            <w:hideMark/>
          </w:tcPr>
          <w:p w:rsidR="009A5D5B" w:rsidRPr="00254779" w:rsidRDefault="00907F9A" w:rsidP="009A5D5B">
            <w:pPr>
              <w:spacing w:beforeLines="20" w:before="48" w:after="0"/>
              <w:jc w:val="right"/>
              <w:rPr>
                <w:rFonts w:cstheme="minorHAnsi"/>
                <w:b/>
                <w:bCs/>
                <w:color w:val="FFFFFF"/>
                <w:sz w:val="16"/>
                <w:szCs w:val="12"/>
                <w:lang w:eastAsia="es-ES"/>
              </w:rPr>
            </w:pPr>
            <w:r>
              <w:rPr>
                <w:rFonts w:ascii="Gill Sans MT" w:hAnsi="Gill Sans MT" w:cstheme="minorHAnsi"/>
                <w:color w:val="FFFFFF" w:themeColor="background1"/>
                <w:sz w:val="16"/>
                <w:szCs w:val="12"/>
                <w:lang w:eastAsia="es-ES"/>
              </w:rPr>
              <w:t>-</w:t>
            </w:r>
          </w:p>
        </w:tc>
      </w:tr>
      <w:tr w:rsidR="009A5D5B" w:rsidRPr="00174625" w:rsidTr="00182AC4">
        <w:trPr>
          <w:trHeight w:val="280"/>
          <w:jc w:val="center"/>
        </w:trPr>
        <w:tc>
          <w:tcPr>
            <w:tcW w:w="6552" w:type="dxa"/>
            <w:tcBorders>
              <w:top w:val="nil"/>
              <w:bottom w:val="single" w:sz="4" w:space="0" w:color="808080"/>
              <w:right w:val="single" w:sz="4" w:space="0" w:color="FFFFFF"/>
            </w:tcBorders>
            <w:shd w:val="clear" w:color="auto" w:fill="808080"/>
            <w:noWrap/>
            <w:vAlign w:val="center"/>
            <w:hideMark/>
          </w:tcPr>
          <w:p w:rsidR="009A5D5B" w:rsidRPr="009A5D5B" w:rsidRDefault="009A5D5B" w:rsidP="00C9448B">
            <w:pPr>
              <w:spacing w:before="20" w:after="0" w:line="240" w:lineRule="auto"/>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xml:space="preserve"> I  RESULTADO TOTAL, VARIACIÓN DEL PN EN EL EJERCICIO</w:t>
            </w:r>
          </w:p>
        </w:tc>
        <w:tc>
          <w:tcPr>
            <w:tcW w:w="1165" w:type="dxa"/>
            <w:tcBorders>
              <w:top w:val="nil"/>
              <w:left w:val="single" w:sz="4" w:space="0" w:color="FFFFFF"/>
              <w:bottom w:val="nil"/>
              <w:right w:val="single" w:sz="4" w:space="0" w:color="FFFFFF"/>
            </w:tcBorders>
            <w:shd w:val="clear" w:color="auto" w:fill="auto"/>
            <w:noWrap/>
            <w:vAlign w:val="center"/>
            <w:hideMark/>
          </w:tcPr>
          <w:p w:rsidR="009A5D5B" w:rsidRPr="009A5D5B" w:rsidRDefault="009A5D5B" w:rsidP="00C9448B">
            <w:pPr>
              <w:spacing w:before="20" w:after="0" w:line="240" w:lineRule="auto"/>
              <w:jc w:val="center"/>
              <w:rPr>
                <w:rFonts w:eastAsia="Times New Roman" w:cstheme="minorHAnsi"/>
                <w:b/>
                <w:bCs/>
                <w:color w:val="FFFFFF"/>
                <w:sz w:val="16"/>
                <w:szCs w:val="12"/>
                <w:lang w:eastAsia="es-ES"/>
              </w:rPr>
            </w:pPr>
            <w:r w:rsidRPr="009A5D5B">
              <w:rPr>
                <w:rFonts w:eastAsia="Times New Roman" w:cstheme="minorHAnsi"/>
                <w:b/>
                <w:bCs/>
                <w:color w:val="FFFFFF"/>
                <w:sz w:val="16"/>
                <w:szCs w:val="12"/>
                <w:lang w:eastAsia="es-ES"/>
              </w:rPr>
              <w:t> </w:t>
            </w:r>
          </w:p>
        </w:tc>
        <w:tc>
          <w:tcPr>
            <w:tcW w:w="1005" w:type="dxa"/>
            <w:tcBorders>
              <w:top w:val="nil"/>
              <w:left w:val="single" w:sz="4" w:space="0" w:color="FFFFFF"/>
              <w:bottom w:val="single" w:sz="4" w:space="0" w:color="808080"/>
              <w:right w:val="single" w:sz="4" w:space="0" w:color="FFFFFF"/>
            </w:tcBorders>
            <w:shd w:val="clear" w:color="auto" w:fill="808080"/>
            <w:noWrap/>
            <w:vAlign w:val="center"/>
          </w:tcPr>
          <w:p w:rsidR="009A5D5B" w:rsidRPr="00254779" w:rsidRDefault="009A5D5B" w:rsidP="009A5D5B">
            <w:pPr>
              <w:spacing w:beforeLines="20" w:before="48" w:after="0"/>
              <w:jc w:val="right"/>
              <w:rPr>
                <w:rFonts w:cstheme="minorHAnsi"/>
                <w:b/>
                <w:bCs/>
                <w:color w:val="FFFFFF"/>
                <w:sz w:val="16"/>
                <w:szCs w:val="12"/>
                <w:lang w:eastAsia="es-ES"/>
              </w:rPr>
            </w:pPr>
            <w:r>
              <w:rPr>
                <w:rFonts w:cstheme="minorHAnsi"/>
                <w:b/>
                <w:bCs/>
                <w:color w:val="FFFFFF"/>
                <w:sz w:val="16"/>
                <w:szCs w:val="12"/>
                <w:lang w:eastAsia="es-ES"/>
              </w:rPr>
              <w:t>22.855,30</w:t>
            </w:r>
          </w:p>
        </w:tc>
        <w:tc>
          <w:tcPr>
            <w:tcW w:w="1065" w:type="dxa"/>
            <w:tcBorders>
              <w:top w:val="nil"/>
              <w:left w:val="single" w:sz="4" w:space="0" w:color="FFFFFF"/>
              <w:bottom w:val="single" w:sz="4" w:space="0" w:color="808080"/>
            </w:tcBorders>
            <w:shd w:val="clear" w:color="auto" w:fill="808080"/>
            <w:noWrap/>
            <w:vAlign w:val="center"/>
            <w:hideMark/>
          </w:tcPr>
          <w:p w:rsidR="009A5D5B" w:rsidRPr="00254779" w:rsidRDefault="009A5D5B" w:rsidP="009A5D5B">
            <w:pPr>
              <w:spacing w:beforeLines="20" w:before="48" w:after="0"/>
              <w:jc w:val="right"/>
              <w:rPr>
                <w:rFonts w:cstheme="minorHAnsi"/>
                <w:b/>
                <w:bCs/>
                <w:color w:val="FFFFFF"/>
                <w:sz w:val="16"/>
                <w:szCs w:val="12"/>
                <w:highlight w:val="magenta"/>
                <w:lang w:eastAsia="es-ES"/>
              </w:rPr>
            </w:pPr>
            <w:r w:rsidRPr="00B82B42">
              <w:rPr>
                <w:rFonts w:cstheme="minorHAnsi"/>
                <w:b/>
                <w:bCs/>
                <w:color w:val="FFFFFF"/>
                <w:sz w:val="16"/>
                <w:szCs w:val="12"/>
                <w:lang w:eastAsia="es-ES"/>
              </w:rPr>
              <w:t>5.105,22</w:t>
            </w:r>
          </w:p>
        </w:tc>
      </w:tr>
      <w:bookmarkEnd w:id="11"/>
    </w:tbl>
    <w:p w:rsidR="00F7573E" w:rsidRPr="00174625" w:rsidRDefault="00F7573E" w:rsidP="00B86A5B">
      <w:pPr>
        <w:spacing w:after="0" w:line="360" w:lineRule="auto"/>
        <w:rPr>
          <w:rFonts w:ascii="Gill Sans MT" w:hAnsi="Gill Sans MT"/>
          <w:b/>
          <w:kern w:val="28"/>
          <w:highlight w:val="yellow"/>
        </w:rPr>
      </w:pPr>
      <w:r w:rsidRPr="00174625">
        <w:rPr>
          <w:rFonts w:ascii="Gill Sans MT" w:hAnsi="Gill Sans MT"/>
          <w:b/>
          <w:kern w:val="28"/>
          <w:highlight w:val="yellow"/>
        </w:rPr>
        <w:br w:type="page"/>
      </w:r>
    </w:p>
    <w:p w:rsidR="00BA1582" w:rsidRPr="009A5D5B" w:rsidRDefault="00E132E6" w:rsidP="00BA1582">
      <w:pPr>
        <w:ind w:firstLine="708"/>
        <w:jc w:val="right"/>
        <w:rPr>
          <w:b/>
          <w:color w:val="FF0000"/>
          <w:sz w:val="32"/>
          <w:szCs w:val="36"/>
        </w:rPr>
      </w:pPr>
      <w:r>
        <w:rPr>
          <w:b/>
          <w:sz w:val="32"/>
          <w:szCs w:val="36"/>
        </w:rPr>
        <w:lastRenderedPageBreak/>
        <w:t>1.2</w:t>
      </w:r>
      <w:r w:rsidR="008E3C2B" w:rsidRPr="009A5D5B">
        <w:rPr>
          <w:b/>
          <w:sz w:val="32"/>
          <w:szCs w:val="36"/>
        </w:rPr>
        <w:t xml:space="preserve"> Actividad de la </w:t>
      </w:r>
      <w:r w:rsidR="00034D3A" w:rsidRPr="009A5D5B">
        <w:rPr>
          <w:b/>
          <w:sz w:val="32"/>
          <w:szCs w:val="36"/>
        </w:rPr>
        <w:t>entidad</w:t>
      </w:r>
    </w:p>
    <w:p w:rsidR="00C9448B" w:rsidRPr="009A5D5B" w:rsidRDefault="00C9448B" w:rsidP="00C9448B">
      <w:pPr>
        <w:tabs>
          <w:tab w:val="left" w:pos="1020"/>
        </w:tabs>
        <w:spacing w:after="0"/>
        <w:jc w:val="both"/>
        <w:rPr>
          <w:rFonts w:cstheme="minorHAnsi"/>
        </w:rPr>
      </w:pPr>
      <w:r w:rsidRPr="009A5D5B">
        <w:rPr>
          <w:rFonts w:cstheme="minorHAnsi"/>
        </w:rPr>
        <w:t xml:space="preserve">La Fundación Canaria del Colegio de Médicos de Las Palmas (en adelante la Fundación), con domicilio en la calle León y Castillo 44, es una organización dotada de personalidad jurídica privada que se caracteriza por perseguir, sin ánimo de lucro, fines de interés general a favor de un colectivo genérico de beneficiarios. </w:t>
      </w:r>
    </w:p>
    <w:p w:rsidR="00C9448B" w:rsidRPr="009A5D5B" w:rsidRDefault="00C9448B" w:rsidP="00C9448B">
      <w:pPr>
        <w:tabs>
          <w:tab w:val="left" w:pos="1020"/>
        </w:tabs>
        <w:spacing w:after="0"/>
        <w:jc w:val="both"/>
        <w:rPr>
          <w:rFonts w:cstheme="minorHAnsi"/>
        </w:rPr>
      </w:pPr>
    </w:p>
    <w:p w:rsidR="00C9448B" w:rsidRPr="009A5D5B" w:rsidRDefault="00C9448B" w:rsidP="00C9448B">
      <w:pPr>
        <w:tabs>
          <w:tab w:val="left" w:pos="1020"/>
        </w:tabs>
        <w:spacing w:after="0"/>
        <w:jc w:val="both"/>
        <w:rPr>
          <w:rFonts w:cstheme="minorHAnsi"/>
        </w:rPr>
      </w:pPr>
      <w:r w:rsidRPr="009A5D5B">
        <w:rPr>
          <w:rFonts w:cstheme="minorHAnsi"/>
        </w:rPr>
        <w:t>Tiene un ámbito de actuación provincial, por lo que está sujeta a la Ley 2/1998, de 6 de abril, de Fundaciones Canarias, y supletoriamente en aquellos aspectos no regulados por la norma Canaria, a la Ley estatal 50/2002, de 26 de diciembre de Fundaciones, y por el resto de las disposiciones legales que le sean de aplicación.</w:t>
      </w:r>
    </w:p>
    <w:p w:rsidR="00C9448B" w:rsidRPr="009A5D5B" w:rsidRDefault="00C9448B" w:rsidP="00C9448B">
      <w:pPr>
        <w:tabs>
          <w:tab w:val="left" w:pos="1020"/>
        </w:tabs>
        <w:spacing w:after="0"/>
        <w:jc w:val="both"/>
        <w:rPr>
          <w:rFonts w:cstheme="minorHAnsi"/>
        </w:rPr>
      </w:pPr>
    </w:p>
    <w:p w:rsidR="00C9448B" w:rsidRPr="009A5D5B" w:rsidRDefault="00C9448B" w:rsidP="00C9448B">
      <w:pPr>
        <w:tabs>
          <w:tab w:val="left" w:pos="1020"/>
        </w:tabs>
        <w:spacing w:after="0"/>
        <w:jc w:val="both"/>
        <w:rPr>
          <w:rFonts w:cstheme="minorHAnsi"/>
        </w:rPr>
      </w:pPr>
      <w:r w:rsidRPr="009A5D5B">
        <w:rPr>
          <w:rFonts w:cstheme="minorHAnsi"/>
        </w:rPr>
        <w:t xml:space="preserve">Mediante desarrollo estatutario se regula su régimen jurídico, económico y de gobierno así como sus objetivos. En cuanto a éstos últimos, el </w:t>
      </w:r>
      <w:r w:rsidRPr="009A5D5B">
        <w:rPr>
          <w:rFonts w:cstheme="minorHAnsi"/>
          <w:b/>
        </w:rPr>
        <w:t>artículo 7</w:t>
      </w:r>
      <w:r w:rsidRPr="009A5D5B">
        <w:rPr>
          <w:rFonts w:cstheme="minorHAnsi"/>
        </w:rPr>
        <w:t xml:space="preserve"> de sus estatutos establece:</w:t>
      </w:r>
    </w:p>
    <w:p w:rsidR="00C9448B" w:rsidRPr="009A5D5B" w:rsidRDefault="00C9448B" w:rsidP="00C9448B">
      <w:pPr>
        <w:widowControl w:val="0"/>
        <w:overflowPunct w:val="0"/>
        <w:spacing w:before="20" w:after="0"/>
        <w:jc w:val="both"/>
        <w:rPr>
          <w:rFonts w:eastAsia="Times New Roman" w:cstheme="minorHAnsi"/>
          <w:kern w:val="2"/>
          <w:sz w:val="20"/>
          <w:szCs w:val="20"/>
          <w:lang w:eastAsia="ar-SA"/>
        </w:rPr>
      </w:pPr>
    </w:p>
    <w:p w:rsidR="00C9448B" w:rsidRPr="009A5D5B" w:rsidRDefault="00C9448B" w:rsidP="00C9448B">
      <w:pPr>
        <w:tabs>
          <w:tab w:val="left" w:pos="1020"/>
        </w:tabs>
        <w:spacing w:after="0"/>
        <w:jc w:val="both"/>
        <w:rPr>
          <w:rFonts w:cstheme="minorHAnsi"/>
          <w:i/>
          <w:sz w:val="19"/>
          <w:szCs w:val="19"/>
        </w:rPr>
      </w:pPr>
      <w:r w:rsidRPr="009A5D5B">
        <w:rPr>
          <w:rFonts w:cstheme="minorHAnsi"/>
          <w:i/>
          <w:sz w:val="19"/>
          <w:szCs w:val="19"/>
        </w:rPr>
        <w:t>“Constituye la finalidad de la Fundación el fomento, promoción y desarrollo cultural, educativo-docente y científico de Médicos en General y de cuantas personas físicas o jurídicas estén relacionadas con el ámbito sanitario o tengan interés en el mismo, tanto nivel nacional e internacional, determinando como objetivos no limitativos sino enunciativos:</w:t>
      </w:r>
    </w:p>
    <w:p w:rsidR="00C9448B" w:rsidRPr="009A5D5B" w:rsidRDefault="00C9448B" w:rsidP="006563D7">
      <w:pPr>
        <w:widowControl w:val="0"/>
        <w:numPr>
          <w:ilvl w:val="0"/>
          <w:numId w:val="8"/>
        </w:numPr>
        <w:tabs>
          <w:tab w:val="left" w:pos="1020"/>
        </w:tabs>
        <w:overflowPunct w:val="0"/>
        <w:spacing w:after="0" w:line="240" w:lineRule="auto"/>
        <w:ind w:left="284" w:hanging="284"/>
        <w:contextualSpacing/>
        <w:jc w:val="both"/>
        <w:rPr>
          <w:rFonts w:cstheme="minorHAnsi"/>
          <w:i/>
          <w:sz w:val="19"/>
          <w:szCs w:val="19"/>
        </w:rPr>
      </w:pPr>
      <w:r w:rsidRPr="009A5D5B">
        <w:rPr>
          <w:rFonts w:cstheme="minorHAnsi"/>
          <w:i/>
          <w:sz w:val="19"/>
          <w:szCs w:val="19"/>
        </w:rPr>
        <w:t xml:space="preserve">Ubicar un foro de debate permanente, donde se sienten cómodas todas las entidades e instituciones con competencia en materia de formación médica. </w:t>
      </w:r>
    </w:p>
    <w:p w:rsidR="00C9448B" w:rsidRPr="009A5D5B" w:rsidRDefault="00C9448B" w:rsidP="006563D7">
      <w:pPr>
        <w:widowControl w:val="0"/>
        <w:numPr>
          <w:ilvl w:val="0"/>
          <w:numId w:val="8"/>
        </w:numPr>
        <w:tabs>
          <w:tab w:val="left" w:pos="1020"/>
        </w:tabs>
        <w:overflowPunct w:val="0"/>
        <w:spacing w:after="0" w:line="240" w:lineRule="auto"/>
        <w:ind w:left="284" w:hanging="284"/>
        <w:contextualSpacing/>
        <w:jc w:val="both"/>
        <w:rPr>
          <w:rFonts w:cstheme="minorHAnsi"/>
          <w:i/>
          <w:sz w:val="19"/>
          <w:szCs w:val="19"/>
        </w:rPr>
      </w:pPr>
      <w:r w:rsidRPr="009A5D5B">
        <w:rPr>
          <w:rFonts w:cstheme="minorHAnsi"/>
          <w:i/>
          <w:sz w:val="19"/>
          <w:szCs w:val="19"/>
        </w:rPr>
        <w:t xml:space="preserve">Coordinar esfuerzos e información entre las entidades e instituciones competentes. </w:t>
      </w:r>
    </w:p>
    <w:p w:rsidR="00C9448B" w:rsidRPr="009A5D5B" w:rsidRDefault="00C9448B" w:rsidP="006563D7">
      <w:pPr>
        <w:widowControl w:val="0"/>
        <w:numPr>
          <w:ilvl w:val="0"/>
          <w:numId w:val="8"/>
        </w:numPr>
        <w:tabs>
          <w:tab w:val="left" w:pos="1020"/>
        </w:tabs>
        <w:overflowPunct w:val="0"/>
        <w:spacing w:after="0" w:line="240" w:lineRule="auto"/>
        <w:ind w:left="284" w:hanging="284"/>
        <w:contextualSpacing/>
        <w:jc w:val="both"/>
        <w:rPr>
          <w:rFonts w:cstheme="minorHAnsi"/>
          <w:i/>
          <w:sz w:val="19"/>
          <w:szCs w:val="19"/>
        </w:rPr>
      </w:pPr>
      <w:r w:rsidRPr="009A5D5B">
        <w:rPr>
          <w:rFonts w:cstheme="minorHAnsi"/>
          <w:i/>
          <w:sz w:val="19"/>
          <w:szCs w:val="19"/>
        </w:rPr>
        <w:t xml:space="preserve">Promocionar actividades de Formación Médica Continuada. </w:t>
      </w:r>
    </w:p>
    <w:p w:rsidR="00C9448B" w:rsidRPr="009A5D5B" w:rsidRDefault="00C9448B" w:rsidP="006563D7">
      <w:pPr>
        <w:widowControl w:val="0"/>
        <w:numPr>
          <w:ilvl w:val="0"/>
          <w:numId w:val="8"/>
        </w:numPr>
        <w:tabs>
          <w:tab w:val="left" w:pos="1020"/>
        </w:tabs>
        <w:overflowPunct w:val="0"/>
        <w:spacing w:after="0" w:line="240" w:lineRule="auto"/>
        <w:ind w:left="284" w:hanging="284"/>
        <w:contextualSpacing/>
        <w:jc w:val="both"/>
        <w:rPr>
          <w:rFonts w:cstheme="minorHAnsi"/>
          <w:i/>
          <w:sz w:val="19"/>
          <w:szCs w:val="19"/>
        </w:rPr>
      </w:pPr>
      <w:r w:rsidRPr="009A5D5B">
        <w:rPr>
          <w:rFonts w:cstheme="minorHAnsi"/>
          <w:i/>
          <w:sz w:val="19"/>
          <w:szCs w:val="19"/>
        </w:rPr>
        <w:t xml:space="preserve">Dar soporte a todos los médicos colegiados en Las Palmas, en las actividades de promoción, ejecución e investigación de la gestión sanitaria, tanto pública como privada, en la gestión económica en el ámbito de la profesión, para la mejor utilización de los recursos existentes y en el asesoramiento en la vigilancia del control de garantía del ejercicio de la medicina velando por la óptima formación continuada de los colegiados, con la finalidad de conseguir una motivación profesional que aumente la satisfacción de los usuarios de los servicios sanitarios. </w:t>
      </w:r>
    </w:p>
    <w:p w:rsidR="00C9448B" w:rsidRPr="009A5D5B" w:rsidRDefault="00C9448B" w:rsidP="00C9448B">
      <w:pPr>
        <w:tabs>
          <w:tab w:val="left" w:pos="1020"/>
        </w:tabs>
        <w:spacing w:after="0"/>
        <w:ind w:left="284"/>
        <w:contextualSpacing/>
        <w:jc w:val="both"/>
        <w:rPr>
          <w:rFonts w:ascii="Gill Sans MT" w:hAnsi="Gill Sans MT"/>
          <w:i/>
          <w:sz w:val="19"/>
          <w:szCs w:val="19"/>
        </w:rPr>
      </w:pPr>
      <w:r w:rsidRPr="009A5D5B">
        <w:rPr>
          <w:rFonts w:cstheme="minorHAnsi"/>
          <w:i/>
          <w:sz w:val="19"/>
          <w:szCs w:val="19"/>
        </w:rPr>
        <w:t xml:space="preserve">Para conseguir este fin, la Fundación podrá firmar, con todo tipo de personas físicas y jurídicas, públicas o privadas, cualquier acuerdo, pacto, colaboración, y hasta la constitución de entidades conjuntas. Todo lo dicho hasta ahora, relacionado principalmente con la gestión de recursos sanitarios, tanto en el ámbito de la atención primaria de la salud, como en el ámbito especializado, sea hospitalario o no. </w:t>
      </w:r>
    </w:p>
    <w:p w:rsidR="00C9448B" w:rsidRPr="009A5D5B" w:rsidRDefault="00C9448B" w:rsidP="006563D7">
      <w:pPr>
        <w:widowControl w:val="0"/>
        <w:numPr>
          <w:ilvl w:val="0"/>
          <w:numId w:val="8"/>
        </w:numPr>
        <w:tabs>
          <w:tab w:val="left" w:pos="1020"/>
        </w:tabs>
        <w:overflowPunct w:val="0"/>
        <w:spacing w:after="0" w:line="240" w:lineRule="auto"/>
        <w:ind w:left="284" w:hanging="284"/>
        <w:contextualSpacing/>
        <w:jc w:val="both"/>
        <w:rPr>
          <w:rFonts w:cstheme="minorHAnsi"/>
          <w:i/>
          <w:sz w:val="19"/>
          <w:szCs w:val="19"/>
        </w:rPr>
      </w:pPr>
      <w:r w:rsidRPr="009A5D5B">
        <w:rPr>
          <w:rFonts w:cstheme="minorHAnsi"/>
          <w:i/>
          <w:sz w:val="19"/>
          <w:szCs w:val="19"/>
        </w:rPr>
        <w:t xml:space="preserve">Construir, adquirir y organizar, directamente o con la intervención de otras personas o entidades, mediante los correspondientes convenios, aquellos elementos de infraestructura hospitalaria o sanitarias que sean útiles para la asistencia médica y sanitaria de la población, tanto si se trata de edificios, como de equipos, instalaciones o útiles, para conseguir los fines fundacionales. </w:t>
      </w:r>
    </w:p>
    <w:p w:rsidR="00C9448B" w:rsidRPr="009A5D5B" w:rsidRDefault="00C9448B" w:rsidP="006563D7">
      <w:pPr>
        <w:widowControl w:val="0"/>
        <w:numPr>
          <w:ilvl w:val="0"/>
          <w:numId w:val="8"/>
        </w:numPr>
        <w:tabs>
          <w:tab w:val="left" w:pos="1020"/>
        </w:tabs>
        <w:overflowPunct w:val="0"/>
        <w:spacing w:after="0" w:line="240" w:lineRule="auto"/>
        <w:ind w:left="284" w:hanging="284"/>
        <w:contextualSpacing/>
        <w:jc w:val="both"/>
        <w:rPr>
          <w:rFonts w:cstheme="minorHAnsi"/>
          <w:i/>
          <w:sz w:val="19"/>
          <w:szCs w:val="19"/>
        </w:rPr>
      </w:pPr>
      <w:r w:rsidRPr="009A5D5B">
        <w:rPr>
          <w:rFonts w:cstheme="minorHAnsi"/>
          <w:i/>
          <w:sz w:val="19"/>
          <w:szCs w:val="19"/>
        </w:rPr>
        <w:t xml:space="preserve">Conceder becas a personas o entidades humanitarias, estatales o internacionales, todo colaborando en la formación profesional de los becarios; conceder ayudas gratuitas a personas económicamente necesitadas, con la finalidad de atender o de contribuir a la atención de los gastos de su formación en medicina y la gestión sanitaria. </w:t>
      </w:r>
    </w:p>
    <w:p w:rsidR="00C9448B" w:rsidRPr="009A5D5B" w:rsidRDefault="00C9448B" w:rsidP="006563D7">
      <w:pPr>
        <w:widowControl w:val="0"/>
        <w:numPr>
          <w:ilvl w:val="0"/>
          <w:numId w:val="8"/>
        </w:numPr>
        <w:tabs>
          <w:tab w:val="left" w:pos="1020"/>
        </w:tabs>
        <w:overflowPunct w:val="0"/>
        <w:spacing w:after="0" w:line="240" w:lineRule="auto"/>
        <w:ind w:left="284" w:hanging="284"/>
        <w:contextualSpacing/>
        <w:jc w:val="both"/>
        <w:rPr>
          <w:rFonts w:cstheme="minorHAnsi"/>
          <w:i/>
          <w:sz w:val="19"/>
          <w:szCs w:val="19"/>
        </w:rPr>
      </w:pPr>
      <w:r w:rsidRPr="009A5D5B">
        <w:rPr>
          <w:rFonts w:cstheme="minorHAnsi"/>
          <w:i/>
          <w:sz w:val="19"/>
          <w:szCs w:val="19"/>
        </w:rPr>
        <w:t xml:space="preserve">Organizar o contribuir a la organización de congresos, cursos, simposios, conceder ayudas para la publicación de libros, monografías, revistas, estudios o tesis, bolsas de estudio, favorecer intercambios científicos; realizar y subvencionar programas y actividades docentes y de investigación, siempre que tengan relación con la actividad sanitaria, asistencial o de investigación. </w:t>
      </w:r>
    </w:p>
    <w:p w:rsidR="00C9448B" w:rsidRPr="009A5D5B" w:rsidRDefault="00C9448B" w:rsidP="006563D7">
      <w:pPr>
        <w:widowControl w:val="0"/>
        <w:numPr>
          <w:ilvl w:val="0"/>
          <w:numId w:val="8"/>
        </w:numPr>
        <w:tabs>
          <w:tab w:val="left" w:pos="1020"/>
        </w:tabs>
        <w:overflowPunct w:val="0"/>
        <w:spacing w:after="0" w:line="240" w:lineRule="auto"/>
        <w:ind w:left="284" w:hanging="284"/>
        <w:contextualSpacing/>
        <w:jc w:val="both"/>
        <w:rPr>
          <w:rFonts w:cstheme="minorHAnsi"/>
          <w:i/>
          <w:sz w:val="19"/>
          <w:szCs w:val="19"/>
        </w:rPr>
      </w:pPr>
      <w:r w:rsidRPr="009A5D5B">
        <w:rPr>
          <w:rFonts w:cstheme="minorHAnsi"/>
          <w:i/>
          <w:sz w:val="19"/>
          <w:szCs w:val="19"/>
        </w:rPr>
        <w:t xml:space="preserve">La creación de comisiones mixtas de trabajo y plataformas de estudio de la problemática del ámbito de la salud, con vistas a la búsqueda de soluciones y la consecución de acuerdos de colaboración adecuados entre los diversos agentes socio-económicos, docentes, empresariales, institucionales y sanitarios. </w:t>
      </w:r>
    </w:p>
    <w:p w:rsidR="00C9448B" w:rsidRPr="009A5D5B" w:rsidRDefault="00C9448B" w:rsidP="006563D7">
      <w:pPr>
        <w:widowControl w:val="0"/>
        <w:numPr>
          <w:ilvl w:val="0"/>
          <w:numId w:val="8"/>
        </w:numPr>
        <w:tabs>
          <w:tab w:val="left" w:pos="1020"/>
        </w:tabs>
        <w:overflowPunct w:val="0"/>
        <w:spacing w:after="0" w:line="240" w:lineRule="auto"/>
        <w:ind w:left="284" w:hanging="284"/>
        <w:contextualSpacing/>
        <w:jc w:val="both"/>
        <w:rPr>
          <w:rFonts w:cstheme="minorHAnsi"/>
          <w:i/>
          <w:sz w:val="20"/>
          <w:szCs w:val="20"/>
        </w:rPr>
      </w:pPr>
      <w:r w:rsidRPr="009A5D5B">
        <w:rPr>
          <w:rFonts w:cstheme="minorHAnsi"/>
          <w:i/>
          <w:sz w:val="19"/>
          <w:szCs w:val="19"/>
        </w:rPr>
        <w:t>El Patronato podrá ampliar o restringir el objeto fundacional siempre que mantenga una relación substancial con las actividades sanitarias, asistenciales y de investigación, que son inherentes a la finalidad básica perseguida con la creación de la entidad, y que la modificación no suponga la pérdida de su finalidad benéfica, asistencial, docente y de investigación.”</w:t>
      </w:r>
    </w:p>
    <w:p w:rsidR="002D7BAE" w:rsidRPr="009A5D5B" w:rsidRDefault="002D7BAE" w:rsidP="002D7BAE">
      <w:pPr>
        <w:widowControl w:val="0"/>
        <w:tabs>
          <w:tab w:val="left" w:pos="1020"/>
        </w:tabs>
        <w:overflowPunct w:val="0"/>
        <w:spacing w:after="0" w:line="240" w:lineRule="auto"/>
        <w:ind w:left="284"/>
        <w:contextualSpacing/>
        <w:jc w:val="both"/>
        <w:rPr>
          <w:rFonts w:cstheme="minorHAnsi"/>
          <w:i/>
          <w:sz w:val="20"/>
          <w:szCs w:val="20"/>
        </w:rPr>
      </w:pPr>
    </w:p>
    <w:p w:rsidR="00BA1582" w:rsidRPr="009A5D5B" w:rsidRDefault="00C9448B" w:rsidP="00C9448B">
      <w:pPr>
        <w:tabs>
          <w:tab w:val="left" w:pos="1020"/>
        </w:tabs>
        <w:spacing w:after="0"/>
        <w:jc w:val="both"/>
        <w:rPr>
          <w:rFonts w:cstheme="minorHAnsi"/>
        </w:rPr>
      </w:pPr>
      <w:r w:rsidRPr="009A5D5B">
        <w:rPr>
          <w:rFonts w:cstheme="minorHAnsi"/>
        </w:rPr>
        <w:t>Las partidas monetarias incluidas en este documento se expresan en euros.</w:t>
      </w:r>
    </w:p>
    <w:p w:rsidR="00C9448B" w:rsidRPr="00174625" w:rsidRDefault="00C9448B" w:rsidP="00C9448B">
      <w:pPr>
        <w:tabs>
          <w:tab w:val="left" w:pos="1020"/>
        </w:tabs>
        <w:spacing w:after="0"/>
        <w:jc w:val="both"/>
        <w:rPr>
          <w:rFonts w:cstheme="minorHAnsi"/>
          <w:b/>
          <w:position w:val="-10"/>
          <w:highlight w:val="yellow"/>
        </w:rPr>
      </w:pPr>
    </w:p>
    <w:p w:rsidR="004C298C" w:rsidRPr="009A5D5B" w:rsidRDefault="004C298C" w:rsidP="004C298C">
      <w:pPr>
        <w:ind w:firstLine="708"/>
        <w:jc w:val="right"/>
        <w:rPr>
          <w:b/>
          <w:color w:val="FF0000"/>
          <w:sz w:val="32"/>
          <w:szCs w:val="36"/>
        </w:rPr>
      </w:pPr>
      <w:r w:rsidRPr="009A5D5B">
        <w:rPr>
          <w:b/>
          <w:sz w:val="32"/>
          <w:szCs w:val="36"/>
        </w:rPr>
        <w:lastRenderedPageBreak/>
        <w:t>1.</w:t>
      </w:r>
      <w:r w:rsidR="00E132E6">
        <w:rPr>
          <w:b/>
          <w:sz w:val="32"/>
          <w:szCs w:val="36"/>
        </w:rPr>
        <w:t>3</w:t>
      </w:r>
      <w:r w:rsidRPr="009A5D5B">
        <w:rPr>
          <w:b/>
          <w:sz w:val="32"/>
          <w:szCs w:val="36"/>
        </w:rPr>
        <w:t xml:space="preserve"> Bases de presentación de las Cuentas </w:t>
      </w:r>
      <w:r w:rsidR="00E94DB5" w:rsidRPr="009A5D5B">
        <w:rPr>
          <w:b/>
          <w:sz w:val="32"/>
          <w:szCs w:val="36"/>
        </w:rPr>
        <w:t>a</w:t>
      </w:r>
      <w:r w:rsidRPr="009A5D5B">
        <w:rPr>
          <w:b/>
          <w:sz w:val="32"/>
          <w:szCs w:val="36"/>
        </w:rPr>
        <w:t>nuales</w:t>
      </w:r>
    </w:p>
    <w:p w:rsidR="00182AC4" w:rsidRPr="00157A6D" w:rsidRDefault="00182AC4" w:rsidP="00C92521">
      <w:pPr>
        <w:widowControl w:val="0"/>
        <w:numPr>
          <w:ilvl w:val="0"/>
          <w:numId w:val="9"/>
        </w:numPr>
        <w:overflowPunct w:val="0"/>
        <w:spacing w:after="0"/>
        <w:ind w:left="284" w:hanging="284"/>
        <w:contextualSpacing/>
        <w:jc w:val="both"/>
        <w:rPr>
          <w:rFonts w:eastAsia="Times New Roman" w:cstheme="minorHAnsi"/>
          <w:kern w:val="1"/>
          <w:szCs w:val="21"/>
          <w:lang w:eastAsia="ar-SA"/>
        </w:rPr>
      </w:pPr>
      <w:r w:rsidRPr="00157A6D">
        <w:rPr>
          <w:rFonts w:eastAsia="Times New Roman" w:cstheme="minorHAnsi"/>
          <w:b/>
          <w:kern w:val="1"/>
          <w:szCs w:val="21"/>
          <w:lang w:eastAsia="ar-SA"/>
        </w:rPr>
        <w:t>Imagen fiel:</w:t>
      </w:r>
      <w:r w:rsidRPr="00157A6D">
        <w:rPr>
          <w:rFonts w:eastAsia="Times New Roman" w:cstheme="minorHAnsi"/>
          <w:kern w:val="1"/>
          <w:szCs w:val="21"/>
          <w:lang w:eastAsia="ar-SA"/>
        </w:rPr>
        <w:t xml:space="preserve"> </w:t>
      </w:r>
      <w:r w:rsidR="00C92521" w:rsidRPr="00C92521">
        <w:rPr>
          <w:rFonts w:eastAsia="Times New Roman" w:cstheme="minorHAnsi"/>
          <w:kern w:val="1"/>
          <w:szCs w:val="21"/>
          <w:lang w:eastAsia="ar-SA"/>
        </w:rPr>
        <w:t>las cuentas anuales incluidas en esta memoria han sido formuladas por la Junta Rectora de la Fundación. Dicha formulación ha sido desarrollada de acuerdo a la resolución de 26 de marzo de 2013 del Instituto de Contabilidad y Auditoría de Cuentas, por la que se aprueba el Plan de Contabilidad de pequeñas y medianas entidades sin fines lucrativos; Real Decreto 1/2021, de 12 de enero, por el que se modifican el PGC aprobado por el RD 1514/2007, de 16 de noviembre, y las normas de adaptación del PGC a las entidades sin fines lucrativos aprobadas por el RD 1491/2011, de 24 de octubre; el resto de disposiciones legales vigentes en materia contable, y supletoriamente al Código de Comercio, de forma que muestran la imagen fiel del patrimonio, de la situación financiera y de los resultados de la Institución.</w:t>
      </w:r>
    </w:p>
    <w:p w:rsidR="00182AC4" w:rsidRPr="00157A6D" w:rsidRDefault="00182AC4" w:rsidP="00157A6D">
      <w:pPr>
        <w:widowControl w:val="0"/>
        <w:overflowPunct w:val="0"/>
        <w:spacing w:after="0"/>
        <w:ind w:left="284"/>
        <w:contextualSpacing/>
        <w:jc w:val="both"/>
        <w:rPr>
          <w:rFonts w:eastAsia="Times New Roman" w:cstheme="minorHAnsi"/>
          <w:kern w:val="1"/>
          <w:szCs w:val="21"/>
          <w:lang w:eastAsia="ar-SA"/>
        </w:rPr>
      </w:pPr>
    </w:p>
    <w:p w:rsidR="00182AC4" w:rsidRPr="00157A6D" w:rsidRDefault="00182AC4" w:rsidP="00157A6D">
      <w:pPr>
        <w:widowControl w:val="0"/>
        <w:numPr>
          <w:ilvl w:val="0"/>
          <w:numId w:val="9"/>
        </w:numPr>
        <w:overflowPunct w:val="0"/>
        <w:spacing w:after="0"/>
        <w:ind w:left="284" w:hanging="284"/>
        <w:contextualSpacing/>
        <w:jc w:val="both"/>
        <w:rPr>
          <w:rFonts w:eastAsia="Times New Roman" w:cstheme="minorHAnsi"/>
          <w:kern w:val="1"/>
          <w:szCs w:val="21"/>
          <w:lang w:eastAsia="ar-SA"/>
        </w:rPr>
      </w:pPr>
      <w:r w:rsidRPr="00157A6D">
        <w:rPr>
          <w:rFonts w:eastAsia="Times New Roman" w:cstheme="minorHAnsi"/>
          <w:b/>
          <w:kern w:val="1"/>
          <w:szCs w:val="21"/>
          <w:lang w:eastAsia="ar-SA"/>
        </w:rPr>
        <w:t>Principios contables:</w:t>
      </w:r>
      <w:r w:rsidRPr="00157A6D">
        <w:rPr>
          <w:rFonts w:eastAsia="Times New Roman" w:cstheme="minorHAnsi"/>
          <w:kern w:val="1"/>
          <w:szCs w:val="21"/>
          <w:lang w:eastAsia="ar-SA"/>
        </w:rPr>
        <w:t xml:space="preserve"> los principios y criterios contables aplicados para la formulación de las presentes cuentas anuales se resumen en la Nota 4 de la memoria, no habiéndose aplicado ningún principio que no fuera obligatorio.</w:t>
      </w:r>
    </w:p>
    <w:p w:rsidR="00182AC4" w:rsidRPr="00157A6D" w:rsidRDefault="00182AC4" w:rsidP="00157A6D">
      <w:pPr>
        <w:widowControl w:val="0"/>
        <w:overflowPunct w:val="0"/>
        <w:spacing w:after="0"/>
        <w:jc w:val="both"/>
        <w:rPr>
          <w:rFonts w:eastAsia="Times New Roman" w:cstheme="minorHAnsi"/>
          <w:kern w:val="1"/>
          <w:szCs w:val="21"/>
          <w:lang w:eastAsia="ar-SA"/>
        </w:rPr>
      </w:pPr>
    </w:p>
    <w:p w:rsidR="00182AC4" w:rsidRPr="00157A6D" w:rsidRDefault="00182AC4" w:rsidP="00157A6D">
      <w:pPr>
        <w:widowControl w:val="0"/>
        <w:numPr>
          <w:ilvl w:val="0"/>
          <w:numId w:val="9"/>
        </w:numPr>
        <w:overflowPunct w:val="0"/>
        <w:spacing w:after="0"/>
        <w:ind w:left="284" w:hanging="284"/>
        <w:contextualSpacing/>
        <w:jc w:val="both"/>
        <w:rPr>
          <w:rFonts w:eastAsia="Times New Roman" w:cstheme="minorHAnsi"/>
          <w:kern w:val="1"/>
          <w:szCs w:val="21"/>
          <w:lang w:eastAsia="ar-SA"/>
        </w:rPr>
      </w:pPr>
      <w:r w:rsidRPr="00157A6D">
        <w:rPr>
          <w:rFonts w:eastAsia="Times New Roman" w:cstheme="minorHAnsi"/>
          <w:b/>
          <w:kern w:val="1"/>
          <w:szCs w:val="21"/>
          <w:lang w:eastAsia="ar-SA"/>
        </w:rPr>
        <w:t>Aspectos críticos de la valoración y estimación de la incertidumbre:</w:t>
      </w:r>
      <w:r w:rsidRPr="00157A6D">
        <w:rPr>
          <w:rFonts w:eastAsia="Times New Roman" w:cstheme="minorHAnsi"/>
          <w:kern w:val="1"/>
          <w:szCs w:val="21"/>
          <w:lang w:eastAsia="ar-SA"/>
        </w:rPr>
        <w:t xml:space="preserve"> no existen incertidumbres de importancia que puedan afectar a la continuidad de la Fundación, habiéndose elaborado las cuentas anuales bajo el principio de empresa en funcionamiento.</w:t>
      </w:r>
    </w:p>
    <w:p w:rsidR="00182AC4" w:rsidRPr="00157A6D" w:rsidRDefault="00182AC4" w:rsidP="00157A6D">
      <w:pPr>
        <w:widowControl w:val="0"/>
        <w:overflowPunct w:val="0"/>
        <w:spacing w:after="0"/>
        <w:ind w:left="720"/>
        <w:contextualSpacing/>
        <w:rPr>
          <w:rFonts w:eastAsia="Times New Roman" w:cstheme="minorHAnsi"/>
          <w:kern w:val="1"/>
          <w:szCs w:val="21"/>
          <w:lang w:eastAsia="ar-SA"/>
        </w:rPr>
      </w:pPr>
    </w:p>
    <w:p w:rsidR="00182AC4" w:rsidRPr="00157A6D" w:rsidRDefault="00182AC4" w:rsidP="00157A6D">
      <w:pPr>
        <w:widowControl w:val="0"/>
        <w:numPr>
          <w:ilvl w:val="0"/>
          <w:numId w:val="9"/>
        </w:numPr>
        <w:overflowPunct w:val="0"/>
        <w:spacing w:after="0"/>
        <w:ind w:left="284" w:hanging="284"/>
        <w:contextualSpacing/>
        <w:jc w:val="both"/>
        <w:rPr>
          <w:rFonts w:eastAsia="Times New Roman" w:cstheme="minorHAnsi"/>
          <w:kern w:val="1"/>
          <w:szCs w:val="21"/>
          <w:lang w:eastAsia="ar-SA"/>
        </w:rPr>
      </w:pPr>
      <w:r w:rsidRPr="00157A6D">
        <w:rPr>
          <w:rFonts w:eastAsia="Times New Roman" w:cstheme="minorHAnsi"/>
          <w:b/>
          <w:kern w:val="1"/>
          <w:szCs w:val="21"/>
          <w:lang w:eastAsia="ar-SA"/>
        </w:rPr>
        <w:t>Comparación de la información:</w:t>
      </w:r>
      <w:r w:rsidRPr="00157A6D">
        <w:rPr>
          <w:rFonts w:eastAsia="Times New Roman" w:cstheme="minorHAnsi"/>
          <w:kern w:val="1"/>
          <w:szCs w:val="21"/>
          <w:lang w:eastAsia="ar-SA"/>
        </w:rPr>
        <w:t xml:space="preserve"> las cifras del ejercicio 202</w:t>
      </w:r>
      <w:r w:rsidR="009A5D5B" w:rsidRPr="00157A6D">
        <w:rPr>
          <w:rFonts w:eastAsia="Times New Roman" w:cstheme="minorHAnsi"/>
          <w:kern w:val="1"/>
          <w:szCs w:val="21"/>
          <w:lang w:eastAsia="ar-SA"/>
        </w:rPr>
        <w:t>1</w:t>
      </w:r>
      <w:r w:rsidRPr="00157A6D">
        <w:rPr>
          <w:rFonts w:eastAsia="Times New Roman" w:cstheme="minorHAnsi"/>
          <w:kern w:val="1"/>
          <w:szCs w:val="21"/>
          <w:lang w:eastAsia="ar-SA"/>
        </w:rPr>
        <w:t xml:space="preserve"> son comparables con las del año anterior no habiéndose producido reclasificaciones ni cambios con respecto a las que figuraban en las cuentas anuales de 20</w:t>
      </w:r>
      <w:r w:rsidR="009A5D5B" w:rsidRPr="00157A6D">
        <w:rPr>
          <w:rFonts w:eastAsia="Times New Roman" w:cstheme="minorHAnsi"/>
          <w:kern w:val="1"/>
          <w:szCs w:val="21"/>
          <w:lang w:eastAsia="ar-SA"/>
        </w:rPr>
        <w:t>20</w:t>
      </w:r>
      <w:r w:rsidRPr="00157A6D">
        <w:rPr>
          <w:rFonts w:eastAsia="Times New Roman" w:cstheme="minorHAnsi"/>
          <w:kern w:val="1"/>
          <w:szCs w:val="21"/>
          <w:lang w:eastAsia="ar-SA"/>
        </w:rPr>
        <w:t>.</w:t>
      </w:r>
    </w:p>
    <w:p w:rsidR="00182AC4" w:rsidRPr="00157A6D" w:rsidRDefault="00182AC4" w:rsidP="00157A6D">
      <w:pPr>
        <w:widowControl w:val="0"/>
        <w:overflowPunct w:val="0"/>
        <w:spacing w:after="0"/>
        <w:ind w:left="284"/>
        <w:contextualSpacing/>
        <w:jc w:val="both"/>
        <w:rPr>
          <w:rFonts w:eastAsia="Times New Roman" w:cstheme="minorHAnsi"/>
          <w:kern w:val="1"/>
          <w:szCs w:val="21"/>
          <w:lang w:eastAsia="ar-SA"/>
        </w:rPr>
      </w:pPr>
    </w:p>
    <w:p w:rsidR="00182AC4" w:rsidRPr="00157A6D" w:rsidRDefault="00182AC4" w:rsidP="00157A6D">
      <w:pPr>
        <w:widowControl w:val="0"/>
        <w:numPr>
          <w:ilvl w:val="0"/>
          <w:numId w:val="9"/>
        </w:numPr>
        <w:suppressAutoHyphens/>
        <w:overflowPunct w:val="0"/>
        <w:spacing w:after="0"/>
        <w:ind w:left="284" w:hanging="284"/>
        <w:contextualSpacing/>
        <w:jc w:val="both"/>
        <w:rPr>
          <w:rFonts w:eastAsia="Times New Roman" w:cstheme="minorHAnsi"/>
          <w:kern w:val="22"/>
          <w:szCs w:val="21"/>
          <w:lang w:eastAsia="ar-SA"/>
        </w:rPr>
      </w:pPr>
      <w:r w:rsidRPr="00157A6D">
        <w:rPr>
          <w:rFonts w:eastAsia="Times New Roman" w:cstheme="minorHAnsi"/>
          <w:b/>
          <w:kern w:val="22"/>
          <w:szCs w:val="21"/>
          <w:lang w:eastAsia="ar-SA"/>
        </w:rPr>
        <w:t>Agrupación de partidas:</w:t>
      </w:r>
      <w:r w:rsidRPr="00157A6D">
        <w:rPr>
          <w:rFonts w:eastAsia="Times New Roman" w:cstheme="minorHAnsi"/>
          <w:kern w:val="22"/>
          <w:szCs w:val="21"/>
          <w:lang w:eastAsia="ar-SA"/>
        </w:rPr>
        <w:t xml:space="preserve"> no hay partidas agrupadas en el balance de situación ni en la cuenta de resultados que requieran un desglose adicional al que ya se muestran en los correspondientes apartados de la memoria.</w:t>
      </w:r>
    </w:p>
    <w:p w:rsidR="00182AC4" w:rsidRPr="00157A6D" w:rsidRDefault="00182AC4" w:rsidP="00157A6D">
      <w:pPr>
        <w:widowControl w:val="0"/>
        <w:suppressAutoHyphens/>
        <w:overflowPunct w:val="0"/>
        <w:spacing w:after="0"/>
        <w:jc w:val="both"/>
        <w:rPr>
          <w:rFonts w:eastAsia="Times New Roman" w:cstheme="minorHAnsi"/>
          <w:kern w:val="22"/>
          <w:szCs w:val="21"/>
          <w:lang w:eastAsia="ar-SA"/>
        </w:rPr>
      </w:pPr>
    </w:p>
    <w:p w:rsidR="00182AC4" w:rsidRPr="00157A6D" w:rsidRDefault="00182AC4" w:rsidP="00157A6D">
      <w:pPr>
        <w:widowControl w:val="0"/>
        <w:numPr>
          <w:ilvl w:val="0"/>
          <w:numId w:val="9"/>
        </w:numPr>
        <w:overflowPunct w:val="0"/>
        <w:spacing w:after="0"/>
        <w:ind w:left="284" w:hanging="284"/>
        <w:contextualSpacing/>
        <w:jc w:val="both"/>
        <w:rPr>
          <w:rFonts w:eastAsia="Times New Roman" w:cstheme="minorHAnsi"/>
          <w:kern w:val="22"/>
          <w:szCs w:val="21"/>
          <w:lang w:eastAsia="ar-SA"/>
        </w:rPr>
      </w:pPr>
      <w:r w:rsidRPr="00157A6D">
        <w:rPr>
          <w:rFonts w:eastAsia="Times New Roman" w:cstheme="minorHAnsi"/>
          <w:b/>
          <w:kern w:val="1"/>
          <w:szCs w:val="21"/>
          <w:lang w:eastAsia="ar-SA"/>
        </w:rPr>
        <w:t>Elementos recogidos en varias partidas:</w:t>
      </w:r>
      <w:r w:rsidRPr="00157A6D">
        <w:rPr>
          <w:rFonts w:eastAsia="Times New Roman" w:cstheme="minorHAnsi"/>
          <w:kern w:val="1"/>
          <w:szCs w:val="21"/>
          <w:lang w:eastAsia="ar-SA"/>
        </w:rPr>
        <w:t xml:space="preserve"> n</w:t>
      </w:r>
      <w:r w:rsidRPr="00157A6D">
        <w:rPr>
          <w:rFonts w:eastAsia="Times New Roman" w:cstheme="minorHAnsi"/>
          <w:kern w:val="22"/>
          <w:szCs w:val="21"/>
          <w:lang w:eastAsia="ar-SA"/>
        </w:rPr>
        <w:t>o existen elementos registrados en dos o más partidas del Balance.</w:t>
      </w:r>
    </w:p>
    <w:p w:rsidR="00182AC4" w:rsidRPr="00157A6D" w:rsidRDefault="00182AC4" w:rsidP="00157A6D">
      <w:pPr>
        <w:widowControl w:val="0"/>
        <w:overflowPunct w:val="0"/>
        <w:spacing w:after="0"/>
        <w:jc w:val="both"/>
        <w:rPr>
          <w:rFonts w:eastAsia="Times New Roman" w:cstheme="minorHAnsi"/>
          <w:kern w:val="22"/>
          <w:szCs w:val="21"/>
          <w:lang w:eastAsia="ar-SA"/>
        </w:rPr>
      </w:pPr>
    </w:p>
    <w:p w:rsidR="00182AC4" w:rsidRPr="00157A6D" w:rsidRDefault="00182AC4" w:rsidP="00157A6D">
      <w:pPr>
        <w:widowControl w:val="0"/>
        <w:numPr>
          <w:ilvl w:val="0"/>
          <w:numId w:val="9"/>
        </w:numPr>
        <w:overflowPunct w:val="0"/>
        <w:spacing w:after="0"/>
        <w:ind w:left="284" w:hanging="284"/>
        <w:contextualSpacing/>
        <w:jc w:val="both"/>
        <w:rPr>
          <w:rFonts w:eastAsia="Times New Roman" w:cstheme="minorHAnsi"/>
          <w:kern w:val="22"/>
          <w:szCs w:val="21"/>
          <w:lang w:eastAsia="ar-SA"/>
        </w:rPr>
      </w:pPr>
      <w:r w:rsidRPr="00157A6D">
        <w:rPr>
          <w:rFonts w:eastAsia="Times New Roman" w:cstheme="minorHAnsi"/>
          <w:b/>
          <w:kern w:val="22"/>
          <w:szCs w:val="21"/>
          <w:lang w:eastAsia="ar-SA"/>
        </w:rPr>
        <w:t>Cambios en criterios contables:</w:t>
      </w:r>
      <w:r w:rsidRPr="00157A6D">
        <w:rPr>
          <w:rFonts w:eastAsia="Times New Roman" w:cstheme="minorHAnsi"/>
          <w:kern w:val="22"/>
          <w:szCs w:val="21"/>
          <w:lang w:eastAsia="ar-SA"/>
        </w:rPr>
        <w:t xml:space="preserve"> no se han realizado ajustes por cambios en criterios contables.</w:t>
      </w:r>
    </w:p>
    <w:p w:rsidR="00182AC4" w:rsidRPr="00157A6D" w:rsidRDefault="00182AC4" w:rsidP="00157A6D">
      <w:pPr>
        <w:widowControl w:val="0"/>
        <w:overflowPunct w:val="0"/>
        <w:spacing w:after="0"/>
        <w:jc w:val="both"/>
        <w:rPr>
          <w:rFonts w:eastAsia="Times New Roman" w:cstheme="minorHAnsi"/>
          <w:kern w:val="22"/>
          <w:szCs w:val="21"/>
          <w:lang w:eastAsia="ar-SA"/>
        </w:rPr>
      </w:pPr>
    </w:p>
    <w:p w:rsidR="00182AC4" w:rsidRPr="00157A6D" w:rsidRDefault="00182AC4" w:rsidP="00157A6D">
      <w:pPr>
        <w:widowControl w:val="0"/>
        <w:numPr>
          <w:ilvl w:val="0"/>
          <w:numId w:val="9"/>
        </w:numPr>
        <w:overflowPunct w:val="0"/>
        <w:spacing w:after="0"/>
        <w:ind w:left="284" w:hanging="284"/>
        <w:contextualSpacing/>
        <w:jc w:val="both"/>
        <w:rPr>
          <w:rFonts w:eastAsia="Times New Roman" w:cstheme="minorHAnsi"/>
          <w:kern w:val="1"/>
          <w:szCs w:val="21"/>
          <w:lang w:eastAsia="ar-SA"/>
        </w:rPr>
      </w:pPr>
      <w:r w:rsidRPr="00157A6D">
        <w:rPr>
          <w:rFonts w:eastAsia="Times New Roman" w:cstheme="minorHAnsi"/>
          <w:b/>
          <w:kern w:val="22"/>
          <w:szCs w:val="21"/>
          <w:lang w:eastAsia="ar-SA"/>
        </w:rPr>
        <w:t>Corrección de errores:</w:t>
      </w:r>
      <w:r w:rsidRPr="00157A6D">
        <w:rPr>
          <w:rFonts w:eastAsia="Times New Roman" w:cstheme="minorHAnsi"/>
          <w:kern w:val="22"/>
          <w:szCs w:val="21"/>
          <w:lang w:eastAsia="ar-SA"/>
        </w:rPr>
        <w:t xml:space="preserve"> no ha sido preciso realizar ninguna corrección.</w:t>
      </w:r>
    </w:p>
    <w:p w:rsidR="00182AC4" w:rsidRPr="009A5D5B" w:rsidRDefault="00182AC4" w:rsidP="00157A6D">
      <w:pPr>
        <w:spacing w:before="20" w:after="40"/>
        <w:ind w:right="-134"/>
        <w:jc w:val="both"/>
        <w:rPr>
          <w:rFonts w:cstheme="minorHAnsi"/>
          <w:sz w:val="16"/>
          <w:szCs w:val="20"/>
        </w:rPr>
      </w:pPr>
    </w:p>
    <w:p w:rsidR="00182AC4" w:rsidRPr="00174625" w:rsidRDefault="00182AC4" w:rsidP="00157A6D">
      <w:pPr>
        <w:spacing w:before="20" w:after="40"/>
        <w:ind w:right="-134"/>
        <w:jc w:val="both"/>
        <w:rPr>
          <w:rFonts w:cstheme="minorHAnsi"/>
          <w:sz w:val="16"/>
          <w:szCs w:val="20"/>
          <w:highlight w:val="yellow"/>
        </w:rPr>
      </w:pPr>
    </w:p>
    <w:p w:rsidR="00BA1582" w:rsidRPr="00174625" w:rsidRDefault="00BA1582" w:rsidP="00157A6D">
      <w:pPr>
        <w:spacing w:before="20" w:after="40"/>
        <w:ind w:right="-134"/>
        <w:jc w:val="both"/>
        <w:rPr>
          <w:rFonts w:cstheme="minorHAnsi"/>
          <w:sz w:val="16"/>
          <w:szCs w:val="20"/>
          <w:highlight w:val="yellow"/>
        </w:rPr>
      </w:pPr>
    </w:p>
    <w:p w:rsidR="00BA1582" w:rsidRPr="00B65E4A" w:rsidRDefault="007B0E04" w:rsidP="00157A6D">
      <w:pPr>
        <w:spacing w:after="0"/>
        <w:ind w:firstLine="708"/>
        <w:jc w:val="right"/>
        <w:rPr>
          <w:b/>
          <w:color w:val="FF0000"/>
          <w:sz w:val="32"/>
          <w:szCs w:val="36"/>
        </w:rPr>
      </w:pPr>
      <w:r w:rsidRPr="00B65E4A">
        <w:rPr>
          <w:b/>
          <w:sz w:val="32"/>
          <w:szCs w:val="36"/>
        </w:rPr>
        <w:t>1.</w:t>
      </w:r>
      <w:r w:rsidR="00E132E6">
        <w:rPr>
          <w:b/>
          <w:sz w:val="32"/>
          <w:szCs w:val="36"/>
        </w:rPr>
        <w:t>4</w:t>
      </w:r>
      <w:r w:rsidRPr="00B65E4A">
        <w:rPr>
          <w:b/>
          <w:sz w:val="32"/>
          <w:szCs w:val="36"/>
        </w:rPr>
        <w:t xml:space="preserve"> Excedente del ejercicio</w:t>
      </w:r>
    </w:p>
    <w:p w:rsidR="007B0E04" w:rsidRPr="00B65E4A" w:rsidRDefault="007B0E04" w:rsidP="00157A6D">
      <w:pPr>
        <w:spacing w:after="0"/>
        <w:ind w:firstLine="708"/>
        <w:jc w:val="right"/>
        <w:rPr>
          <w:rFonts w:cstheme="minorHAnsi"/>
          <w:b/>
          <w:position w:val="-10"/>
          <w:szCs w:val="20"/>
        </w:rPr>
      </w:pPr>
    </w:p>
    <w:p w:rsidR="00B65E4A" w:rsidRPr="00157A6D" w:rsidRDefault="00B65E4A" w:rsidP="00157A6D">
      <w:pPr>
        <w:jc w:val="both"/>
        <w:rPr>
          <w:rFonts w:cstheme="minorHAnsi"/>
          <w:szCs w:val="21"/>
        </w:rPr>
      </w:pPr>
      <w:r w:rsidRPr="00157A6D">
        <w:rPr>
          <w:rFonts w:cstheme="minorHAnsi"/>
          <w:szCs w:val="21"/>
        </w:rPr>
        <w:t>El resultado obtenido es cero. Los gastos incurridos en el ejercicio han sido soportados por los ingresos aplicados en el mismo periodo.</w:t>
      </w:r>
    </w:p>
    <w:p w:rsidR="00597365" w:rsidRPr="00174625" w:rsidRDefault="00597365" w:rsidP="00157A6D">
      <w:pPr>
        <w:rPr>
          <w:rFonts w:cstheme="minorHAnsi"/>
          <w:sz w:val="21"/>
          <w:szCs w:val="21"/>
          <w:highlight w:val="yellow"/>
        </w:rPr>
      </w:pPr>
      <w:r w:rsidRPr="00174625">
        <w:rPr>
          <w:rFonts w:cstheme="minorHAnsi"/>
          <w:sz w:val="21"/>
          <w:szCs w:val="21"/>
          <w:highlight w:val="yellow"/>
        </w:rPr>
        <w:br w:type="page"/>
      </w:r>
    </w:p>
    <w:p w:rsidR="00BA1582" w:rsidRPr="00B65E4A" w:rsidRDefault="00E132E6" w:rsidP="007B0E04">
      <w:pPr>
        <w:ind w:firstLine="708"/>
        <w:jc w:val="right"/>
        <w:rPr>
          <w:b/>
          <w:color w:val="FF0000"/>
          <w:sz w:val="32"/>
          <w:szCs w:val="36"/>
        </w:rPr>
      </w:pPr>
      <w:r>
        <w:rPr>
          <w:b/>
          <w:sz w:val="32"/>
          <w:szCs w:val="36"/>
        </w:rPr>
        <w:lastRenderedPageBreak/>
        <w:t>1.5</w:t>
      </w:r>
      <w:r w:rsidR="007B0E04" w:rsidRPr="00B65E4A">
        <w:rPr>
          <w:b/>
          <w:sz w:val="32"/>
          <w:szCs w:val="36"/>
        </w:rPr>
        <w:t xml:space="preserve"> </w:t>
      </w:r>
      <w:r w:rsidR="00BA1582" w:rsidRPr="00B65E4A">
        <w:rPr>
          <w:b/>
          <w:sz w:val="32"/>
          <w:szCs w:val="36"/>
        </w:rPr>
        <w:t>Normas de registro y valoración</w:t>
      </w:r>
    </w:p>
    <w:p w:rsidR="00182AC4" w:rsidRDefault="00182AC4" w:rsidP="00157A6D">
      <w:pPr>
        <w:widowControl w:val="0"/>
        <w:numPr>
          <w:ilvl w:val="0"/>
          <w:numId w:val="10"/>
        </w:numPr>
        <w:overflowPunct w:val="0"/>
        <w:spacing w:after="0"/>
        <w:ind w:left="284" w:hanging="284"/>
        <w:contextualSpacing/>
        <w:jc w:val="both"/>
        <w:rPr>
          <w:rFonts w:eastAsia="Times New Roman" w:cstheme="minorHAnsi"/>
          <w:kern w:val="2"/>
          <w:lang w:eastAsia="ar-SA"/>
        </w:rPr>
      </w:pPr>
      <w:r w:rsidRPr="00B65E4A">
        <w:rPr>
          <w:rFonts w:eastAsia="Times New Roman" w:cstheme="minorHAnsi"/>
          <w:b/>
          <w:kern w:val="2"/>
          <w:lang w:eastAsia="ar-SA"/>
        </w:rPr>
        <w:t>Inmovilizado Intangible.</w:t>
      </w:r>
      <w:r w:rsidRPr="00B65E4A">
        <w:rPr>
          <w:rFonts w:eastAsia="Times New Roman" w:cstheme="minorHAnsi"/>
          <w:kern w:val="2"/>
          <w:lang w:eastAsia="ar-SA"/>
        </w:rPr>
        <w:t xml:space="preserve"> Los bienes comprendidos en esta masa patrimonial se encuentran valorados a su coste de adquisición, el cual incluye los gastos adicionales que se producen hasta la puesta en funcionamiento del bien. Después de su reconocimiento inicial, el inmovilizado intangible se valora por su coste menos la amortización acumulada, y en su caso, el importe acumulado de las correcciones por deterioro registradas. </w:t>
      </w:r>
    </w:p>
    <w:p w:rsidR="00157A6D" w:rsidRPr="00B65E4A" w:rsidRDefault="00157A6D" w:rsidP="00157A6D">
      <w:pPr>
        <w:widowControl w:val="0"/>
        <w:overflowPunct w:val="0"/>
        <w:spacing w:after="0"/>
        <w:ind w:left="284"/>
        <w:contextualSpacing/>
        <w:jc w:val="both"/>
        <w:rPr>
          <w:rFonts w:eastAsia="Times New Roman" w:cstheme="minorHAnsi"/>
          <w:kern w:val="2"/>
          <w:lang w:eastAsia="ar-SA"/>
        </w:rPr>
      </w:pPr>
    </w:p>
    <w:p w:rsidR="00182AC4" w:rsidRPr="00B65E4A" w:rsidRDefault="00182AC4" w:rsidP="00157A6D">
      <w:pPr>
        <w:widowControl w:val="0"/>
        <w:overflowPunct w:val="0"/>
        <w:spacing w:after="0"/>
        <w:ind w:left="284"/>
        <w:contextualSpacing/>
        <w:jc w:val="both"/>
        <w:rPr>
          <w:rFonts w:eastAsia="Times New Roman" w:cstheme="minorHAnsi"/>
          <w:kern w:val="2"/>
          <w:lang w:eastAsia="ar-SA"/>
        </w:rPr>
      </w:pPr>
      <w:r w:rsidRPr="00B65E4A">
        <w:rPr>
          <w:rFonts w:eastAsia="Times New Roman" w:cstheme="minorHAnsi"/>
          <w:kern w:val="2"/>
          <w:lang w:eastAsia="ar-SA"/>
        </w:rPr>
        <w:t>La amortización se calcula de acuerdo con el método lineal calculada según la vida útil estimada.</w:t>
      </w:r>
    </w:p>
    <w:p w:rsidR="00157A6D" w:rsidRDefault="00157A6D" w:rsidP="00157A6D">
      <w:pPr>
        <w:widowControl w:val="0"/>
        <w:overflowPunct w:val="0"/>
        <w:spacing w:after="0"/>
        <w:ind w:left="284"/>
        <w:contextualSpacing/>
        <w:jc w:val="both"/>
        <w:rPr>
          <w:rFonts w:eastAsia="Times New Roman" w:cstheme="minorHAnsi"/>
          <w:kern w:val="2"/>
          <w:lang w:eastAsia="ar-SA"/>
        </w:rPr>
      </w:pPr>
    </w:p>
    <w:p w:rsidR="00182AC4" w:rsidRPr="00B65E4A" w:rsidRDefault="00182AC4" w:rsidP="00157A6D">
      <w:pPr>
        <w:widowControl w:val="0"/>
        <w:overflowPunct w:val="0"/>
        <w:spacing w:after="0"/>
        <w:ind w:left="284"/>
        <w:contextualSpacing/>
        <w:jc w:val="both"/>
        <w:rPr>
          <w:rFonts w:eastAsia="Times New Roman" w:cstheme="minorHAnsi"/>
          <w:kern w:val="2"/>
          <w:lang w:eastAsia="ar-SA"/>
        </w:rPr>
      </w:pPr>
      <w:r w:rsidRPr="00B65E4A">
        <w:rPr>
          <w:rFonts w:eastAsia="Times New Roman" w:cstheme="minorHAnsi"/>
          <w:kern w:val="2"/>
          <w:lang w:eastAsia="ar-SA"/>
        </w:rPr>
        <w:t>Los activos intangibles que tienen vida útil definida se amortizan sistemáticamente en función de la vida útil estimada de los mismos y de su valor residual. Los métodos y periodos de amortización aplicados son revisados en cada cierre de ejercicio y, si procede, ajustados de forma prospectiva, ante posibles mejoras de evidencia. Al menos al cierre del ejercicio, se evalúa la existencia de indicios de deterioro, en cuyo caso se estiman los importes recuperables, efectuándose las correcciones valorativas que procedan.</w:t>
      </w:r>
    </w:p>
    <w:p w:rsidR="00182AC4" w:rsidRPr="00B65E4A" w:rsidRDefault="00182AC4" w:rsidP="00157A6D">
      <w:pPr>
        <w:widowControl w:val="0"/>
        <w:overflowPunct w:val="0"/>
        <w:spacing w:after="0"/>
        <w:ind w:left="284"/>
        <w:contextualSpacing/>
        <w:jc w:val="both"/>
        <w:rPr>
          <w:rFonts w:eastAsia="Times New Roman" w:cstheme="minorHAnsi"/>
          <w:kern w:val="2"/>
          <w:lang w:eastAsia="ar-SA"/>
        </w:rPr>
      </w:pPr>
    </w:p>
    <w:p w:rsidR="00182AC4" w:rsidRPr="00B65E4A" w:rsidRDefault="00182AC4" w:rsidP="00157A6D">
      <w:pPr>
        <w:widowControl w:val="0"/>
        <w:overflowPunct w:val="0"/>
        <w:spacing w:after="0"/>
        <w:ind w:left="284"/>
        <w:contextualSpacing/>
        <w:jc w:val="both"/>
        <w:rPr>
          <w:rFonts w:eastAsia="Times New Roman" w:cstheme="minorHAnsi"/>
          <w:kern w:val="2"/>
          <w:lang w:eastAsia="ar-SA"/>
        </w:rPr>
      </w:pPr>
      <w:r w:rsidRPr="00B65E4A">
        <w:rPr>
          <w:rFonts w:eastAsia="Times New Roman" w:cstheme="minorHAnsi"/>
          <w:kern w:val="2"/>
          <w:lang w:eastAsia="ar-SA"/>
        </w:rPr>
        <w:t>La vida útil estimada para las aplicaciones informáticas se extiende a 5 años.</w:t>
      </w:r>
    </w:p>
    <w:p w:rsidR="00182AC4" w:rsidRPr="00B65E4A" w:rsidRDefault="00182AC4" w:rsidP="00157A6D">
      <w:pPr>
        <w:widowControl w:val="0"/>
        <w:overflowPunct w:val="0"/>
        <w:spacing w:after="0"/>
        <w:jc w:val="both"/>
        <w:rPr>
          <w:rFonts w:eastAsia="Times New Roman" w:cstheme="minorHAnsi"/>
          <w:kern w:val="1"/>
          <w:lang w:eastAsia="ar-SA"/>
        </w:rPr>
      </w:pPr>
    </w:p>
    <w:p w:rsidR="00182AC4" w:rsidRPr="00B65E4A" w:rsidRDefault="00182AC4" w:rsidP="00157A6D">
      <w:pPr>
        <w:widowControl w:val="0"/>
        <w:numPr>
          <w:ilvl w:val="0"/>
          <w:numId w:val="10"/>
        </w:numPr>
        <w:overflowPunct w:val="0"/>
        <w:spacing w:after="0"/>
        <w:ind w:left="284" w:hanging="284"/>
        <w:contextualSpacing/>
        <w:jc w:val="both"/>
        <w:rPr>
          <w:rFonts w:eastAsia="Times New Roman" w:cstheme="minorHAnsi"/>
          <w:b/>
          <w:kern w:val="2"/>
          <w:lang w:eastAsia="ar-SA"/>
        </w:rPr>
      </w:pPr>
      <w:r w:rsidRPr="00B65E4A">
        <w:rPr>
          <w:rFonts w:eastAsia="Times New Roman" w:cstheme="minorHAnsi"/>
          <w:b/>
          <w:kern w:val="2"/>
          <w:lang w:eastAsia="ar-SA"/>
        </w:rPr>
        <w:t xml:space="preserve">Inmovilizado Material. </w:t>
      </w:r>
      <w:r w:rsidRPr="00B65E4A">
        <w:rPr>
          <w:rFonts w:eastAsia="Times New Roman" w:cstheme="minorHAnsi"/>
          <w:kern w:val="2"/>
          <w:lang w:eastAsia="ar-SA"/>
        </w:rPr>
        <w:t>Los bienes registrados en este apartado han sido valorados a su coste de adquisición, el cual incluye los gastos adicionales que se producen hasta la puesta en funcionamiento del bien. Figuran en el balance de situación por el valor neto, es decir una vez deducidas su correspondiente amortización acumulada y las pérdidas por deterioro.</w:t>
      </w:r>
    </w:p>
    <w:p w:rsidR="00182AC4" w:rsidRPr="00B65E4A" w:rsidRDefault="00182AC4" w:rsidP="00157A6D">
      <w:pPr>
        <w:widowControl w:val="0"/>
        <w:overflowPunct w:val="0"/>
        <w:spacing w:after="0"/>
        <w:ind w:left="284"/>
        <w:contextualSpacing/>
        <w:jc w:val="both"/>
        <w:rPr>
          <w:rFonts w:eastAsia="Times New Roman" w:cstheme="minorHAnsi"/>
          <w:kern w:val="1"/>
          <w:lang w:eastAsia="ar-SA"/>
        </w:rPr>
      </w:pPr>
      <w:r w:rsidRPr="00B65E4A">
        <w:rPr>
          <w:rFonts w:eastAsia="Times New Roman" w:cstheme="minorHAnsi"/>
          <w:kern w:val="1"/>
          <w:lang w:eastAsia="ar-SA"/>
        </w:rPr>
        <w:t>La Fundación no ha incurrido en pérdidas por deterioro de inmovilizado en el presente ejercicio.</w:t>
      </w:r>
    </w:p>
    <w:p w:rsidR="00182AC4" w:rsidRPr="00B65E4A" w:rsidRDefault="00182AC4" w:rsidP="00157A6D">
      <w:pPr>
        <w:widowControl w:val="0"/>
        <w:overflowPunct w:val="0"/>
        <w:spacing w:after="0"/>
        <w:ind w:left="284"/>
        <w:contextualSpacing/>
        <w:jc w:val="both"/>
        <w:rPr>
          <w:rFonts w:eastAsia="Times New Roman" w:cstheme="minorHAnsi"/>
          <w:b/>
          <w:kern w:val="2"/>
          <w:lang w:eastAsia="ar-SA"/>
        </w:rPr>
      </w:pPr>
      <w:r w:rsidRPr="00B65E4A">
        <w:rPr>
          <w:rFonts w:eastAsia="Times New Roman" w:cstheme="minorHAnsi"/>
          <w:kern w:val="1"/>
          <w:lang w:eastAsia="ar-SA"/>
        </w:rPr>
        <w:t>Los criterios de amortización, de carácter lineal, son los siguientes:</w:t>
      </w:r>
    </w:p>
    <w:p w:rsidR="00182AC4" w:rsidRPr="00B65E4A" w:rsidRDefault="00182AC4" w:rsidP="00157A6D">
      <w:pPr>
        <w:widowControl w:val="0"/>
        <w:overflowPunct w:val="0"/>
        <w:spacing w:after="0"/>
        <w:jc w:val="both"/>
        <w:rPr>
          <w:rFonts w:eastAsia="Times New Roman" w:cstheme="minorHAnsi"/>
          <w:kern w:val="1"/>
          <w:lang w:eastAsia="ar-SA"/>
        </w:rPr>
      </w:pPr>
    </w:p>
    <w:p w:rsidR="00182AC4" w:rsidRPr="00B65E4A" w:rsidRDefault="00182AC4" w:rsidP="00157A6D">
      <w:pPr>
        <w:widowControl w:val="0"/>
        <w:numPr>
          <w:ilvl w:val="0"/>
          <w:numId w:val="11"/>
        </w:numPr>
        <w:overflowPunct w:val="0"/>
        <w:spacing w:after="0"/>
        <w:ind w:left="567" w:hanging="283"/>
        <w:contextualSpacing/>
        <w:jc w:val="both"/>
        <w:rPr>
          <w:rFonts w:eastAsia="Times New Roman" w:cstheme="minorHAnsi"/>
          <w:kern w:val="22"/>
          <w:lang w:eastAsia="ar-SA"/>
        </w:rPr>
      </w:pPr>
      <w:r w:rsidRPr="00B65E4A">
        <w:rPr>
          <w:rFonts w:eastAsia="Times New Roman" w:cstheme="minorHAnsi"/>
          <w:kern w:val="22"/>
          <w:lang w:eastAsia="ar-SA"/>
        </w:rPr>
        <w:t>Equipos proceso de Información: Vida útil: 4 años.</w:t>
      </w:r>
    </w:p>
    <w:p w:rsidR="00182AC4" w:rsidRPr="00174625" w:rsidRDefault="00182AC4" w:rsidP="00157A6D">
      <w:pPr>
        <w:widowControl w:val="0"/>
        <w:overflowPunct w:val="0"/>
        <w:spacing w:after="0"/>
        <w:jc w:val="both"/>
        <w:rPr>
          <w:rFonts w:eastAsia="Times New Roman" w:cstheme="minorHAnsi"/>
          <w:kern w:val="1"/>
          <w:highlight w:val="yellow"/>
          <w:lang w:eastAsia="ar-SA"/>
        </w:rPr>
      </w:pPr>
    </w:p>
    <w:p w:rsidR="00182AC4" w:rsidRPr="00B65E4A" w:rsidRDefault="00182AC4" w:rsidP="00157A6D">
      <w:pPr>
        <w:widowControl w:val="0"/>
        <w:numPr>
          <w:ilvl w:val="0"/>
          <w:numId w:val="10"/>
        </w:numPr>
        <w:overflowPunct w:val="0"/>
        <w:spacing w:after="0"/>
        <w:ind w:left="284" w:hanging="284"/>
        <w:contextualSpacing/>
        <w:jc w:val="both"/>
        <w:rPr>
          <w:rFonts w:eastAsia="Times New Roman" w:cstheme="minorHAnsi"/>
          <w:b/>
          <w:kern w:val="2"/>
          <w:lang w:eastAsia="ar-SA"/>
        </w:rPr>
      </w:pPr>
      <w:r w:rsidRPr="00B65E4A">
        <w:rPr>
          <w:rFonts w:eastAsia="Times New Roman" w:cstheme="minorHAnsi"/>
          <w:b/>
          <w:kern w:val="2"/>
          <w:lang w:eastAsia="ar-SA"/>
        </w:rPr>
        <w:t xml:space="preserve"> Activos financieros y pasivos financieros</w:t>
      </w:r>
    </w:p>
    <w:p w:rsidR="00182AC4" w:rsidRPr="00B65E4A" w:rsidRDefault="00182AC4" w:rsidP="00157A6D">
      <w:pPr>
        <w:widowControl w:val="0"/>
        <w:overflowPunct w:val="0"/>
        <w:spacing w:after="0"/>
        <w:ind w:left="792"/>
        <w:jc w:val="both"/>
        <w:rPr>
          <w:rFonts w:eastAsia="Times New Roman" w:cstheme="minorHAnsi"/>
          <w:b/>
          <w:kern w:val="22"/>
          <w:lang w:eastAsia="ar-SA"/>
        </w:rPr>
      </w:pPr>
    </w:p>
    <w:p w:rsidR="00182AC4" w:rsidRDefault="00182AC4" w:rsidP="00C92521">
      <w:pPr>
        <w:widowControl w:val="0"/>
        <w:overflowPunct w:val="0"/>
        <w:spacing w:after="0"/>
        <w:ind w:left="567" w:hanging="283"/>
        <w:jc w:val="both"/>
        <w:rPr>
          <w:rFonts w:eastAsia="Times New Roman" w:cstheme="minorHAnsi"/>
          <w:kern w:val="22"/>
          <w:lang w:eastAsia="ar-SA"/>
        </w:rPr>
      </w:pPr>
      <w:r w:rsidRPr="00B65E4A">
        <w:rPr>
          <w:rFonts w:eastAsia="Times New Roman" w:cstheme="minorHAnsi"/>
          <w:b/>
          <w:kern w:val="22"/>
          <w:lang w:eastAsia="ar-SA"/>
        </w:rPr>
        <w:t>C.1 Activos financieros</w:t>
      </w:r>
      <w:r w:rsidR="00C92521">
        <w:rPr>
          <w:rFonts w:eastAsia="Times New Roman" w:cstheme="minorHAnsi"/>
          <w:b/>
          <w:kern w:val="22"/>
          <w:lang w:eastAsia="ar-SA"/>
        </w:rPr>
        <w:t xml:space="preserve"> a </w:t>
      </w:r>
      <w:r w:rsidR="00C92521" w:rsidRPr="00C92521">
        <w:rPr>
          <w:rFonts w:eastAsia="Times New Roman" w:cstheme="minorHAnsi"/>
          <w:b/>
          <w:kern w:val="22"/>
          <w:lang w:eastAsia="ar-SA"/>
        </w:rPr>
        <w:t>coste amortizado</w:t>
      </w:r>
      <w:r w:rsidRPr="00B65E4A">
        <w:rPr>
          <w:rFonts w:eastAsia="Times New Roman" w:cstheme="minorHAnsi"/>
          <w:b/>
          <w:kern w:val="22"/>
          <w:lang w:eastAsia="ar-SA"/>
        </w:rPr>
        <w:t xml:space="preserve">. </w:t>
      </w:r>
      <w:r w:rsidR="00C92521" w:rsidRPr="00C92521">
        <w:rPr>
          <w:rFonts w:eastAsia="Times New Roman" w:cstheme="minorHAnsi"/>
          <w:kern w:val="22"/>
          <w:lang w:eastAsia="ar-SA"/>
        </w:rPr>
        <w:t>Se incluyen en esta categoría los créditos por operaciones comerciales y los créditos por operaciones no comerciales:</w:t>
      </w:r>
    </w:p>
    <w:p w:rsidR="00C92521" w:rsidRDefault="00C92521" w:rsidP="00157A6D">
      <w:pPr>
        <w:widowControl w:val="0"/>
        <w:overflowPunct w:val="0"/>
        <w:spacing w:after="0"/>
        <w:ind w:left="567" w:hanging="283"/>
        <w:jc w:val="both"/>
        <w:rPr>
          <w:rFonts w:eastAsia="Times New Roman" w:cstheme="minorHAnsi"/>
          <w:kern w:val="22"/>
          <w:lang w:eastAsia="ar-SA"/>
        </w:rPr>
      </w:pPr>
    </w:p>
    <w:p w:rsidR="00C92521" w:rsidRPr="00C92521" w:rsidRDefault="00C92521" w:rsidP="00C92521">
      <w:pPr>
        <w:pStyle w:val="Prrafodelista"/>
        <w:widowControl w:val="0"/>
        <w:numPr>
          <w:ilvl w:val="0"/>
          <w:numId w:val="39"/>
        </w:numPr>
        <w:overflowPunct w:val="0"/>
        <w:spacing w:after="0"/>
        <w:ind w:left="851" w:hanging="284"/>
        <w:jc w:val="both"/>
        <w:rPr>
          <w:rFonts w:eastAsia="Times New Roman" w:cstheme="minorHAnsi"/>
          <w:kern w:val="22"/>
          <w:lang w:eastAsia="ar-SA"/>
        </w:rPr>
      </w:pPr>
      <w:r w:rsidRPr="00C92521">
        <w:rPr>
          <w:rFonts w:eastAsia="Times New Roman" w:cstheme="minorHAnsi"/>
          <w:kern w:val="22"/>
          <w:lang w:eastAsia="ar-SA"/>
        </w:rPr>
        <w:t xml:space="preserve">Créditos por operaciones comerciales: son aquellos activos financieros que se originan en la venta de bienes y la prestación de servicios por operaciones de tráfico de </w:t>
      </w:r>
      <w:r>
        <w:rPr>
          <w:rFonts w:eastAsia="Times New Roman" w:cstheme="minorHAnsi"/>
          <w:kern w:val="22"/>
          <w:lang w:eastAsia="ar-SA"/>
        </w:rPr>
        <w:t>la empresa con cobro aplazado.</w:t>
      </w:r>
    </w:p>
    <w:p w:rsidR="00C92521" w:rsidRPr="00C92521" w:rsidRDefault="00C92521" w:rsidP="00C92521">
      <w:pPr>
        <w:pStyle w:val="Prrafodelista"/>
        <w:widowControl w:val="0"/>
        <w:numPr>
          <w:ilvl w:val="0"/>
          <w:numId w:val="39"/>
        </w:numPr>
        <w:overflowPunct w:val="0"/>
        <w:spacing w:after="0"/>
        <w:ind w:left="851" w:hanging="284"/>
        <w:jc w:val="both"/>
        <w:rPr>
          <w:rFonts w:eastAsia="Times New Roman" w:cstheme="minorHAnsi"/>
          <w:kern w:val="22"/>
          <w:lang w:eastAsia="ar-SA"/>
        </w:rPr>
      </w:pPr>
      <w:r w:rsidRPr="00C92521">
        <w:rPr>
          <w:rFonts w:eastAsia="Times New Roman" w:cstheme="minorHAnsi"/>
          <w:kern w:val="22"/>
          <w:lang w:eastAsia="ar-SA"/>
        </w:rPr>
        <w:t xml:space="preserve">Créditos por operaciones no comerciales: son aquellos activos financieros que, </w:t>
      </w:r>
      <w:bookmarkStart w:id="12" w:name="_Hlk97207173"/>
      <w:r w:rsidRPr="00C92521">
        <w:rPr>
          <w:rFonts w:eastAsia="Times New Roman" w:cstheme="minorHAnsi"/>
          <w:kern w:val="22"/>
          <w:lang w:eastAsia="ar-SA"/>
        </w:rPr>
        <w:t xml:space="preserve">no siendo instrumentos de patrimonio ni derivados, no tienen origen comercial y cuyos cobros son de cuantía determinada o determinable, que proceden de operaciones de préstamo o crédito concedidos por la empresa. </w:t>
      </w:r>
      <w:bookmarkEnd w:id="12"/>
    </w:p>
    <w:p w:rsidR="00C92521" w:rsidRDefault="00C92521" w:rsidP="00157A6D">
      <w:pPr>
        <w:widowControl w:val="0"/>
        <w:overflowPunct w:val="0"/>
        <w:spacing w:after="0"/>
        <w:ind w:left="567" w:hanging="283"/>
        <w:jc w:val="both"/>
        <w:rPr>
          <w:rFonts w:eastAsia="Times New Roman" w:cstheme="minorHAnsi"/>
          <w:kern w:val="22"/>
          <w:lang w:eastAsia="ar-SA"/>
        </w:rPr>
      </w:pPr>
    </w:p>
    <w:p w:rsidR="00C92521" w:rsidRDefault="00C92521" w:rsidP="00C92521">
      <w:pPr>
        <w:widowControl w:val="0"/>
        <w:overflowPunct w:val="0"/>
        <w:spacing w:after="0"/>
        <w:ind w:left="567"/>
        <w:jc w:val="both"/>
        <w:rPr>
          <w:rFonts w:eastAsia="Times New Roman" w:cstheme="minorHAnsi"/>
          <w:kern w:val="22"/>
          <w:lang w:eastAsia="ar-SA"/>
        </w:rPr>
      </w:pPr>
      <w:r w:rsidRPr="00C92521">
        <w:rPr>
          <w:rFonts w:eastAsia="Times New Roman" w:cstheme="minorHAnsi"/>
          <w:kern w:val="22"/>
          <w:lang w:eastAsia="ar-SA"/>
        </w:rPr>
        <w:t>La Fundación mantiene estos activos con el objeto de percibir los flujos de efectivo derivados de la ejecución del contrato y las condiciones contractuales del activo financiero dan lugar a flujos de efectivo que son únicamente cobros de principal e intereses sobre el importe del principal pendiente.</w:t>
      </w:r>
    </w:p>
    <w:p w:rsidR="00C92521" w:rsidRDefault="00C92521" w:rsidP="00C92521">
      <w:pPr>
        <w:widowControl w:val="0"/>
        <w:overflowPunct w:val="0"/>
        <w:spacing w:after="0"/>
        <w:ind w:left="567"/>
        <w:jc w:val="both"/>
        <w:rPr>
          <w:rFonts w:eastAsia="Times New Roman" w:cstheme="minorHAnsi"/>
          <w:kern w:val="22"/>
          <w:lang w:eastAsia="ar-SA"/>
        </w:rPr>
      </w:pPr>
      <w:r w:rsidRPr="00C92521">
        <w:rPr>
          <w:rFonts w:eastAsia="Times New Roman" w:cstheme="minorHAnsi"/>
          <w:kern w:val="22"/>
          <w:lang w:eastAsia="ar-SA"/>
        </w:rPr>
        <w:t>Su reconocimiento inicial es a valor razonable, que salvo evidencia en contrario es el precio de la transacción que equivale al valor razonable de la contraprestación entregada más los costes de transacción que sean atribuibles.</w:t>
      </w:r>
    </w:p>
    <w:p w:rsidR="00C92521" w:rsidRDefault="00C92521" w:rsidP="00C92521">
      <w:pPr>
        <w:widowControl w:val="0"/>
        <w:overflowPunct w:val="0"/>
        <w:spacing w:after="0"/>
        <w:ind w:left="567"/>
        <w:jc w:val="both"/>
        <w:rPr>
          <w:rFonts w:eastAsia="Times New Roman" w:cstheme="minorHAnsi"/>
          <w:kern w:val="22"/>
          <w:lang w:eastAsia="ar-SA"/>
        </w:rPr>
      </w:pPr>
    </w:p>
    <w:p w:rsidR="00C92521" w:rsidRDefault="00C92521" w:rsidP="00C92521">
      <w:pPr>
        <w:widowControl w:val="0"/>
        <w:overflowPunct w:val="0"/>
        <w:spacing w:after="0"/>
        <w:ind w:left="567"/>
        <w:jc w:val="both"/>
        <w:rPr>
          <w:rFonts w:eastAsia="Times New Roman" w:cstheme="minorHAnsi"/>
          <w:kern w:val="22"/>
          <w:lang w:eastAsia="ar-SA"/>
        </w:rPr>
      </w:pPr>
      <w:r w:rsidRPr="00C92521">
        <w:rPr>
          <w:rFonts w:eastAsia="Times New Roman" w:cstheme="minorHAnsi"/>
          <w:kern w:val="22"/>
          <w:lang w:eastAsia="ar-SA"/>
        </w:rPr>
        <w:t>No obstante, los créditos por operaciones comerciales con vencimiento no superior al año y que no tienen un tipo de interés contractual, así como los créditos al personal, los dividendos a cobrar y los desembolsos exigidos sobre instrumentos de patrimonio, cuyo importe se espera recibir en el corto plazo se valoran al nominal, cuando el efecto de no actualizar los flujos de efectivo sea no significativo.</w:t>
      </w:r>
    </w:p>
    <w:p w:rsidR="00C92521" w:rsidRDefault="00C92521" w:rsidP="00C92521">
      <w:pPr>
        <w:widowControl w:val="0"/>
        <w:overflowPunct w:val="0"/>
        <w:spacing w:after="0"/>
        <w:ind w:left="567"/>
        <w:jc w:val="both"/>
        <w:rPr>
          <w:rFonts w:eastAsia="Times New Roman" w:cstheme="minorHAnsi"/>
          <w:kern w:val="22"/>
          <w:lang w:eastAsia="ar-SA"/>
        </w:rPr>
      </w:pPr>
    </w:p>
    <w:p w:rsidR="00C92521" w:rsidRDefault="00C92521" w:rsidP="00C92521">
      <w:pPr>
        <w:widowControl w:val="0"/>
        <w:overflowPunct w:val="0"/>
        <w:spacing w:after="0"/>
        <w:ind w:left="567"/>
        <w:jc w:val="both"/>
        <w:rPr>
          <w:rFonts w:eastAsia="Times New Roman" w:cstheme="minorHAnsi"/>
          <w:kern w:val="22"/>
          <w:lang w:eastAsia="ar-SA"/>
        </w:rPr>
      </w:pPr>
      <w:r w:rsidRPr="00C92521">
        <w:rPr>
          <w:rFonts w:eastAsia="Times New Roman" w:cstheme="minorHAnsi"/>
          <w:kern w:val="22"/>
          <w:lang w:eastAsia="ar-SA"/>
        </w:rPr>
        <w:t>Tras el reconocimiento inicial se valorarán por su coste amortizado. Los intereses devengados se contabilizarán en la cuenta de pérdidas y ganancias, aplicando el método del tipo de interés efectivo. No obstante, los créditos con vencimiento no superior a un año que, se valoren inicialmente por su valor nominal, continuará valorándose por dicho importe, salvo que se hubieran deteriorado.</w:t>
      </w:r>
    </w:p>
    <w:p w:rsidR="00C92521" w:rsidRDefault="00C92521" w:rsidP="00C92521">
      <w:pPr>
        <w:widowControl w:val="0"/>
        <w:overflowPunct w:val="0"/>
        <w:spacing w:after="0"/>
        <w:ind w:left="567"/>
        <w:jc w:val="both"/>
        <w:rPr>
          <w:rFonts w:eastAsia="Times New Roman" w:cstheme="minorHAnsi"/>
          <w:kern w:val="22"/>
          <w:lang w:eastAsia="ar-SA"/>
        </w:rPr>
      </w:pPr>
    </w:p>
    <w:p w:rsidR="00C92521" w:rsidRDefault="00C92521" w:rsidP="00C92521">
      <w:pPr>
        <w:widowControl w:val="0"/>
        <w:overflowPunct w:val="0"/>
        <w:spacing w:after="0"/>
        <w:ind w:left="567"/>
        <w:jc w:val="both"/>
        <w:rPr>
          <w:rFonts w:eastAsia="Times New Roman" w:cstheme="minorHAnsi"/>
          <w:kern w:val="22"/>
          <w:lang w:eastAsia="ar-SA"/>
        </w:rPr>
      </w:pPr>
      <w:r w:rsidRPr="00C92521">
        <w:rPr>
          <w:rFonts w:eastAsia="Times New Roman" w:cstheme="minorHAnsi"/>
          <w:kern w:val="22"/>
          <w:lang w:eastAsia="ar-SA"/>
        </w:rPr>
        <w:t>Cuando los flujos de efectivo contractuales de un activo financiero se modifican debido a las dificultades financieras del emisor, la empresa analizará si procede contabilizar la pérdida por deterioro de valor.</w:t>
      </w:r>
    </w:p>
    <w:p w:rsidR="00C92521" w:rsidRDefault="00C92521" w:rsidP="00C92521">
      <w:pPr>
        <w:widowControl w:val="0"/>
        <w:overflowPunct w:val="0"/>
        <w:spacing w:after="0"/>
        <w:ind w:left="567"/>
        <w:jc w:val="both"/>
        <w:rPr>
          <w:rFonts w:eastAsia="Times New Roman" w:cstheme="minorHAnsi"/>
          <w:kern w:val="22"/>
          <w:lang w:eastAsia="ar-SA"/>
        </w:rPr>
      </w:pPr>
    </w:p>
    <w:p w:rsidR="00C92521" w:rsidRDefault="00C92521" w:rsidP="00C92521">
      <w:pPr>
        <w:widowControl w:val="0"/>
        <w:overflowPunct w:val="0"/>
        <w:spacing w:after="0"/>
        <w:ind w:left="567"/>
        <w:jc w:val="both"/>
        <w:rPr>
          <w:rFonts w:eastAsia="Times New Roman" w:cstheme="minorHAnsi"/>
          <w:kern w:val="22"/>
          <w:lang w:eastAsia="ar-SA"/>
        </w:rPr>
      </w:pPr>
      <w:r w:rsidRPr="00C92521">
        <w:rPr>
          <w:rFonts w:eastAsia="Times New Roman" w:cstheme="minorHAnsi"/>
          <w:kern w:val="22"/>
          <w:lang w:eastAsia="ar-SA"/>
        </w:rPr>
        <w:t>Al menos al cierre del ejercicio, deberán efectuarse las correcciones valorativas necesarias siempre que exista evidencia objetiva de que el valor de un activo financiero, o de un grupo de activos financieros con similares características de riesgos valorados colectivamente, se ha deteriorado como resultado de uno o más eventos que hayan ocurrido después de su reconocimiento inicial y que ocasionen una reducción o retraso en los flujos de efectivo estimados futuros, que pueden venir motivados por la insolvencia del deudor.</w:t>
      </w:r>
    </w:p>
    <w:p w:rsidR="00C92521" w:rsidRDefault="00C92521" w:rsidP="00C92521">
      <w:pPr>
        <w:widowControl w:val="0"/>
        <w:overflowPunct w:val="0"/>
        <w:spacing w:after="0"/>
        <w:ind w:left="567"/>
        <w:jc w:val="both"/>
        <w:rPr>
          <w:rFonts w:eastAsia="Times New Roman" w:cstheme="minorHAnsi"/>
          <w:kern w:val="22"/>
          <w:lang w:eastAsia="ar-SA"/>
        </w:rPr>
      </w:pPr>
    </w:p>
    <w:p w:rsidR="00C92521" w:rsidRDefault="00C92521" w:rsidP="00C92521">
      <w:pPr>
        <w:widowControl w:val="0"/>
        <w:overflowPunct w:val="0"/>
        <w:spacing w:after="0"/>
        <w:ind w:left="567"/>
        <w:jc w:val="both"/>
        <w:rPr>
          <w:rFonts w:eastAsia="Times New Roman" w:cstheme="minorHAnsi"/>
          <w:kern w:val="22"/>
          <w:lang w:eastAsia="ar-SA"/>
        </w:rPr>
      </w:pPr>
      <w:r w:rsidRPr="00C92521">
        <w:rPr>
          <w:rFonts w:eastAsia="Times New Roman" w:cstheme="minorHAnsi"/>
          <w:kern w:val="22"/>
          <w:lang w:eastAsia="ar-SA"/>
        </w:rPr>
        <w:t>La pérdida por deterioro del valor de estos activos financieros será la diferencia entre su valor en libros y el valor actual de los flujos de efectivo futuros, incluidos, en su caso, los procedentes de la ejecución de las garantías reales y personales, que se estima van a generar, descontados al tipo de interés efectivo calculado en el momento de su reconocimiento inicial. Para los activos a tipo de interés variable, se empleará el tipo de interés efectivo que corresponda a la fecha de cierre de las cuentas anuales de acuerdo con las condiciones contractuales.</w:t>
      </w:r>
    </w:p>
    <w:p w:rsidR="00C92521" w:rsidRDefault="00C92521" w:rsidP="00C92521">
      <w:pPr>
        <w:widowControl w:val="0"/>
        <w:overflowPunct w:val="0"/>
        <w:spacing w:after="0"/>
        <w:ind w:left="567"/>
        <w:jc w:val="both"/>
        <w:rPr>
          <w:rFonts w:eastAsia="Times New Roman" w:cstheme="minorHAnsi"/>
          <w:kern w:val="22"/>
          <w:lang w:eastAsia="ar-SA"/>
        </w:rPr>
      </w:pPr>
    </w:p>
    <w:p w:rsidR="00C92521" w:rsidRDefault="00C92521" w:rsidP="00C92521">
      <w:pPr>
        <w:widowControl w:val="0"/>
        <w:overflowPunct w:val="0"/>
        <w:spacing w:after="0"/>
        <w:ind w:left="567"/>
        <w:jc w:val="both"/>
        <w:rPr>
          <w:rFonts w:eastAsia="Times New Roman" w:cstheme="minorHAnsi"/>
          <w:kern w:val="22"/>
          <w:lang w:eastAsia="ar-SA"/>
        </w:rPr>
      </w:pPr>
      <w:r w:rsidRPr="00C92521">
        <w:rPr>
          <w:rFonts w:eastAsia="Times New Roman" w:cstheme="minorHAnsi"/>
          <w:kern w:val="22"/>
          <w:lang w:eastAsia="ar-SA"/>
        </w:rPr>
        <w:t>Las correcciones de valor por deterioro, así como su reversión cuando el importe de dicha pérdida disminuyese por causas relacionadas con un evento posterior, se reconocerán como un gasto o un ingreso, respectivamente, en la cuenta de pérdidas y ganancias. La reversión del deterioro tendrá como limite el valor en libros del activo que estaría reconocido en la fecha de reversión si no se hubiese registrado el deterioro contable</w:t>
      </w:r>
      <w:r>
        <w:rPr>
          <w:rFonts w:eastAsia="Times New Roman" w:cstheme="minorHAnsi"/>
          <w:kern w:val="22"/>
          <w:lang w:eastAsia="ar-SA"/>
        </w:rPr>
        <w:t>.</w:t>
      </w:r>
    </w:p>
    <w:p w:rsidR="00C92521" w:rsidRDefault="00C92521" w:rsidP="00C92521">
      <w:pPr>
        <w:widowControl w:val="0"/>
        <w:overflowPunct w:val="0"/>
        <w:spacing w:after="0"/>
        <w:ind w:left="567"/>
        <w:jc w:val="both"/>
        <w:rPr>
          <w:rFonts w:eastAsia="Times New Roman" w:cstheme="minorHAnsi"/>
          <w:kern w:val="22"/>
          <w:lang w:eastAsia="ar-SA"/>
        </w:rPr>
      </w:pPr>
    </w:p>
    <w:p w:rsidR="00C92521" w:rsidRDefault="00C92521" w:rsidP="00C92521">
      <w:pPr>
        <w:widowControl w:val="0"/>
        <w:overflowPunct w:val="0"/>
        <w:spacing w:after="0"/>
        <w:ind w:left="567"/>
        <w:jc w:val="both"/>
        <w:rPr>
          <w:rFonts w:eastAsia="Times New Roman" w:cstheme="minorHAnsi"/>
          <w:b/>
          <w:i/>
          <w:kern w:val="22"/>
          <w:lang w:eastAsia="ar-SA"/>
        </w:rPr>
      </w:pPr>
      <w:r w:rsidRPr="00C92521">
        <w:rPr>
          <w:rFonts w:eastAsia="Times New Roman" w:cstheme="minorHAnsi"/>
          <w:b/>
          <w:i/>
          <w:kern w:val="22"/>
          <w:lang w:eastAsia="ar-SA"/>
        </w:rPr>
        <w:t>Baja de activos financieros</w:t>
      </w:r>
    </w:p>
    <w:p w:rsidR="00C92521" w:rsidRPr="00C92521" w:rsidRDefault="00C92521" w:rsidP="00C92521">
      <w:pPr>
        <w:widowControl w:val="0"/>
        <w:overflowPunct w:val="0"/>
        <w:spacing w:after="0"/>
        <w:ind w:left="567"/>
        <w:jc w:val="both"/>
        <w:rPr>
          <w:rFonts w:eastAsia="Times New Roman" w:cstheme="minorHAnsi"/>
          <w:kern w:val="22"/>
          <w:lang w:eastAsia="ar-SA"/>
        </w:rPr>
      </w:pPr>
      <w:r w:rsidRPr="00C92521">
        <w:rPr>
          <w:rFonts w:eastAsia="Times New Roman" w:cstheme="minorHAnsi"/>
          <w:kern w:val="22"/>
          <w:lang w:eastAsia="ar-SA"/>
        </w:rPr>
        <w:t>La Fundación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rsidR="00C92521" w:rsidRPr="00C92521" w:rsidRDefault="00C92521" w:rsidP="00C92521">
      <w:pPr>
        <w:widowControl w:val="0"/>
        <w:overflowPunct w:val="0"/>
        <w:spacing w:after="0"/>
        <w:ind w:left="567" w:hanging="283"/>
        <w:jc w:val="both"/>
        <w:rPr>
          <w:rFonts w:eastAsia="Times New Roman" w:cstheme="minorHAnsi"/>
          <w:kern w:val="22"/>
          <w:lang w:eastAsia="ar-SA"/>
        </w:rPr>
      </w:pPr>
      <w:r w:rsidRPr="00C92521">
        <w:rPr>
          <w:rFonts w:eastAsia="Times New Roman" w:cstheme="minorHAnsi"/>
          <w:b/>
          <w:kern w:val="22"/>
          <w:lang w:eastAsia="ar-SA"/>
        </w:rPr>
        <w:t xml:space="preserve">C.2 Pasivos financieros a </w:t>
      </w:r>
      <w:r>
        <w:rPr>
          <w:rFonts w:eastAsia="Times New Roman" w:cstheme="minorHAnsi"/>
          <w:b/>
          <w:kern w:val="22"/>
          <w:lang w:eastAsia="ar-SA"/>
        </w:rPr>
        <w:t xml:space="preserve">coste amortizado.  </w:t>
      </w:r>
      <w:r w:rsidRPr="00C92521">
        <w:rPr>
          <w:rFonts w:eastAsia="Times New Roman" w:cstheme="minorHAnsi"/>
          <w:kern w:val="22"/>
          <w:lang w:eastAsia="ar-SA"/>
        </w:rPr>
        <w:t xml:space="preserve">La Fundación clasificará todos los pasivos financieros en esta categoría exceptuando cuando deban valorarse a valor razonable con cambios en la cuenta de pérdidas y ganancias. Con carácter general, se incluyen en esta categoría los débitos por operaciones comerciales y los débitos por operaciones no comerciales: </w:t>
      </w:r>
    </w:p>
    <w:p w:rsidR="00C92521" w:rsidRPr="00C92521" w:rsidRDefault="00C92521" w:rsidP="00C92521">
      <w:pPr>
        <w:pStyle w:val="Prrafodelista"/>
        <w:widowControl w:val="0"/>
        <w:overflowPunct w:val="0"/>
        <w:spacing w:after="0"/>
        <w:ind w:left="1004"/>
        <w:jc w:val="both"/>
        <w:rPr>
          <w:rFonts w:eastAsia="Times New Roman" w:cstheme="minorHAnsi"/>
          <w:kern w:val="22"/>
          <w:lang w:eastAsia="ar-SA"/>
        </w:rPr>
      </w:pPr>
    </w:p>
    <w:p w:rsidR="00C92521" w:rsidRPr="00C92521" w:rsidRDefault="00C92521" w:rsidP="00C92521">
      <w:pPr>
        <w:pStyle w:val="Prrafodelista"/>
        <w:widowControl w:val="0"/>
        <w:numPr>
          <w:ilvl w:val="0"/>
          <w:numId w:val="39"/>
        </w:numPr>
        <w:overflowPunct w:val="0"/>
        <w:spacing w:after="0"/>
        <w:ind w:left="851" w:hanging="284"/>
        <w:jc w:val="both"/>
        <w:rPr>
          <w:rFonts w:eastAsia="Times New Roman" w:cstheme="minorHAnsi"/>
          <w:kern w:val="22"/>
          <w:lang w:eastAsia="ar-SA"/>
        </w:rPr>
      </w:pPr>
      <w:r w:rsidRPr="00C92521">
        <w:rPr>
          <w:rFonts w:eastAsia="Times New Roman" w:cstheme="minorHAnsi"/>
          <w:kern w:val="22"/>
          <w:lang w:eastAsia="ar-SA"/>
        </w:rPr>
        <w:t>Débitos por operaciones comerciales: son aquellos pasivos financieros que se originan en la compra de bienes y servicios por operaciones del tráfico de la empresa con pago aplazado</w:t>
      </w:r>
      <w:r>
        <w:rPr>
          <w:rFonts w:eastAsia="Times New Roman" w:cstheme="minorHAnsi"/>
          <w:kern w:val="22"/>
          <w:lang w:eastAsia="ar-SA"/>
        </w:rPr>
        <w:t>.</w:t>
      </w:r>
    </w:p>
    <w:p w:rsidR="00C92521" w:rsidRPr="00C92521" w:rsidRDefault="00C92521" w:rsidP="00C92521">
      <w:pPr>
        <w:pStyle w:val="Prrafodelista"/>
        <w:widowControl w:val="0"/>
        <w:numPr>
          <w:ilvl w:val="0"/>
          <w:numId w:val="39"/>
        </w:numPr>
        <w:overflowPunct w:val="0"/>
        <w:spacing w:after="0"/>
        <w:ind w:left="851" w:hanging="284"/>
        <w:jc w:val="both"/>
        <w:rPr>
          <w:rFonts w:eastAsia="Times New Roman" w:cstheme="minorHAnsi"/>
          <w:kern w:val="22"/>
          <w:lang w:eastAsia="ar-SA"/>
        </w:rPr>
      </w:pPr>
      <w:r w:rsidRPr="00C92521">
        <w:rPr>
          <w:rFonts w:eastAsia="Times New Roman" w:cstheme="minorHAnsi"/>
          <w:kern w:val="22"/>
          <w:lang w:eastAsia="ar-SA"/>
        </w:rPr>
        <w:t xml:space="preserve">Débitos por operaciones no comerciales: son aquellos pasivos financieros que, no siendo instrumentos derivados, no tienen origen comercial, sino que proceden de las operaciones de préstamo o crédito recibidos por la empresa. </w:t>
      </w:r>
    </w:p>
    <w:p w:rsidR="00C92521" w:rsidRDefault="00C92521" w:rsidP="00C92521">
      <w:pPr>
        <w:widowControl w:val="0"/>
        <w:overflowPunct w:val="0"/>
        <w:spacing w:after="0"/>
        <w:ind w:left="567"/>
        <w:jc w:val="both"/>
        <w:rPr>
          <w:rFonts w:eastAsia="Times New Roman" w:cstheme="minorHAnsi"/>
          <w:kern w:val="22"/>
          <w:lang w:eastAsia="ar-SA"/>
        </w:rPr>
      </w:pPr>
    </w:p>
    <w:p w:rsidR="00C92521" w:rsidRDefault="00C92521" w:rsidP="00C92521">
      <w:pPr>
        <w:widowControl w:val="0"/>
        <w:overflowPunct w:val="0"/>
        <w:spacing w:after="0"/>
        <w:ind w:left="567"/>
        <w:jc w:val="both"/>
        <w:rPr>
          <w:rFonts w:eastAsia="Times New Roman" w:cstheme="minorHAnsi"/>
          <w:kern w:val="22"/>
          <w:lang w:eastAsia="ar-SA"/>
        </w:rPr>
      </w:pPr>
      <w:r w:rsidRPr="00C92521">
        <w:rPr>
          <w:rFonts w:eastAsia="Times New Roman" w:cstheme="minorHAnsi"/>
          <w:kern w:val="22"/>
          <w:lang w:eastAsia="ar-SA"/>
        </w:rPr>
        <w:t>En su reconocimiento inicial en el balance se registran por su valor razonable que, salvo evidencia en contrario, es el precio de la transacción que equivale al valor razonable de la contraprestación recibida ajustado con los costes de la transacción que le sean directamente imputables. Tras su reconocimiento inicial estos pasivos financieros se valoran por su coste amortizado. Los intereses devengados se contabilizan en la cuenta de pérdidas y ganancias, aplicando el método del tipo de interés efectivo.</w:t>
      </w:r>
    </w:p>
    <w:p w:rsidR="00C92521" w:rsidRPr="00C92521" w:rsidRDefault="00C92521" w:rsidP="00C92521">
      <w:pPr>
        <w:widowControl w:val="0"/>
        <w:overflowPunct w:val="0"/>
        <w:spacing w:after="0"/>
        <w:ind w:left="567"/>
        <w:jc w:val="both"/>
        <w:rPr>
          <w:rFonts w:eastAsia="Times New Roman" w:cstheme="minorHAnsi"/>
          <w:kern w:val="22"/>
          <w:lang w:eastAsia="ar-SA"/>
        </w:rPr>
      </w:pPr>
    </w:p>
    <w:p w:rsidR="00C92521" w:rsidRDefault="00C92521" w:rsidP="00C92521">
      <w:pPr>
        <w:widowControl w:val="0"/>
        <w:overflowPunct w:val="0"/>
        <w:spacing w:after="0"/>
        <w:ind w:left="567"/>
        <w:jc w:val="both"/>
        <w:rPr>
          <w:rFonts w:eastAsia="Times New Roman" w:cstheme="minorHAnsi"/>
          <w:kern w:val="22"/>
          <w:lang w:eastAsia="ar-SA"/>
        </w:rPr>
      </w:pPr>
      <w:r w:rsidRPr="00C92521">
        <w:rPr>
          <w:rFonts w:eastAsia="Times New Roman" w:cstheme="minorHAnsi"/>
          <w:kern w:val="22"/>
          <w:lang w:eastAsia="ar-SA"/>
        </w:rPr>
        <w:t xml:space="preserve">No obstante, los débitos por operaciones comerciales con vencimiento no superior a un año y que no tengan un tipo de interés contractual, cuyo importe se espera pagar en el corto plazo se valoran por su nominal cuando el efecto de no actualizar los flujos de efectivo no es significativo. </w:t>
      </w:r>
    </w:p>
    <w:p w:rsidR="00C92521" w:rsidRPr="00C92521" w:rsidRDefault="00C92521" w:rsidP="00C92521">
      <w:pPr>
        <w:widowControl w:val="0"/>
        <w:overflowPunct w:val="0"/>
        <w:spacing w:after="0"/>
        <w:ind w:left="567"/>
        <w:jc w:val="both"/>
        <w:rPr>
          <w:rFonts w:eastAsia="Times New Roman" w:cstheme="minorHAnsi"/>
          <w:kern w:val="22"/>
          <w:lang w:eastAsia="ar-SA"/>
        </w:rPr>
      </w:pPr>
    </w:p>
    <w:p w:rsidR="00C92521" w:rsidRPr="00C92521" w:rsidRDefault="00C92521" w:rsidP="00C92521">
      <w:pPr>
        <w:widowControl w:val="0"/>
        <w:overflowPunct w:val="0"/>
        <w:spacing w:after="0"/>
        <w:ind w:left="567"/>
        <w:jc w:val="both"/>
        <w:rPr>
          <w:rFonts w:eastAsia="Times New Roman" w:cstheme="minorHAnsi"/>
          <w:kern w:val="22"/>
          <w:lang w:eastAsia="ar-SA"/>
        </w:rPr>
      </w:pPr>
      <w:r w:rsidRPr="00C92521">
        <w:rPr>
          <w:rFonts w:eastAsia="Times New Roman" w:cstheme="minorHAnsi"/>
          <w:kern w:val="22"/>
          <w:lang w:eastAsia="ar-SA"/>
        </w:rPr>
        <w:t>Aquellos con vencimiento superior a un año se valoran a su coste amortizado teniendo en cuenta el interés implícito, en el supuesto de ser sin interés contractual. Para el cálculo de los intereses se aplica el tipo de interés efectivo.</w:t>
      </w:r>
    </w:p>
    <w:p w:rsidR="00C92521" w:rsidRDefault="00C92521" w:rsidP="00C92521">
      <w:pPr>
        <w:widowControl w:val="0"/>
        <w:overflowPunct w:val="0"/>
        <w:spacing w:after="0"/>
        <w:ind w:left="567"/>
        <w:jc w:val="both"/>
        <w:rPr>
          <w:rFonts w:eastAsia="Times New Roman" w:cstheme="minorHAnsi"/>
          <w:kern w:val="22"/>
          <w:lang w:eastAsia="ar-SA"/>
        </w:rPr>
      </w:pPr>
    </w:p>
    <w:p w:rsidR="00C92521" w:rsidRDefault="00C92521" w:rsidP="00C92521">
      <w:pPr>
        <w:widowControl w:val="0"/>
        <w:overflowPunct w:val="0"/>
        <w:spacing w:after="0"/>
        <w:ind w:left="567"/>
        <w:jc w:val="both"/>
        <w:rPr>
          <w:rFonts w:eastAsia="Times New Roman" w:cstheme="minorHAnsi"/>
          <w:b/>
          <w:i/>
          <w:kern w:val="22"/>
          <w:lang w:eastAsia="ar-SA"/>
        </w:rPr>
      </w:pPr>
      <w:r w:rsidRPr="00C92521">
        <w:rPr>
          <w:rFonts w:eastAsia="Times New Roman" w:cstheme="minorHAnsi"/>
          <w:b/>
          <w:i/>
          <w:kern w:val="22"/>
          <w:lang w:eastAsia="ar-SA"/>
        </w:rPr>
        <w:t>Baja de pasivos financieros</w:t>
      </w:r>
    </w:p>
    <w:p w:rsidR="00C92521" w:rsidRDefault="00C92521" w:rsidP="00C92521">
      <w:pPr>
        <w:widowControl w:val="0"/>
        <w:overflowPunct w:val="0"/>
        <w:spacing w:after="0"/>
        <w:ind w:left="567"/>
        <w:jc w:val="both"/>
        <w:rPr>
          <w:rFonts w:eastAsia="Times New Roman" w:cstheme="minorHAnsi"/>
          <w:kern w:val="22"/>
          <w:lang w:eastAsia="ar-SA"/>
        </w:rPr>
      </w:pPr>
      <w:bookmarkStart w:id="13" w:name="_Hlk97213745"/>
      <w:r w:rsidRPr="00C92521">
        <w:rPr>
          <w:rFonts w:eastAsia="Times New Roman" w:cstheme="minorHAnsi"/>
          <w:kern w:val="22"/>
          <w:lang w:eastAsia="ar-SA"/>
        </w:rPr>
        <w:t>La Fundación dará de baja los pasivos financieros cuando la obligación se haya extinguido.</w:t>
      </w:r>
      <w:r>
        <w:rPr>
          <w:rFonts w:eastAsia="Times New Roman" w:cstheme="minorHAnsi"/>
          <w:kern w:val="22"/>
          <w:lang w:eastAsia="ar-SA"/>
        </w:rPr>
        <w:t xml:space="preserve"> </w:t>
      </w:r>
      <w:r w:rsidRPr="00C92521">
        <w:rPr>
          <w:rFonts w:eastAsia="Times New Roman" w:cstheme="minorHAnsi"/>
          <w:kern w:val="22"/>
          <w:lang w:eastAsia="ar-SA"/>
        </w:rPr>
        <w:t xml:space="preserve">También se dará de baja en aquellos casos en que se produjese un intercambio de instrumentos de deuda entre un prestamista y un prestatario, siempre que éstos tengan condiciones sustancialmente diferentes, se registrará la baja del pasivo financiero original y se reconocerá el nuevo pasivo financiero que surja. </w:t>
      </w:r>
    </w:p>
    <w:p w:rsidR="00C92521" w:rsidRPr="00C92521" w:rsidRDefault="00C92521" w:rsidP="00C92521">
      <w:pPr>
        <w:widowControl w:val="0"/>
        <w:overflowPunct w:val="0"/>
        <w:spacing w:after="0"/>
        <w:ind w:left="567"/>
        <w:jc w:val="both"/>
        <w:rPr>
          <w:rFonts w:eastAsia="Times New Roman" w:cstheme="minorHAnsi"/>
          <w:kern w:val="22"/>
          <w:lang w:eastAsia="ar-SA"/>
        </w:rPr>
      </w:pPr>
    </w:p>
    <w:p w:rsidR="00C92521" w:rsidRDefault="00C92521" w:rsidP="00C92521">
      <w:pPr>
        <w:widowControl w:val="0"/>
        <w:overflowPunct w:val="0"/>
        <w:spacing w:after="0"/>
        <w:ind w:left="567"/>
        <w:jc w:val="both"/>
        <w:rPr>
          <w:rFonts w:eastAsia="Times New Roman" w:cstheme="minorHAnsi"/>
          <w:kern w:val="22"/>
          <w:lang w:eastAsia="ar-SA"/>
        </w:rPr>
      </w:pPr>
      <w:r w:rsidRPr="00C92521">
        <w:rPr>
          <w:rFonts w:eastAsia="Times New Roman" w:cstheme="minorHAnsi"/>
          <w:kern w:val="22"/>
          <w:lang w:eastAsia="ar-SA"/>
        </w:rPr>
        <w:t>En este último caso la diferencia entre el valor en libros del pasivo financiero o de la parte del mismo que se haya dado de baja y la contraprestación pagada incluidos los costes de transacción atribuibles y en la que se recogerá asimismo cualquier activo cedido diferente del efectivo o pasivo asumido, se reconocerá en la cuenta de pérdidas y ganancias del ejercicio en que tenga lugar.</w:t>
      </w:r>
    </w:p>
    <w:p w:rsidR="00C92521" w:rsidRPr="00C92521" w:rsidRDefault="00C92521" w:rsidP="00C92521">
      <w:pPr>
        <w:widowControl w:val="0"/>
        <w:overflowPunct w:val="0"/>
        <w:spacing w:after="0"/>
        <w:ind w:left="567"/>
        <w:jc w:val="both"/>
        <w:rPr>
          <w:rFonts w:eastAsia="Times New Roman" w:cstheme="minorHAnsi"/>
          <w:kern w:val="22"/>
          <w:lang w:eastAsia="ar-SA"/>
        </w:rPr>
      </w:pPr>
    </w:p>
    <w:p w:rsidR="00C92521" w:rsidRPr="00C92521" w:rsidRDefault="00C92521" w:rsidP="00C92521">
      <w:pPr>
        <w:widowControl w:val="0"/>
        <w:overflowPunct w:val="0"/>
        <w:spacing w:after="0"/>
        <w:ind w:left="567"/>
        <w:jc w:val="both"/>
        <w:rPr>
          <w:rFonts w:eastAsia="Times New Roman" w:cstheme="minorHAnsi"/>
          <w:kern w:val="22"/>
          <w:lang w:eastAsia="ar-SA"/>
        </w:rPr>
      </w:pPr>
      <w:r w:rsidRPr="00C92521">
        <w:rPr>
          <w:rFonts w:eastAsia="Times New Roman" w:cstheme="minorHAnsi"/>
          <w:kern w:val="22"/>
          <w:lang w:eastAsia="ar-SA"/>
        </w:rPr>
        <w:t>En el caso de un intercambio de instrumentos de deuda que no tengan condiciones sustancialmente diferentes, el pasivo financiero original no se dará de baja del balance registrando el importe de las comisiones pagadas como un ajuste de su valor contable. El coste amortizado del pasivo financiero se determinará aplicando el tipo de interés efectivo, que será aquel que iguale el valor en libros del pasivo financiero en la fecha de modificación con los flujos de efectivo a pagar según las nuevas condiciones.</w:t>
      </w:r>
    </w:p>
    <w:bookmarkEnd w:id="13"/>
    <w:p w:rsidR="00182AC4" w:rsidRPr="00B65E4A" w:rsidRDefault="00182AC4" w:rsidP="005A7139">
      <w:pPr>
        <w:widowControl w:val="0"/>
        <w:numPr>
          <w:ilvl w:val="0"/>
          <w:numId w:val="10"/>
        </w:numPr>
        <w:overflowPunct w:val="0"/>
        <w:spacing w:after="0"/>
        <w:ind w:left="284" w:hanging="284"/>
        <w:contextualSpacing/>
        <w:jc w:val="both"/>
        <w:rPr>
          <w:rFonts w:eastAsia="Times New Roman" w:cstheme="minorHAnsi"/>
          <w:b/>
          <w:kern w:val="2"/>
          <w:lang w:eastAsia="ar-SA"/>
        </w:rPr>
      </w:pPr>
      <w:r w:rsidRPr="00B65E4A">
        <w:rPr>
          <w:rFonts w:eastAsia="Times New Roman" w:cstheme="minorHAnsi"/>
          <w:b/>
          <w:kern w:val="2"/>
          <w:lang w:eastAsia="ar-SA"/>
        </w:rPr>
        <w:t xml:space="preserve">Créditos y débitos por actividad propia. </w:t>
      </w:r>
      <w:r w:rsidRPr="00B65E4A">
        <w:rPr>
          <w:rFonts w:eastAsia="Times New Roman" w:cstheme="minorHAnsi"/>
          <w:kern w:val="2"/>
          <w:lang w:eastAsia="ar-SA"/>
        </w:rPr>
        <w:t>Incluye tanto los derechos de cobro que se originan en el desarrollo de la actividad propia frente a los beneficiarios y patrocinadores, como las obligaciones originadas por la concesión de ayudas y otras asignaciones en cumplimento de los fines propios.</w:t>
      </w:r>
      <w:r w:rsidRPr="00B65E4A">
        <w:rPr>
          <w:rFonts w:eastAsia="Times New Roman" w:cstheme="minorHAnsi"/>
          <w:b/>
          <w:kern w:val="2"/>
          <w:lang w:eastAsia="ar-SA"/>
        </w:rPr>
        <w:t xml:space="preserve"> </w:t>
      </w:r>
    </w:p>
    <w:p w:rsidR="00182AC4" w:rsidRPr="00B65E4A" w:rsidRDefault="00182AC4" w:rsidP="005A7139">
      <w:pPr>
        <w:widowControl w:val="0"/>
        <w:overflowPunct w:val="0"/>
        <w:spacing w:after="0"/>
        <w:ind w:left="284"/>
        <w:contextualSpacing/>
        <w:jc w:val="both"/>
        <w:rPr>
          <w:rFonts w:eastAsia="Times New Roman" w:cstheme="minorHAnsi"/>
          <w:kern w:val="1"/>
          <w:lang w:eastAsia="ar-SA"/>
        </w:rPr>
      </w:pPr>
    </w:p>
    <w:p w:rsidR="00182AC4" w:rsidRPr="00B65E4A" w:rsidRDefault="00182AC4" w:rsidP="005A7139">
      <w:pPr>
        <w:widowControl w:val="0"/>
        <w:overflowPunct w:val="0"/>
        <w:spacing w:after="0"/>
        <w:ind w:left="284"/>
        <w:contextualSpacing/>
        <w:jc w:val="both"/>
        <w:rPr>
          <w:rFonts w:eastAsia="Times New Roman" w:cstheme="minorHAnsi"/>
          <w:kern w:val="1"/>
          <w:lang w:eastAsia="ar-SA"/>
        </w:rPr>
      </w:pPr>
      <w:r w:rsidRPr="00B65E4A">
        <w:rPr>
          <w:rFonts w:eastAsia="Times New Roman" w:cstheme="minorHAnsi"/>
          <w:kern w:val="1"/>
          <w:lang w:eastAsia="ar-SA"/>
        </w:rPr>
        <w:t>Los donativos y otras ayudas similares, procedentes de patrocinadores afiliados u otros deudores con vencimiento a corto plazo se encuentran registrados por su valor nominal. A fecha de cierre no ha sido necesario efectuar correcciones valorativas.</w:t>
      </w:r>
    </w:p>
    <w:p w:rsidR="00872E5E" w:rsidRPr="00174625" w:rsidRDefault="00872E5E" w:rsidP="005A7139">
      <w:pPr>
        <w:widowControl w:val="0"/>
        <w:overflowPunct w:val="0"/>
        <w:spacing w:after="0"/>
        <w:ind w:left="284"/>
        <w:contextualSpacing/>
        <w:jc w:val="both"/>
        <w:rPr>
          <w:rFonts w:eastAsia="Times New Roman" w:cstheme="minorHAnsi"/>
          <w:kern w:val="1"/>
          <w:highlight w:val="yellow"/>
          <w:lang w:eastAsia="ar-SA"/>
        </w:rPr>
      </w:pPr>
    </w:p>
    <w:p w:rsidR="00182AC4" w:rsidRPr="006B4EF0" w:rsidRDefault="00182AC4" w:rsidP="005A7139">
      <w:pPr>
        <w:widowControl w:val="0"/>
        <w:numPr>
          <w:ilvl w:val="0"/>
          <w:numId w:val="10"/>
        </w:numPr>
        <w:overflowPunct w:val="0"/>
        <w:spacing w:after="0"/>
        <w:ind w:left="284" w:hanging="284"/>
        <w:contextualSpacing/>
        <w:jc w:val="both"/>
        <w:rPr>
          <w:rFonts w:eastAsia="Times New Roman" w:cstheme="minorHAnsi"/>
          <w:kern w:val="2"/>
          <w:lang w:eastAsia="ar-SA"/>
        </w:rPr>
      </w:pPr>
      <w:r w:rsidRPr="006B4EF0">
        <w:rPr>
          <w:rFonts w:eastAsia="Times New Roman" w:cstheme="minorHAnsi"/>
          <w:b/>
          <w:kern w:val="2"/>
          <w:lang w:eastAsia="ar-SA"/>
        </w:rPr>
        <w:t xml:space="preserve">Existencias. </w:t>
      </w:r>
      <w:r w:rsidRPr="006B4EF0">
        <w:rPr>
          <w:rFonts w:eastAsia="Times New Roman" w:cstheme="minorHAnsi"/>
          <w:kern w:val="2"/>
          <w:lang w:eastAsia="ar-SA"/>
        </w:rPr>
        <w:t>Para el cumplimiento de sus fines estatutarios la Fundación no ha precisado de la adquisición de este tipo de activos.</w:t>
      </w:r>
    </w:p>
    <w:p w:rsidR="00872E5E" w:rsidRPr="006B4EF0" w:rsidRDefault="00872E5E" w:rsidP="005A7139">
      <w:pPr>
        <w:widowControl w:val="0"/>
        <w:overflowPunct w:val="0"/>
        <w:spacing w:after="0"/>
        <w:contextualSpacing/>
        <w:jc w:val="both"/>
        <w:rPr>
          <w:rFonts w:eastAsia="Times New Roman" w:cstheme="minorHAnsi"/>
          <w:kern w:val="2"/>
          <w:lang w:eastAsia="ar-SA"/>
        </w:rPr>
      </w:pPr>
    </w:p>
    <w:p w:rsidR="00182AC4" w:rsidRPr="006B4EF0" w:rsidRDefault="00182AC4" w:rsidP="005A7139">
      <w:pPr>
        <w:widowControl w:val="0"/>
        <w:numPr>
          <w:ilvl w:val="0"/>
          <w:numId w:val="10"/>
        </w:numPr>
        <w:overflowPunct w:val="0"/>
        <w:spacing w:after="0"/>
        <w:ind w:left="284" w:hanging="284"/>
        <w:contextualSpacing/>
        <w:jc w:val="both"/>
        <w:rPr>
          <w:rFonts w:eastAsia="Times New Roman" w:cstheme="minorHAnsi"/>
          <w:b/>
          <w:kern w:val="2"/>
          <w:lang w:eastAsia="ar-SA"/>
        </w:rPr>
      </w:pPr>
      <w:r w:rsidRPr="006B4EF0">
        <w:rPr>
          <w:rFonts w:eastAsia="Times New Roman" w:cstheme="minorHAnsi"/>
          <w:b/>
          <w:kern w:val="2"/>
          <w:lang w:eastAsia="ar-SA"/>
        </w:rPr>
        <w:t xml:space="preserve">Moneda extranjera. </w:t>
      </w:r>
      <w:r w:rsidRPr="006B4EF0">
        <w:rPr>
          <w:rFonts w:eastAsia="Times New Roman" w:cstheme="minorHAnsi"/>
          <w:kern w:val="2"/>
          <w:lang w:eastAsia="ar-SA"/>
        </w:rPr>
        <w:t>No han tenido lugar operaciones en moneda distinta del euro</w:t>
      </w:r>
      <w:r w:rsidRPr="006B4EF0">
        <w:rPr>
          <w:rFonts w:eastAsia="Times New Roman" w:cstheme="minorHAnsi"/>
          <w:b/>
          <w:kern w:val="2"/>
          <w:lang w:eastAsia="ar-SA"/>
        </w:rPr>
        <w:t>.</w:t>
      </w:r>
    </w:p>
    <w:p w:rsidR="00872E5E" w:rsidRPr="006B4EF0" w:rsidRDefault="00872E5E" w:rsidP="005A7139">
      <w:pPr>
        <w:widowControl w:val="0"/>
        <w:overflowPunct w:val="0"/>
        <w:spacing w:after="0"/>
        <w:contextualSpacing/>
        <w:jc w:val="both"/>
        <w:rPr>
          <w:rFonts w:eastAsia="Times New Roman" w:cstheme="minorHAnsi"/>
          <w:b/>
          <w:kern w:val="2"/>
          <w:lang w:eastAsia="ar-SA"/>
        </w:rPr>
      </w:pPr>
    </w:p>
    <w:p w:rsidR="00B65E4A" w:rsidRPr="006B4EF0" w:rsidRDefault="00182AC4" w:rsidP="005A7139">
      <w:pPr>
        <w:widowControl w:val="0"/>
        <w:numPr>
          <w:ilvl w:val="0"/>
          <w:numId w:val="10"/>
        </w:numPr>
        <w:overflowPunct w:val="0"/>
        <w:spacing w:after="0"/>
        <w:ind w:left="284" w:hanging="284"/>
        <w:contextualSpacing/>
        <w:jc w:val="both"/>
        <w:rPr>
          <w:rFonts w:eastAsia="Times New Roman" w:cstheme="minorHAnsi"/>
          <w:b/>
          <w:kern w:val="2"/>
          <w:lang w:eastAsia="ar-SA"/>
        </w:rPr>
      </w:pPr>
      <w:r w:rsidRPr="006B4EF0">
        <w:rPr>
          <w:rFonts w:eastAsia="Times New Roman" w:cstheme="minorHAnsi"/>
          <w:b/>
          <w:kern w:val="2"/>
          <w:lang w:eastAsia="ar-SA"/>
        </w:rPr>
        <w:t xml:space="preserve">Impuesto General Indirecto Canario. </w:t>
      </w:r>
      <w:r w:rsidR="00B65E4A" w:rsidRPr="006B4EF0">
        <w:rPr>
          <w:rFonts w:eastAsia="Times New Roman" w:cstheme="minorHAnsi"/>
          <w:kern w:val="2"/>
          <w:lang w:eastAsia="ar-SA"/>
        </w:rPr>
        <w:t>De todas las actividades emprendidas por la Fundación, solo la Formación Médica Continuada está sujeta a IGIC. El resto de actividades no revisten la cualidad de onerosidad, por lo que no existe sujeción. Por tanto, únicamente se produce la repercusión de IGIC por la prestación del servicio de formación. Respecto al IGIC soportado, sólo se deducen las cuotas de IGIC inherentes a las compras asociadas al servicio mencionado anteriormente. El resto de cuotas soportadas, al no ser deducibles fiscalmente, son consideradas contablemente como un mayor gasto o, en su caso, mayor precio de adquisición de los activos corrientes y no corrientes.</w:t>
      </w:r>
    </w:p>
    <w:p w:rsidR="00B65E4A" w:rsidRPr="006B4EF0" w:rsidRDefault="00B65E4A" w:rsidP="005A7139">
      <w:pPr>
        <w:widowControl w:val="0"/>
        <w:overflowPunct w:val="0"/>
        <w:spacing w:after="0"/>
        <w:ind w:left="1080"/>
        <w:contextualSpacing/>
        <w:jc w:val="both"/>
        <w:rPr>
          <w:rFonts w:eastAsia="Times New Roman" w:cstheme="minorHAnsi"/>
          <w:b/>
          <w:kern w:val="2"/>
          <w:lang w:eastAsia="ar-SA"/>
        </w:rPr>
      </w:pPr>
    </w:p>
    <w:p w:rsidR="00182AC4" w:rsidRPr="006B4EF0" w:rsidRDefault="00182AC4" w:rsidP="005A7139">
      <w:pPr>
        <w:widowControl w:val="0"/>
        <w:numPr>
          <w:ilvl w:val="0"/>
          <w:numId w:val="10"/>
        </w:numPr>
        <w:overflowPunct w:val="0"/>
        <w:spacing w:after="0"/>
        <w:ind w:left="284" w:hanging="284"/>
        <w:contextualSpacing/>
        <w:jc w:val="both"/>
        <w:rPr>
          <w:rFonts w:eastAsia="Times New Roman" w:cstheme="minorHAnsi"/>
          <w:b/>
          <w:kern w:val="2"/>
          <w:lang w:eastAsia="ar-SA"/>
        </w:rPr>
      </w:pPr>
      <w:r w:rsidRPr="006B4EF0">
        <w:rPr>
          <w:rFonts w:eastAsia="Times New Roman" w:cstheme="minorHAnsi"/>
          <w:b/>
          <w:kern w:val="2"/>
          <w:lang w:eastAsia="ar-SA"/>
        </w:rPr>
        <w:t xml:space="preserve">Impuesto sobre beneficios. </w:t>
      </w:r>
      <w:bookmarkStart w:id="14" w:name="OLE_LINK184"/>
      <w:bookmarkStart w:id="15" w:name="OLE_LINK185"/>
      <w:bookmarkStart w:id="16" w:name="OLE_LINK186"/>
      <w:bookmarkStart w:id="17" w:name="OLE_LINK187"/>
      <w:r w:rsidRPr="006B4EF0">
        <w:rPr>
          <w:rFonts w:eastAsia="Times New Roman" w:cstheme="minorHAnsi"/>
          <w:kern w:val="2"/>
          <w:lang w:eastAsia="ar-SA"/>
        </w:rPr>
        <w:t>Queda sujeto a este impuesto el resultado obtenido como diferencia entre los ingresos y gastos correspondientes a la Formación Médica Continuada. El resto de actividades realizadas por la Institución están exentas del Impuesto de Sociedades. La Fundación está acogida a lo dispuesto en la Ley 49/2002 de 23 de diciembre, de régimen fiscal de las entidades sin fines lucrativos, debiendo entenderse por tales, entre otras, las inscritas en el Registro de Fundaciones. Según esto, las fundaciones que cumplan los requisitos de referencia estarán exentas del Impuesto sobre Sociedades por los beneficios o incrementos patrimoniales que se obtengan en cumplimiento de su actividad fundacional. Los requisitos exigidos por la citada Ley son los siguientes:</w:t>
      </w:r>
    </w:p>
    <w:bookmarkEnd w:id="14"/>
    <w:bookmarkEnd w:id="15"/>
    <w:bookmarkEnd w:id="16"/>
    <w:bookmarkEnd w:id="17"/>
    <w:p w:rsidR="00182AC4" w:rsidRPr="006B4EF0" w:rsidRDefault="00182AC4" w:rsidP="00182AC4">
      <w:pPr>
        <w:widowControl w:val="0"/>
        <w:tabs>
          <w:tab w:val="left" w:pos="284"/>
        </w:tabs>
        <w:overflowPunct w:val="0"/>
        <w:spacing w:after="0"/>
        <w:jc w:val="both"/>
        <w:rPr>
          <w:rFonts w:eastAsia="Times New Roman" w:cstheme="minorHAnsi"/>
          <w:b/>
          <w:spacing w:val="-10"/>
          <w:kern w:val="1"/>
          <w:sz w:val="20"/>
          <w:szCs w:val="20"/>
          <w:lang w:eastAsia="ar-SA"/>
        </w:rPr>
      </w:pPr>
    </w:p>
    <w:p w:rsidR="00182AC4" w:rsidRPr="006B4EF0" w:rsidRDefault="00182AC4" w:rsidP="006563D7">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6B4EF0">
        <w:rPr>
          <w:rFonts w:eastAsia="Times New Roman" w:cstheme="minorHAnsi"/>
          <w:i/>
          <w:kern w:val="22"/>
          <w:sz w:val="20"/>
          <w:szCs w:val="20"/>
          <w:lang w:eastAsia="ar-SA"/>
        </w:rPr>
        <w:t>Perseguir fines de interés general, de carácter social, cívico, cultural, deportivo, de promoción del voluntariado social, etc.</w:t>
      </w:r>
    </w:p>
    <w:p w:rsidR="00182AC4" w:rsidRPr="006B4EF0" w:rsidRDefault="00182AC4" w:rsidP="006563D7">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6B4EF0">
        <w:rPr>
          <w:rFonts w:eastAsia="Times New Roman" w:cstheme="minorHAnsi"/>
          <w:i/>
          <w:kern w:val="22"/>
          <w:sz w:val="20"/>
          <w:szCs w:val="20"/>
          <w:lang w:eastAsia="ar-SA"/>
        </w:rPr>
        <w:t>Destinar a fines de carácter fundacional, al menos, el 70 por 100 de las rentas e ingresos. El plazo para el cumplimiento de este requisito será el comprendido entre el inicio del ejercicio en que se hayan obtenido las respectivas rentas e ingresos y los cuatro años siguientes al cierre del ejercicio.</w:t>
      </w:r>
    </w:p>
    <w:p w:rsidR="00182AC4" w:rsidRPr="006B4EF0" w:rsidRDefault="00182AC4" w:rsidP="006563D7">
      <w:pPr>
        <w:widowControl w:val="0"/>
        <w:numPr>
          <w:ilvl w:val="0"/>
          <w:numId w:val="11"/>
        </w:numPr>
        <w:overflowPunct w:val="0"/>
        <w:spacing w:after="0" w:line="240" w:lineRule="auto"/>
        <w:ind w:left="567" w:hanging="283"/>
        <w:contextualSpacing/>
        <w:jc w:val="both"/>
        <w:rPr>
          <w:rFonts w:eastAsia="Times New Roman" w:cstheme="minorHAnsi"/>
          <w:b/>
          <w:i/>
          <w:kern w:val="22"/>
          <w:sz w:val="20"/>
          <w:szCs w:val="20"/>
          <w:lang w:eastAsia="ar-SA"/>
        </w:rPr>
      </w:pPr>
      <w:r w:rsidRPr="006B4EF0">
        <w:rPr>
          <w:rFonts w:eastAsia="Times New Roman" w:cstheme="minorHAnsi"/>
          <w:i/>
          <w:kern w:val="22"/>
          <w:sz w:val="20"/>
          <w:szCs w:val="20"/>
          <w:lang w:eastAsia="ar-SA"/>
        </w:rPr>
        <w:t xml:space="preserve">Que la actividad realizada no consista en el desarrollo de explotaciones económicas ajenas a su objeto o finalidad estatutaria. Considerando cumplido este requisito si el importe neto de la cifra de negocios del ejercicio correspondiente al conjunto de las operaciones económicas no exentas ajenas a su objeto o finalidad estatutaria no excede del 40% de los ingresos totales de la entidad, </w:t>
      </w:r>
      <w:r w:rsidRPr="006B4EF0">
        <w:rPr>
          <w:rFonts w:eastAsia="Times New Roman" w:cstheme="minorHAnsi"/>
          <w:b/>
          <w:i/>
          <w:kern w:val="22"/>
          <w:sz w:val="20"/>
          <w:szCs w:val="20"/>
          <w:lang w:eastAsia="ar-SA"/>
        </w:rPr>
        <w:t>siempre que el desarrollo de estas explotaciones económicas no exentas no vulnere las normas reguladoras de la defensa de la competencia en relación con empresas que realicen la misma actividad.</w:t>
      </w:r>
    </w:p>
    <w:p w:rsidR="00182AC4" w:rsidRPr="006B4EF0" w:rsidRDefault="00182AC4" w:rsidP="006563D7">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6B4EF0">
        <w:rPr>
          <w:rFonts w:eastAsia="Times New Roman" w:cstheme="minorHAnsi"/>
          <w:i/>
          <w:kern w:val="22"/>
          <w:sz w:val="20"/>
          <w:szCs w:val="20"/>
          <w:lang w:eastAsia="ar-SA"/>
        </w:rPr>
        <w:t>Que los fundadores, patronos, representantes estatutarios, miembros de los órganos de gobierno y los cónyuges o parientes hasta el cuarto grado inclusive cualquiera de ellos no sean los destinatarios principales de las actividades que realicen por las entidades, ni se beneficien de condiciones especiales para utilizar sus servicios.</w:t>
      </w:r>
    </w:p>
    <w:p w:rsidR="00182AC4" w:rsidRPr="006B4EF0" w:rsidRDefault="00182AC4" w:rsidP="006563D7">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6B4EF0">
        <w:rPr>
          <w:rFonts w:eastAsia="Times New Roman" w:cstheme="minorHAnsi"/>
          <w:i/>
          <w:kern w:val="22"/>
          <w:sz w:val="20"/>
          <w:szCs w:val="20"/>
          <w:lang w:eastAsia="ar-SA"/>
        </w:rPr>
        <w:t>Que los cargos de Patronos no estén retribuidos, pudiendo ser reembolsados de los gastos debidamente justificados incurridos en el desempeño de su función.</w:t>
      </w:r>
    </w:p>
    <w:p w:rsidR="00182AC4" w:rsidRPr="006B4EF0" w:rsidRDefault="00182AC4" w:rsidP="006563D7">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6B4EF0">
        <w:rPr>
          <w:rFonts w:eastAsia="Times New Roman" w:cstheme="minorHAnsi"/>
          <w:i/>
          <w:kern w:val="22"/>
          <w:sz w:val="20"/>
          <w:szCs w:val="20"/>
          <w:lang w:eastAsia="ar-SA"/>
        </w:rPr>
        <w:t>Que en caso de disolución, su patrimonio se destine en su totalidad a alguna de las entidades beneficiarias del mecenazgo o a entidades públicas de naturaleza no fundacional que persigan fines de interés general.</w:t>
      </w:r>
    </w:p>
    <w:p w:rsidR="00182AC4" w:rsidRPr="006B4EF0" w:rsidRDefault="00182AC4" w:rsidP="006563D7">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6B4EF0">
        <w:rPr>
          <w:rFonts w:eastAsia="Times New Roman" w:cstheme="minorHAnsi"/>
          <w:i/>
          <w:kern w:val="22"/>
          <w:sz w:val="20"/>
          <w:szCs w:val="20"/>
          <w:lang w:eastAsia="ar-SA"/>
        </w:rPr>
        <w:t>Que cumplan las obligaciones contables previstas por las normas por la que se rigen.</w:t>
      </w:r>
    </w:p>
    <w:p w:rsidR="00182AC4" w:rsidRPr="006B4EF0" w:rsidRDefault="00182AC4" w:rsidP="006563D7">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6B4EF0">
        <w:rPr>
          <w:rFonts w:eastAsia="Times New Roman" w:cstheme="minorHAnsi"/>
          <w:i/>
          <w:kern w:val="22"/>
          <w:sz w:val="20"/>
          <w:szCs w:val="20"/>
          <w:lang w:eastAsia="ar-SA"/>
        </w:rPr>
        <w:t>Que cumplan las obligaciones de rendición de cuentas que establezca su legislación específica.</w:t>
      </w:r>
    </w:p>
    <w:p w:rsidR="00182AC4" w:rsidRPr="006B4EF0" w:rsidRDefault="00182AC4" w:rsidP="006563D7">
      <w:pPr>
        <w:widowControl w:val="0"/>
        <w:numPr>
          <w:ilvl w:val="0"/>
          <w:numId w:val="11"/>
        </w:numPr>
        <w:overflowPunct w:val="0"/>
        <w:spacing w:after="0" w:line="240" w:lineRule="auto"/>
        <w:ind w:left="567" w:hanging="283"/>
        <w:contextualSpacing/>
        <w:jc w:val="both"/>
        <w:rPr>
          <w:rFonts w:eastAsia="Times New Roman" w:cstheme="minorHAnsi"/>
          <w:i/>
          <w:kern w:val="22"/>
          <w:sz w:val="20"/>
          <w:szCs w:val="20"/>
          <w:lang w:eastAsia="ar-SA"/>
        </w:rPr>
      </w:pPr>
      <w:r w:rsidRPr="006B4EF0">
        <w:rPr>
          <w:rFonts w:eastAsia="Times New Roman" w:cstheme="minorHAnsi"/>
          <w:i/>
          <w:kern w:val="22"/>
          <w:sz w:val="20"/>
          <w:szCs w:val="20"/>
          <w:lang w:eastAsia="ar-SA"/>
        </w:rPr>
        <w:t>Que elaboren anualmente una memoria económica.</w:t>
      </w:r>
    </w:p>
    <w:p w:rsidR="00182AC4" w:rsidRPr="00174625" w:rsidRDefault="00182AC4" w:rsidP="00182AC4">
      <w:pPr>
        <w:widowControl w:val="0"/>
        <w:overflowPunct w:val="0"/>
        <w:spacing w:after="0"/>
        <w:ind w:left="567"/>
        <w:contextualSpacing/>
        <w:jc w:val="both"/>
        <w:rPr>
          <w:rFonts w:eastAsia="Times New Roman" w:cstheme="minorHAnsi"/>
          <w:spacing w:val="-10"/>
          <w:kern w:val="1"/>
          <w:highlight w:val="yellow"/>
          <w:lang w:eastAsia="ar-SA"/>
        </w:rPr>
      </w:pPr>
    </w:p>
    <w:p w:rsidR="006B4EF0" w:rsidRPr="006B4EF0" w:rsidRDefault="00182AC4" w:rsidP="005A7139">
      <w:pPr>
        <w:pStyle w:val="Prrafodelista"/>
        <w:widowControl w:val="0"/>
        <w:numPr>
          <w:ilvl w:val="0"/>
          <w:numId w:val="10"/>
        </w:numPr>
        <w:overflowPunct w:val="0"/>
        <w:spacing w:after="0"/>
        <w:ind w:left="284" w:hanging="284"/>
        <w:jc w:val="both"/>
        <w:rPr>
          <w:rFonts w:eastAsia="Times New Roman" w:cstheme="minorHAnsi"/>
          <w:kern w:val="2"/>
          <w:lang w:eastAsia="ar-SA"/>
        </w:rPr>
      </w:pPr>
      <w:r w:rsidRPr="006B4EF0">
        <w:rPr>
          <w:rFonts w:eastAsia="Times New Roman" w:cstheme="minorHAnsi"/>
          <w:b/>
          <w:kern w:val="2"/>
          <w:lang w:eastAsia="ar-SA"/>
        </w:rPr>
        <w:t xml:space="preserve">Gastos e ingresos propios de las entidades no lucrativas. </w:t>
      </w:r>
      <w:r w:rsidRPr="006B4EF0">
        <w:rPr>
          <w:rFonts w:eastAsia="Times New Roman" w:cstheme="minorHAnsi"/>
          <w:kern w:val="2"/>
          <w:lang w:eastAsia="ar-SA"/>
        </w:rPr>
        <w:t xml:space="preserve">Los gastos realizados por la Fundación se imputan a resultado del ejercicio en el momento en el que se devengan, independientemente de cuando se paguen. En particular, las ayudas otorgadas por la entidad se reconocen cuando su aprobación ha sido acordada por su Junta Rectora. </w:t>
      </w:r>
      <w:r w:rsidR="006B4EF0" w:rsidRPr="006B4EF0">
        <w:rPr>
          <w:rFonts w:eastAsia="Times New Roman" w:cstheme="minorHAnsi"/>
          <w:kern w:val="2"/>
          <w:lang w:eastAsia="ar-SA"/>
        </w:rPr>
        <w:t>No obstante, una parte del pago de cada convocatoria de las Becas de Investigación y Estancia, queda condicionado al cumplimiento de determinadas condiciones. En estos casos se imputa la totalidad del gasto al ejercicio económico de la concesión y se registra un pasivo por la cantidad pendiente sujeta a condición.</w:t>
      </w:r>
    </w:p>
    <w:p w:rsidR="00872E5E" w:rsidRPr="006B4EF0" w:rsidRDefault="00872E5E" w:rsidP="005A7139">
      <w:pPr>
        <w:widowControl w:val="0"/>
        <w:overflowPunct w:val="0"/>
        <w:spacing w:after="0"/>
        <w:ind w:left="284"/>
        <w:contextualSpacing/>
        <w:jc w:val="both"/>
        <w:rPr>
          <w:rFonts w:eastAsia="Times New Roman" w:cstheme="minorHAnsi"/>
          <w:b/>
          <w:kern w:val="2"/>
          <w:lang w:eastAsia="ar-SA"/>
        </w:rPr>
      </w:pPr>
    </w:p>
    <w:p w:rsidR="00182AC4" w:rsidRDefault="00182AC4" w:rsidP="000476F9">
      <w:pPr>
        <w:widowControl w:val="0"/>
        <w:numPr>
          <w:ilvl w:val="0"/>
          <w:numId w:val="10"/>
        </w:numPr>
        <w:overflowPunct w:val="0"/>
        <w:spacing w:after="0"/>
        <w:ind w:left="284" w:hanging="284"/>
        <w:contextualSpacing/>
        <w:jc w:val="both"/>
        <w:rPr>
          <w:rFonts w:eastAsia="Times New Roman" w:cstheme="minorHAnsi"/>
          <w:b/>
          <w:kern w:val="2"/>
          <w:lang w:eastAsia="ar-SA"/>
        </w:rPr>
      </w:pPr>
      <w:r w:rsidRPr="006B4EF0">
        <w:rPr>
          <w:rFonts w:eastAsia="Times New Roman" w:cstheme="minorHAnsi"/>
          <w:b/>
          <w:kern w:val="2"/>
          <w:lang w:eastAsia="ar-SA"/>
        </w:rPr>
        <w:t>Ingresos por ventas y prestación de servicios.</w:t>
      </w:r>
      <w:r w:rsidR="000476F9">
        <w:rPr>
          <w:rFonts w:eastAsia="Times New Roman" w:cstheme="minorHAnsi"/>
          <w:b/>
          <w:kern w:val="2"/>
          <w:lang w:eastAsia="ar-SA"/>
        </w:rPr>
        <w:t xml:space="preserve"> </w:t>
      </w:r>
      <w:r w:rsidR="000476F9" w:rsidRPr="000476F9">
        <w:rPr>
          <w:rFonts w:eastAsia="Times New Roman" w:cstheme="minorHAnsi"/>
          <w:kern w:val="2"/>
          <w:lang w:eastAsia="ar-SA"/>
        </w:rPr>
        <w:t>La Fundación reconocerá los ingresos por el desarrollo ordinario de su actividad cuando se produzca la transferencia del control de los bienes o servicios comprometidos con los clientes. En ese momento la empresa valorará el ingreso por el importe que refleje la contraprestación.</w:t>
      </w:r>
      <w:r w:rsidR="000476F9" w:rsidRPr="000476F9">
        <w:rPr>
          <w:rFonts w:eastAsia="Times New Roman" w:cstheme="minorHAnsi"/>
          <w:b/>
          <w:kern w:val="2"/>
          <w:lang w:eastAsia="ar-SA"/>
        </w:rPr>
        <w:t xml:space="preserve"> </w:t>
      </w:r>
      <w:r w:rsidRPr="006B4EF0">
        <w:rPr>
          <w:rFonts w:eastAsia="Times New Roman" w:cstheme="minorHAnsi"/>
          <w:b/>
          <w:kern w:val="2"/>
          <w:lang w:eastAsia="ar-SA"/>
        </w:rPr>
        <w:t xml:space="preserve"> </w:t>
      </w:r>
    </w:p>
    <w:p w:rsidR="009A7F89" w:rsidRDefault="009A7F89" w:rsidP="009A7F89">
      <w:pPr>
        <w:widowControl w:val="0"/>
        <w:overflowPunct w:val="0"/>
        <w:spacing w:after="0"/>
        <w:ind w:left="284"/>
        <w:contextualSpacing/>
        <w:jc w:val="both"/>
        <w:rPr>
          <w:rFonts w:eastAsia="Times New Roman" w:cstheme="minorHAnsi"/>
          <w:kern w:val="1"/>
          <w:lang w:eastAsia="ar-SA"/>
        </w:rPr>
      </w:pPr>
    </w:p>
    <w:p w:rsidR="009A7F89" w:rsidRDefault="009A7F89" w:rsidP="009A7F89">
      <w:pPr>
        <w:widowControl w:val="0"/>
        <w:overflowPunct w:val="0"/>
        <w:spacing w:after="0"/>
        <w:ind w:left="284"/>
        <w:contextualSpacing/>
        <w:jc w:val="both"/>
        <w:rPr>
          <w:rFonts w:eastAsia="Times New Roman" w:cstheme="minorHAnsi"/>
          <w:kern w:val="1"/>
          <w:lang w:eastAsia="ar-SA"/>
        </w:rPr>
      </w:pPr>
      <w:r w:rsidRPr="009A7F89">
        <w:rPr>
          <w:rFonts w:eastAsia="Times New Roman" w:cstheme="minorHAnsi"/>
          <w:kern w:val="1"/>
          <w:lang w:eastAsia="ar-SA"/>
        </w:rPr>
        <w:t xml:space="preserve">Para ello realizará el siguiente proceso: </w:t>
      </w:r>
    </w:p>
    <w:p w:rsidR="009A7F89" w:rsidRPr="009A7F89" w:rsidRDefault="009A7F89" w:rsidP="009A7F89">
      <w:pPr>
        <w:widowControl w:val="0"/>
        <w:overflowPunct w:val="0"/>
        <w:spacing w:after="0"/>
        <w:ind w:left="284"/>
        <w:contextualSpacing/>
        <w:jc w:val="both"/>
        <w:rPr>
          <w:rFonts w:eastAsia="Times New Roman" w:cstheme="minorHAnsi"/>
          <w:kern w:val="1"/>
          <w:lang w:eastAsia="ar-SA"/>
        </w:rPr>
      </w:pPr>
    </w:p>
    <w:p w:rsidR="009A7F89" w:rsidRPr="009A7F89" w:rsidRDefault="009A7F89" w:rsidP="009A7F89">
      <w:pPr>
        <w:pStyle w:val="Prrafodelista"/>
        <w:numPr>
          <w:ilvl w:val="0"/>
          <w:numId w:val="42"/>
        </w:numPr>
        <w:spacing w:after="0"/>
        <w:jc w:val="both"/>
        <w:rPr>
          <w:rFonts w:cstheme="minorHAnsi"/>
          <w:kern w:val="2"/>
          <w:szCs w:val="20"/>
        </w:rPr>
      </w:pPr>
      <w:r w:rsidRPr="009A7F89">
        <w:rPr>
          <w:rFonts w:cstheme="minorHAnsi"/>
          <w:kern w:val="2"/>
          <w:szCs w:val="20"/>
        </w:rPr>
        <w:t>Identificación del contrato con el cliente.</w:t>
      </w:r>
    </w:p>
    <w:p w:rsidR="009A7F89" w:rsidRPr="009A7F89" w:rsidRDefault="009A7F89" w:rsidP="009A7F89">
      <w:pPr>
        <w:pStyle w:val="Prrafodelista"/>
        <w:numPr>
          <w:ilvl w:val="0"/>
          <w:numId w:val="42"/>
        </w:numPr>
        <w:spacing w:after="0"/>
        <w:jc w:val="both"/>
        <w:rPr>
          <w:rFonts w:cstheme="minorHAnsi"/>
          <w:kern w:val="2"/>
          <w:szCs w:val="20"/>
        </w:rPr>
      </w:pPr>
      <w:r w:rsidRPr="009A7F89">
        <w:rPr>
          <w:rFonts w:cstheme="minorHAnsi"/>
          <w:kern w:val="2"/>
          <w:szCs w:val="20"/>
        </w:rPr>
        <w:t>Identificar la obligación a cumplir en el contrato.</w:t>
      </w:r>
    </w:p>
    <w:p w:rsidR="009A7F89" w:rsidRPr="009A7F89" w:rsidRDefault="009A7F89" w:rsidP="009A7F89">
      <w:pPr>
        <w:pStyle w:val="Prrafodelista"/>
        <w:numPr>
          <w:ilvl w:val="0"/>
          <w:numId w:val="42"/>
        </w:numPr>
        <w:spacing w:after="0"/>
        <w:jc w:val="both"/>
        <w:rPr>
          <w:rFonts w:cstheme="minorHAnsi"/>
          <w:kern w:val="2"/>
          <w:szCs w:val="20"/>
        </w:rPr>
      </w:pPr>
      <w:r w:rsidRPr="009A7F89">
        <w:rPr>
          <w:rFonts w:cstheme="minorHAnsi"/>
          <w:kern w:val="2"/>
          <w:szCs w:val="20"/>
        </w:rPr>
        <w:t>Determinar el precio de la transacción, o contraprestación del contrato.</w:t>
      </w:r>
    </w:p>
    <w:p w:rsidR="009A7F89" w:rsidRPr="009A7F89" w:rsidRDefault="009A7F89" w:rsidP="009A7F89">
      <w:pPr>
        <w:pStyle w:val="Prrafodelista"/>
        <w:numPr>
          <w:ilvl w:val="0"/>
          <w:numId w:val="42"/>
        </w:numPr>
        <w:spacing w:after="0"/>
        <w:jc w:val="both"/>
        <w:rPr>
          <w:rFonts w:cstheme="minorHAnsi"/>
          <w:kern w:val="2"/>
          <w:szCs w:val="20"/>
        </w:rPr>
      </w:pPr>
      <w:r w:rsidRPr="009A7F89">
        <w:rPr>
          <w:rFonts w:cstheme="minorHAnsi"/>
          <w:kern w:val="2"/>
          <w:szCs w:val="20"/>
        </w:rPr>
        <w:t>Asignar el precio de la transacción a las obligaciones a cumplir, que deberá realizarse en función de los precios de venta individuales de cada bien o servicio distinto que hayan comprometido en el contrato.</w:t>
      </w:r>
    </w:p>
    <w:p w:rsidR="009A7F89" w:rsidRPr="009A7F89" w:rsidRDefault="009A7F89" w:rsidP="009A7F89">
      <w:pPr>
        <w:pStyle w:val="Prrafodelista"/>
        <w:numPr>
          <w:ilvl w:val="0"/>
          <w:numId w:val="42"/>
        </w:numPr>
        <w:spacing w:after="0"/>
        <w:jc w:val="both"/>
        <w:rPr>
          <w:rFonts w:cstheme="minorHAnsi"/>
          <w:kern w:val="2"/>
          <w:szCs w:val="20"/>
        </w:rPr>
      </w:pPr>
      <w:r w:rsidRPr="009A7F89">
        <w:rPr>
          <w:rFonts w:cstheme="minorHAnsi"/>
          <w:kern w:val="2"/>
          <w:szCs w:val="20"/>
        </w:rPr>
        <w:t>El ingreso se reconocerá a medida que la empresa cumpla una obligación comprometida mediante la transferencia de un bien o de un servicio, entendiéndose que esta se ha realizado al transferir el control de ese bien o servicio.</w:t>
      </w:r>
    </w:p>
    <w:p w:rsidR="009A7F89" w:rsidRDefault="009A7F89" w:rsidP="009A7F89">
      <w:pPr>
        <w:spacing w:after="0"/>
        <w:rPr>
          <w:rFonts w:eastAsia="Times New Roman" w:cstheme="minorHAnsi"/>
          <w:b/>
          <w:kern w:val="2"/>
          <w:lang w:eastAsia="ar-SA"/>
        </w:rPr>
      </w:pPr>
    </w:p>
    <w:p w:rsidR="009A7F89" w:rsidRDefault="009A7F89" w:rsidP="009A7F89">
      <w:pPr>
        <w:widowControl w:val="0"/>
        <w:overflowPunct w:val="0"/>
        <w:spacing w:after="0"/>
        <w:ind w:left="284"/>
        <w:contextualSpacing/>
        <w:jc w:val="both"/>
        <w:rPr>
          <w:rFonts w:eastAsia="Times New Roman" w:cstheme="minorHAnsi"/>
          <w:kern w:val="1"/>
          <w:lang w:eastAsia="ar-SA"/>
        </w:rPr>
      </w:pPr>
      <w:r w:rsidRPr="009A7F89">
        <w:rPr>
          <w:rFonts w:eastAsia="Times New Roman" w:cstheme="minorHAnsi"/>
          <w:kern w:val="1"/>
          <w:lang w:eastAsia="ar-SA"/>
        </w:rPr>
        <w:t>La Fundación determina que la obligación se ha cumplido a lo largo del tiempo tomando como referencia los siguientes criterios:</w:t>
      </w:r>
    </w:p>
    <w:p w:rsidR="009A7F89" w:rsidRPr="009A7F89" w:rsidRDefault="009A7F89" w:rsidP="009A7F89">
      <w:pPr>
        <w:widowControl w:val="0"/>
        <w:overflowPunct w:val="0"/>
        <w:spacing w:after="0"/>
        <w:ind w:left="284"/>
        <w:contextualSpacing/>
        <w:jc w:val="both"/>
        <w:rPr>
          <w:rFonts w:eastAsia="Times New Roman" w:cstheme="minorHAnsi"/>
          <w:kern w:val="1"/>
          <w:lang w:eastAsia="ar-SA"/>
        </w:rPr>
      </w:pPr>
    </w:p>
    <w:p w:rsidR="009A7F89" w:rsidRPr="009A7F89" w:rsidRDefault="009A7F89" w:rsidP="009A7F89">
      <w:pPr>
        <w:pStyle w:val="Prrafodelista"/>
        <w:numPr>
          <w:ilvl w:val="0"/>
          <w:numId w:val="45"/>
        </w:numPr>
        <w:spacing w:after="0"/>
        <w:jc w:val="both"/>
        <w:rPr>
          <w:rFonts w:cstheme="minorHAnsi"/>
          <w:kern w:val="2"/>
          <w:szCs w:val="20"/>
        </w:rPr>
      </w:pPr>
      <w:r w:rsidRPr="009A7F89">
        <w:rPr>
          <w:rFonts w:cstheme="minorHAnsi"/>
          <w:kern w:val="2"/>
          <w:szCs w:val="20"/>
        </w:rPr>
        <w:t xml:space="preserve">El cliente recibe y consume:  </w:t>
      </w:r>
    </w:p>
    <w:p w:rsidR="009A7F89" w:rsidRPr="009A7F89" w:rsidRDefault="009A7F89" w:rsidP="009A7F89">
      <w:pPr>
        <w:pStyle w:val="Prrafodelista"/>
        <w:numPr>
          <w:ilvl w:val="0"/>
          <w:numId w:val="46"/>
        </w:numPr>
        <w:tabs>
          <w:tab w:val="left" w:pos="993"/>
        </w:tabs>
        <w:spacing w:after="0"/>
        <w:ind w:hanging="11"/>
        <w:jc w:val="both"/>
        <w:rPr>
          <w:rFonts w:cstheme="minorHAnsi"/>
          <w:kern w:val="2"/>
          <w:szCs w:val="20"/>
        </w:rPr>
      </w:pPr>
      <w:r w:rsidRPr="009A7F89">
        <w:rPr>
          <w:rFonts w:cstheme="minorHAnsi"/>
          <w:kern w:val="2"/>
          <w:szCs w:val="20"/>
        </w:rPr>
        <w:t xml:space="preserve">Los productos entregados por la empresa. </w:t>
      </w:r>
    </w:p>
    <w:p w:rsidR="009A7F89" w:rsidRPr="009A7F89" w:rsidRDefault="009A7F89" w:rsidP="009A7F89">
      <w:pPr>
        <w:pStyle w:val="Prrafodelista"/>
        <w:numPr>
          <w:ilvl w:val="0"/>
          <w:numId w:val="46"/>
        </w:numPr>
        <w:tabs>
          <w:tab w:val="left" w:pos="993"/>
        </w:tabs>
        <w:spacing w:after="0"/>
        <w:ind w:hanging="11"/>
        <w:jc w:val="both"/>
        <w:rPr>
          <w:rFonts w:cstheme="minorHAnsi"/>
          <w:kern w:val="2"/>
          <w:szCs w:val="20"/>
        </w:rPr>
      </w:pPr>
      <w:r w:rsidRPr="009A7F89">
        <w:rPr>
          <w:rFonts w:cstheme="minorHAnsi"/>
          <w:kern w:val="2"/>
          <w:szCs w:val="20"/>
        </w:rPr>
        <w:t>La prestación de servicios a medida que la sociedad las realiza.</w:t>
      </w:r>
    </w:p>
    <w:p w:rsidR="009A7F89" w:rsidRPr="009A7F89" w:rsidRDefault="009A7F89" w:rsidP="009A7F89">
      <w:pPr>
        <w:pStyle w:val="Prrafodelista"/>
        <w:numPr>
          <w:ilvl w:val="0"/>
          <w:numId w:val="45"/>
        </w:numPr>
        <w:spacing w:after="0"/>
        <w:jc w:val="both"/>
        <w:rPr>
          <w:rFonts w:cstheme="minorHAnsi"/>
          <w:kern w:val="2"/>
          <w:szCs w:val="20"/>
        </w:rPr>
      </w:pPr>
      <w:r w:rsidRPr="009A7F89">
        <w:rPr>
          <w:rFonts w:cstheme="minorHAnsi"/>
          <w:kern w:val="2"/>
          <w:szCs w:val="20"/>
        </w:rPr>
        <w:t xml:space="preserve">El producto o servicio que la empresa entrega al cliente mejora un activo tangible o intangible que el cliente controla a medida que desarrolla la actividad. </w:t>
      </w:r>
    </w:p>
    <w:p w:rsidR="009A7F89" w:rsidRPr="009A7F89" w:rsidRDefault="009A7F89" w:rsidP="009A7F89">
      <w:pPr>
        <w:pStyle w:val="Prrafodelista"/>
        <w:numPr>
          <w:ilvl w:val="0"/>
          <w:numId w:val="45"/>
        </w:numPr>
        <w:spacing w:after="0"/>
        <w:jc w:val="both"/>
        <w:rPr>
          <w:rFonts w:cstheme="minorHAnsi"/>
          <w:kern w:val="2"/>
          <w:szCs w:val="20"/>
        </w:rPr>
      </w:pPr>
      <w:r w:rsidRPr="009A7F89">
        <w:rPr>
          <w:rFonts w:cstheme="minorHAnsi"/>
          <w:kern w:val="2"/>
          <w:szCs w:val="20"/>
        </w:rPr>
        <w:t>La empresa elabora un activo específico para el cliente sin uso alternativo.</w:t>
      </w:r>
    </w:p>
    <w:p w:rsidR="009A7F89" w:rsidRPr="009A7F89" w:rsidRDefault="009A7F89" w:rsidP="00D13D1C">
      <w:pPr>
        <w:spacing w:after="0"/>
        <w:rPr>
          <w:rFonts w:eastAsia="Times New Roman" w:cstheme="minorHAnsi"/>
          <w:b/>
          <w:kern w:val="2"/>
          <w:lang w:eastAsia="ar-SA"/>
        </w:rPr>
      </w:pPr>
    </w:p>
    <w:p w:rsidR="00D13D1C" w:rsidRDefault="00D13D1C" w:rsidP="00D13D1C">
      <w:pPr>
        <w:widowControl w:val="0"/>
        <w:overflowPunct w:val="0"/>
        <w:spacing w:after="0"/>
        <w:ind w:left="284"/>
        <w:contextualSpacing/>
        <w:jc w:val="both"/>
        <w:rPr>
          <w:rFonts w:eastAsia="Times New Roman" w:cstheme="minorHAnsi"/>
          <w:kern w:val="1"/>
          <w:lang w:eastAsia="ar-SA"/>
        </w:rPr>
      </w:pPr>
      <w:r w:rsidRPr="00D13D1C">
        <w:rPr>
          <w:rFonts w:eastAsia="Times New Roman" w:cstheme="minorHAnsi"/>
          <w:kern w:val="1"/>
          <w:lang w:eastAsia="ar-SA"/>
        </w:rPr>
        <w:t>Los indicadores del cumplimiento de las obligaciones a lo largo del tiempo son los siguientes:</w:t>
      </w:r>
    </w:p>
    <w:p w:rsidR="00D13D1C" w:rsidRPr="00D13D1C" w:rsidRDefault="00D13D1C" w:rsidP="00D13D1C">
      <w:pPr>
        <w:widowControl w:val="0"/>
        <w:overflowPunct w:val="0"/>
        <w:spacing w:after="0"/>
        <w:ind w:left="284"/>
        <w:contextualSpacing/>
        <w:jc w:val="both"/>
        <w:rPr>
          <w:rFonts w:eastAsia="Times New Roman" w:cstheme="minorHAnsi"/>
          <w:kern w:val="1"/>
          <w:lang w:eastAsia="ar-SA"/>
        </w:rPr>
      </w:pPr>
    </w:p>
    <w:p w:rsidR="00D13D1C" w:rsidRPr="00D13D1C" w:rsidRDefault="00D13D1C" w:rsidP="00D13D1C">
      <w:pPr>
        <w:pStyle w:val="Prrafodelista"/>
        <w:numPr>
          <w:ilvl w:val="0"/>
          <w:numId w:val="48"/>
        </w:numPr>
        <w:spacing w:after="0"/>
        <w:jc w:val="both"/>
        <w:rPr>
          <w:rFonts w:cstheme="minorHAnsi"/>
          <w:kern w:val="2"/>
          <w:szCs w:val="20"/>
        </w:rPr>
      </w:pPr>
      <w:r w:rsidRPr="00D13D1C">
        <w:rPr>
          <w:rFonts w:cstheme="minorHAnsi"/>
          <w:kern w:val="2"/>
          <w:szCs w:val="20"/>
        </w:rPr>
        <w:t>El cliente asume los riesgos y beneficios significativos inherentes a la propiedad del activo.</w:t>
      </w:r>
    </w:p>
    <w:p w:rsidR="00D13D1C" w:rsidRPr="00D13D1C" w:rsidRDefault="00D13D1C" w:rsidP="00D13D1C">
      <w:pPr>
        <w:pStyle w:val="Prrafodelista"/>
        <w:numPr>
          <w:ilvl w:val="0"/>
          <w:numId w:val="48"/>
        </w:numPr>
        <w:spacing w:after="0"/>
        <w:jc w:val="both"/>
        <w:rPr>
          <w:rFonts w:cstheme="minorHAnsi"/>
          <w:kern w:val="2"/>
          <w:szCs w:val="20"/>
        </w:rPr>
      </w:pPr>
      <w:r w:rsidRPr="00D13D1C">
        <w:rPr>
          <w:rFonts w:cstheme="minorHAnsi"/>
          <w:kern w:val="2"/>
          <w:szCs w:val="20"/>
        </w:rPr>
        <w:t xml:space="preserve">La empresa ha transferido la posesión física del activo. </w:t>
      </w:r>
    </w:p>
    <w:p w:rsidR="00D13D1C" w:rsidRPr="00D13D1C" w:rsidRDefault="00D13D1C" w:rsidP="00D13D1C">
      <w:pPr>
        <w:pStyle w:val="Prrafodelista"/>
        <w:numPr>
          <w:ilvl w:val="0"/>
          <w:numId w:val="48"/>
        </w:numPr>
        <w:spacing w:after="0"/>
        <w:jc w:val="both"/>
        <w:rPr>
          <w:rFonts w:cstheme="minorHAnsi"/>
          <w:kern w:val="2"/>
          <w:szCs w:val="20"/>
        </w:rPr>
      </w:pPr>
      <w:r w:rsidRPr="00D13D1C">
        <w:rPr>
          <w:rFonts w:cstheme="minorHAnsi"/>
          <w:kern w:val="2"/>
          <w:szCs w:val="20"/>
        </w:rPr>
        <w:t>El cliente ha recibido el activo a conformidad de las condiciones contractuales.</w:t>
      </w:r>
    </w:p>
    <w:p w:rsidR="00D13D1C" w:rsidRPr="00D13D1C" w:rsidRDefault="00D13D1C" w:rsidP="00D13D1C">
      <w:pPr>
        <w:pStyle w:val="Prrafodelista"/>
        <w:numPr>
          <w:ilvl w:val="0"/>
          <w:numId w:val="48"/>
        </w:numPr>
        <w:spacing w:after="0"/>
        <w:jc w:val="both"/>
        <w:rPr>
          <w:rFonts w:cstheme="minorHAnsi"/>
          <w:kern w:val="2"/>
          <w:szCs w:val="20"/>
        </w:rPr>
      </w:pPr>
      <w:r w:rsidRPr="00D13D1C">
        <w:rPr>
          <w:rFonts w:cstheme="minorHAnsi"/>
          <w:kern w:val="2"/>
          <w:szCs w:val="20"/>
        </w:rPr>
        <w:t>La empresa tiene un derecho de cobro por transferir el activo.</w:t>
      </w:r>
    </w:p>
    <w:p w:rsidR="00306886" w:rsidRDefault="00306886" w:rsidP="00306886">
      <w:pPr>
        <w:widowControl w:val="0"/>
        <w:overflowPunct w:val="0"/>
        <w:spacing w:after="0"/>
        <w:ind w:left="284"/>
        <w:contextualSpacing/>
        <w:jc w:val="both"/>
        <w:rPr>
          <w:rFonts w:eastAsia="Times New Roman" w:cstheme="minorHAnsi"/>
          <w:kern w:val="1"/>
          <w:lang w:eastAsia="ar-SA"/>
        </w:rPr>
      </w:pPr>
      <w:r w:rsidRPr="00306886">
        <w:rPr>
          <w:rFonts w:eastAsia="Times New Roman" w:cstheme="minorHAnsi"/>
          <w:kern w:val="1"/>
          <w:lang w:eastAsia="ar-SA"/>
        </w:rPr>
        <w:t xml:space="preserve">Los ingresos procedentes de la venta de bienes y de la prestación de servicios se valorarán por el importe monetario o, en su caso, por el valor razonable de la contrapartida recibida o que espere recibir, derivada de la misma, que salvo evidencia en contrario, será el precio acordado para los activos a transferir al cliente, deducido: el importe de cualquier descuento, rebaja en el precio u otras partidas similares que la empresa pueda conceder, así como los intereses incorporados al nominal de los créditos. No obstante, podrán incluirse los intereses incorporados a los créditos comerciales con vencimiento no superior a un año que no tengan un tipo de interés contractual, cuando el efecto de no actualizar los flujos de efectivo no sea significativo. </w:t>
      </w:r>
    </w:p>
    <w:p w:rsidR="00306886" w:rsidRDefault="00306886" w:rsidP="00306886">
      <w:pPr>
        <w:widowControl w:val="0"/>
        <w:overflowPunct w:val="0"/>
        <w:spacing w:after="0"/>
        <w:ind w:left="284"/>
        <w:contextualSpacing/>
        <w:jc w:val="both"/>
        <w:rPr>
          <w:rFonts w:eastAsia="Times New Roman" w:cstheme="minorHAnsi"/>
          <w:kern w:val="1"/>
          <w:lang w:eastAsia="ar-SA"/>
        </w:rPr>
      </w:pPr>
    </w:p>
    <w:p w:rsidR="00306886" w:rsidRPr="00306886" w:rsidRDefault="00306886" w:rsidP="00306886">
      <w:pPr>
        <w:widowControl w:val="0"/>
        <w:overflowPunct w:val="0"/>
        <w:spacing w:after="0"/>
        <w:ind w:left="284"/>
        <w:contextualSpacing/>
        <w:jc w:val="both"/>
        <w:rPr>
          <w:rFonts w:eastAsia="Times New Roman" w:cstheme="minorHAnsi"/>
          <w:kern w:val="1"/>
          <w:lang w:eastAsia="ar-SA"/>
        </w:rPr>
      </w:pPr>
      <w:r w:rsidRPr="00306886">
        <w:rPr>
          <w:rFonts w:eastAsia="Times New Roman" w:cstheme="minorHAnsi"/>
          <w:kern w:val="1"/>
          <w:lang w:eastAsia="ar-SA"/>
        </w:rPr>
        <w:t xml:space="preserve">No formarán parte de los ingresos los impuestos que gravan las operaciones de entrega de bienes y prestación de servicios que la entidad deba repercutir a terceros como el impuesto sobre el valor añadido y los impuestos especiales, así como las cantidades recibidas por cuenta de terceros.  </w:t>
      </w:r>
    </w:p>
    <w:p w:rsidR="000476F9" w:rsidRDefault="000476F9" w:rsidP="000476F9">
      <w:pPr>
        <w:widowControl w:val="0"/>
        <w:overflowPunct w:val="0"/>
        <w:spacing w:after="0"/>
        <w:contextualSpacing/>
        <w:jc w:val="both"/>
        <w:rPr>
          <w:rFonts w:eastAsia="Times New Roman" w:cstheme="minorHAnsi"/>
          <w:b/>
          <w:kern w:val="2"/>
          <w:lang w:eastAsia="ar-SA"/>
        </w:rPr>
      </w:pPr>
    </w:p>
    <w:p w:rsidR="00182AC4" w:rsidRPr="006B4EF0" w:rsidRDefault="00182AC4" w:rsidP="005A7139">
      <w:pPr>
        <w:widowControl w:val="0"/>
        <w:numPr>
          <w:ilvl w:val="0"/>
          <w:numId w:val="10"/>
        </w:numPr>
        <w:overflowPunct w:val="0"/>
        <w:spacing w:after="0"/>
        <w:ind w:left="284" w:hanging="284"/>
        <w:contextualSpacing/>
        <w:jc w:val="both"/>
        <w:rPr>
          <w:rFonts w:eastAsia="Times New Roman" w:cstheme="minorHAnsi"/>
          <w:kern w:val="2"/>
          <w:lang w:eastAsia="ar-SA"/>
        </w:rPr>
      </w:pPr>
      <w:r w:rsidRPr="006B4EF0">
        <w:rPr>
          <w:rFonts w:eastAsia="Times New Roman" w:cstheme="minorHAnsi"/>
          <w:b/>
          <w:kern w:val="2"/>
          <w:lang w:eastAsia="ar-SA"/>
        </w:rPr>
        <w:t>Criterios para el registro y valoración de los gastos de personal.</w:t>
      </w:r>
      <w:r w:rsidRPr="006B4EF0">
        <w:rPr>
          <w:rFonts w:eastAsia="Times New Roman" w:cstheme="minorHAnsi"/>
          <w:kern w:val="2"/>
          <w:lang w:eastAsia="ar-SA"/>
        </w:rPr>
        <w:t xml:space="preserve"> Los gastos de personal se reconocen en base a su devengo, considerando que las pagas extraordinarias se devengan en base anual. </w:t>
      </w:r>
    </w:p>
    <w:p w:rsidR="00182AC4" w:rsidRPr="006B4EF0" w:rsidRDefault="00182AC4" w:rsidP="005A7139">
      <w:pPr>
        <w:spacing w:after="0"/>
        <w:ind w:left="708"/>
        <w:jc w:val="both"/>
        <w:rPr>
          <w:rFonts w:eastAsia="Times New Roman" w:cstheme="minorHAnsi"/>
          <w:spacing w:val="-10"/>
          <w:kern w:val="1"/>
          <w:lang w:eastAsia="ar-SA"/>
        </w:rPr>
      </w:pPr>
    </w:p>
    <w:p w:rsidR="00182AC4" w:rsidRDefault="00182AC4" w:rsidP="005A7139">
      <w:pPr>
        <w:widowControl w:val="0"/>
        <w:overflowPunct w:val="0"/>
        <w:spacing w:after="0"/>
        <w:ind w:left="284"/>
        <w:contextualSpacing/>
        <w:jc w:val="both"/>
        <w:rPr>
          <w:rFonts w:eastAsia="Times New Roman" w:cstheme="minorHAnsi"/>
          <w:kern w:val="1"/>
          <w:lang w:eastAsia="ar-SA"/>
        </w:rPr>
      </w:pPr>
      <w:r w:rsidRPr="006B4EF0">
        <w:rPr>
          <w:rFonts w:eastAsia="Times New Roman" w:cstheme="minorHAnsi"/>
          <w:kern w:val="1"/>
          <w:lang w:eastAsia="ar-SA"/>
        </w:rPr>
        <w:t>No existen compromisos por pensiones de jubilación en la Fundación.</w:t>
      </w:r>
    </w:p>
    <w:p w:rsidR="00306886" w:rsidRPr="00174625" w:rsidRDefault="00306886" w:rsidP="005A7139">
      <w:pPr>
        <w:widowControl w:val="0"/>
        <w:overflowPunct w:val="0"/>
        <w:spacing w:after="0"/>
        <w:ind w:left="284"/>
        <w:contextualSpacing/>
        <w:jc w:val="both"/>
        <w:rPr>
          <w:rFonts w:eastAsia="Times New Roman" w:cstheme="minorHAnsi"/>
          <w:kern w:val="1"/>
          <w:sz w:val="20"/>
          <w:szCs w:val="20"/>
          <w:highlight w:val="yellow"/>
          <w:lang w:eastAsia="ar-SA"/>
        </w:rPr>
      </w:pPr>
    </w:p>
    <w:p w:rsidR="00182AC4" w:rsidRPr="006B4EF0" w:rsidRDefault="00182AC4" w:rsidP="005A7139">
      <w:pPr>
        <w:widowControl w:val="0"/>
        <w:numPr>
          <w:ilvl w:val="0"/>
          <w:numId w:val="10"/>
        </w:numPr>
        <w:overflowPunct w:val="0"/>
        <w:spacing w:after="0"/>
        <w:ind w:left="284" w:hanging="284"/>
        <w:contextualSpacing/>
        <w:jc w:val="both"/>
        <w:rPr>
          <w:rFonts w:eastAsia="Times New Roman" w:cstheme="minorHAnsi"/>
          <w:b/>
          <w:kern w:val="2"/>
          <w:lang w:eastAsia="ar-SA"/>
        </w:rPr>
      </w:pPr>
      <w:r w:rsidRPr="006B4EF0">
        <w:rPr>
          <w:rFonts w:eastAsia="Times New Roman" w:cstheme="minorHAnsi"/>
          <w:b/>
          <w:kern w:val="2"/>
          <w:lang w:eastAsia="ar-SA"/>
        </w:rPr>
        <w:t xml:space="preserve">Provisiones y contingencias. </w:t>
      </w:r>
      <w:r w:rsidRPr="006B4EF0">
        <w:rPr>
          <w:rFonts w:eastAsia="Times New Roman" w:cstheme="minorHAnsi"/>
          <w:kern w:val="2"/>
          <w:lang w:eastAsia="ar-SA"/>
        </w:rPr>
        <w:t>Considerando las provisiones como obligaciones presentes a la fecha del balance surgidas como consecuencia de sucesos pasados, cuyo importe y momento de cancelación son indeterminados, entendemos la improcedencia de realizar provisiones por este concepto. Las provisiones, en su caso, se registraran por el valor actual del importe estimado que la Fundación tendrá que desembolsar para cancelar la obligación en el futuro.</w:t>
      </w:r>
    </w:p>
    <w:p w:rsidR="00182AC4" w:rsidRPr="006B4EF0" w:rsidRDefault="00182AC4" w:rsidP="005A7139">
      <w:pPr>
        <w:widowControl w:val="0"/>
        <w:overflowPunct w:val="0"/>
        <w:spacing w:after="0"/>
        <w:ind w:left="284"/>
        <w:contextualSpacing/>
        <w:jc w:val="both"/>
        <w:rPr>
          <w:rFonts w:eastAsia="Times New Roman" w:cstheme="minorHAnsi"/>
          <w:b/>
          <w:kern w:val="2"/>
          <w:lang w:eastAsia="ar-SA"/>
        </w:rPr>
      </w:pPr>
    </w:p>
    <w:p w:rsidR="00182AC4" w:rsidRPr="006B4EF0" w:rsidRDefault="00182AC4" w:rsidP="005A7139">
      <w:pPr>
        <w:widowControl w:val="0"/>
        <w:overflowPunct w:val="0"/>
        <w:spacing w:after="0"/>
        <w:ind w:left="284"/>
        <w:contextualSpacing/>
        <w:jc w:val="both"/>
        <w:rPr>
          <w:rFonts w:eastAsia="Times New Roman" w:cstheme="minorHAnsi"/>
          <w:kern w:val="1"/>
          <w:lang w:eastAsia="ar-SA"/>
        </w:rPr>
      </w:pPr>
      <w:r w:rsidRPr="006B4EF0">
        <w:rPr>
          <w:rFonts w:eastAsia="Times New Roman" w:cstheme="minorHAnsi"/>
          <w:kern w:val="1"/>
          <w:lang w:eastAsia="ar-SA"/>
        </w:rPr>
        <w:t>Los pasivos contingentes son obligaciones posibles surgidas como consecuencia de sucesos pasados, cuya materialización está condicionada a que ocurra o no, uno o más sucesos futuros independientes de la voluntad de la Fundación. Los pasivos contingentes, así como las provisiones cuyo importe no puede estimarse de forma fiable, o que no sea muy probable que para su cancelación la Fundación deba desprenderse de recursos que incorporan beneficios económicos, no se reconocen contablemente sino que se desglosan en la memoria.</w:t>
      </w:r>
    </w:p>
    <w:p w:rsidR="00182AC4" w:rsidRPr="006B4EF0" w:rsidRDefault="00182AC4" w:rsidP="005A7139">
      <w:pPr>
        <w:widowControl w:val="0"/>
        <w:overflowPunct w:val="0"/>
        <w:spacing w:after="0"/>
        <w:ind w:left="284"/>
        <w:contextualSpacing/>
        <w:jc w:val="both"/>
        <w:rPr>
          <w:rFonts w:eastAsia="Times New Roman" w:cstheme="minorHAnsi"/>
          <w:kern w:val="1"/>
          <w:lang w:eastAsia="ar-SA"/>
        </w:rPr>
      </w:pPr>
    </w:p>
    <w:p w:rsidR="00182AC4" w:rsidRPr="006B4EF0" w:rsidRDefault="00182AC4" w:rsidP="005A7139">
      <w:pPr>
        <w:widowControl w:val="0"/>
        <w:overflowPunct w:val="0"/>
        <w:spacing w:after="0"/>
        <w:ind w:left="284"/>
        <w:contextualSpacing/>
        <w:jc w:val="both"/>
        <w:rPr>
          <w:rFonts w:eastAsia="Times New Roman" w:cstheme="minorHAnsi"/>
          <w:kern w:val="1"/>
          <w:lang w:eastAsia="ar-SA"/>
        </w:rPr>
      </w:pPr>
      <w:r w:rsidRPr="006B4EF0">
        <w:rPr>
          <w:rFonts w:eastAsia="Times New Roman" w:cstheme="minorHAnsi"/>
          <w:kern w:val="1"/>
          <w:lang w:eastAsia="ar-SA"/>
        </w:rPr>
        <w:t>No existen garantías comprometidas con terceros. No existen contingencias.</w:t>
      </w:r>
    </w:p>
    <w:p w:rsidR="00872E5E" w:rsidRPr="006B4EF0" w:rsidRDefault="00872E5E" w:rsidP="005A7139">
      <w:pPr>
        <w:widowControl w:val="0"/>
        <w:overflowPunct w:val="0"/>
        <w:spacing w:after="0"/>
        <w:ind w:left="284"/>
        <w:contextualSpacing/>
        <w:jc w:val="both"/>
        <w:rPr>
          <w:rFonts w:eastAsia="Times New Roman" w:cstheme="minorHAnsi"/>
          <w:kern w:val="1"/>
          <w:lang w:eastAsia="ar-SA"/>
        </w:rPr>
      </w:pPr>
    </w:p>
    <w:p w:rsidR="00182AC4" w:rsidRPr="006B4EF0" w:rsidRDefault="00182AC4" w:rsidP="005A7139">
      <w:pPr>
        <w:widowControl w:val="0"/>
        <w:numPr>
          <w:ilvl w:val="0"/>
          <w:numId w:val="10"/>
        </w:numPr>
        <w:overflowPunct w:val="0"/>
        <w:spacing w:after="0"/>
        <w:ind w:left="284" w:hanging="284"/>
        <w:contextualSpacing/>
        <w:jc w:val="both"/>
        <w:rPr>
          <w:rFonts w:eastAsia="Times New Roman" w:cstheme="minorHAnsi"/>
          <w:kern w:val="2"/>
          <w:lang w:eastAsia="ar-SA"/>
        </w:rPr>
      </w:pPr>
      <w:r w:rsidRPr="006B4EF0">
        <w:rPr>
          <w:rFonts w:eastAsia="Times New Roman" w:cstheme="minorHAnsi"/>
          <w:b/>
          <w:kern w:val="2"/>
          <w:lang w:eastAsia="ar-SA"/>
        </w:rPr>
        <w:t xml:space="preserve">Subvenciones, donaciones y legados. </w:t>
      </w:r>
      <w:r w:rsidRPr="006B4EF0">
        <w:rPr>
          <w:rFonts w:eastAsia="Times New Roman" w:cstheme="minorHAnsi"/>
          <w:kern w:val="2"/>
          <w:lang w:eastAsia="ar-SA"/>
        </w:rPr>
        <w:t>La totalidad de las donaciones y subvenciones recibidas por la Fundación tienen una finalidad específica, y se registran en patrimonio neto en el momento de su concesión. Durante el ejercicio, se reclasifican los ingresos a la cuenta de pérdidas y ganancias de forma correlacionada con los gastos incurridos en la ejecución de la actividad a la que se debe destinar la donación o subvención.</w:t>
      </w:r>
    </w:p>
    <w:p w:rsidR="00872E5E" w:rsidRPr="006B4EF0" w:rsidRDefault="00872E5E" w:rsidP="005A7139">
      <w:pPr>
        <w:widowControl w:val="0"/>
        <w:overflowPunct w:val="0"/>
        <w:spacing w:after="0"/>
        <w:contextualSpacing/>
        <w:jc w:val="both"/>
        <w:rPr>
          <w:rFonts w:eastAsia="Times New Roman" w:cstheme="minorHAnsi"/>
          <w:kern w:val="2"/>
          <w:lang w:eastAsia="ar-SA"/>
        </w:rPr>
      </w:pPr>
    </w:p>
    <w:p w:rsidR="00182AC4" w:rsidRPr="006B4EF0" w:rsidRDefault="00182AC4" w:rsidP="005A7139">
      <w:pPr>
        <w:widowControl w:val="0"/>
        <w:numPr>
          <w:ilvl w:val="0"/>
          <w:numId w:val="10"/>
        </w:numPr>
        <w:overflowPunct w:val="0"/>
        <w:spacing w:after="0"/>
        <w:ind w:left="284" w:hanging="284"/>
        <w:contextualSpacing/>
        <w:jc w:val="both"/>
        <w:rPr>
          <w:rFonts w:eastAsia="Times New Roman" w:cstheme="minorHAnsi"/>
          <w:b/>
          <w:kern w:val="2"/>
          <w:lang w:eastAsia="ar-SA"/>
        </w:rPr>
      </w:pPr>
      <w:r w:rsidRPr="006B4EF0">
        <w:rPr>
          <w:rFonts w:eastAsia="Times New Roman" w:cstheme="minorHAnsi"/>
          <w:b/>
          <w:kern w:val="2"/>
          <w:lang w:eastAsia="ar-SA"/>
        </w:rPr>
        <w:t xml:space="preserve"> Criterios empleados en transacciones entre partes vinculadas. </w:t>
      </w:r>
      <w:r w:rsidRPr="006B4EF0">
        <w:rPr>
          <w:rFonts w:eastAsia="Times New Roman" w:cstheme="minorHAnsi"/>
          <w:kern w:val="2"/>
          <w:lang w:eastAsia="ar-SA"/>
        </w:rPr>
        <w:t>A efectos de formulación de las cuentas anuales exclusivamente, la Fundación Canaria del Colegio de Médicos de Las Palmas realiza las transacciones con partes vinculadas a valor de mercado. Adicionalmente los precios de transferencia se encuentran adecuadamente soportados por lo que no consideramos que existan riesgos significativos por este aspecto de los que pudiera derivarse pasivos de consideración en el futuro.</w:t>
      </w:r>
    </w:p>
    <w:p w:rsidR="00182AC4" w:rsidRPr="006B4EF0" w:rsidRDefault="00182AC4" w:rsidP="005A7139">
      <w:pPr>
        <w:widowControl w:val="0"/>
        <w:overflowPunct w:val="0"/>
        <w:spacing w:after="0"/>
        <w:ind w:left="792"/>
        <w:jc w:val="both"/>
        <w:rPr>
          <w:rFonts w:eastAsia="Times New Roman" w:cstheme="minorHAnsi"/>
          <w:spacing w:val="-10"/>
          <w:kern w:val="1"/>
          <w:lang w:eastAsia="ar-SA"/>
        </w:rPr>
      </w:pPr>
    </w:p>
    <w:p w:rsidR="00182AC4" w:rsidRPr="006B4EF0" w:rsidRDefault="00182AC4" w:rsidP="005A7139">
      <w:pPr>
        <w:widowControl w:val="0"/>
        <w:overflowPunct w:val="0"/>
        <w:spacing w:after="0"/>
        <w:ind w:left="284"/>
        <w:contextualSpacing/>
        <w:jc w:val="both"/>
        <w:rPr>
          <w:rFonts w:eastAsia="Times New Roman" w:cstheme="minorHAnsi"/>
          <w:i/>
          <w:kern w:val="1"/>
          <w:lang w:eastAsia="ar-SA"/>
        </w:rPr>
      </w:pPr>
      <w:r w:rsidRPr="006B4EF0">
        <w:rPr>
          <w:rFonts w:eastAsia="Times New Roman" w:cstheme="minorHAnsi"/>
          <w:kern w:val="1"/>
          <w:lang w:eastAsia="ar-SA"/>
        </w:rPr>
        <w:t xml:space="preserve">Según la norma de valoración 15º “Partes vinculadas” de elaboración de cuentas anuales, </w:t>
      </w:r>
      <w:r w:rsidRPr="006B4EF0">
        <w:rPr>
          <w:rFonts w:eastAsia="Times New Roman" w:cstheme="minorHAnsi"/>
          <w:i/>
          <w:kern w:val="1"/>
          <w:lang w:eastAsia="ar-SA"/>
        </w:rPr>
        <w:t>“una parte se considera vinculada a otra cuando una de ellas ejerce o tiene la posibilidad de ejercer directa o indirectamente o en virtud de pactos o acuerdos entre accionistas o participes, el control sobre otra o una influencia significativa en la toma de decisiones financieras y de explotación de la otra”.</w:t>
      </w:r>
    </w:p>
    <w:p w:rsidR="00182AC4" w:rsidRPr="006B4EF0" w:rsidRDefault="00182AC4" w:rsidP="005A7139">
      <w:pPr>
        <w:widowControl w:val="0"/>
        <w:overflowPunct w:val="0"/>
        <w:spacing w:after="0"/>
        <w:ind w:left="284"/>
        <w:contextualSpacing/>
        <w:jc w:val="both"/>
        <w:rPr>
          <w:rFonts w:eastAsia="Times New Roman" w:cstheme="minorHAnsi"/>
          <w:kern w:val="1"/>
          <w:lang w:eastAsia="ar-SA"/>
        </w:rPr>
      </w:pPr>
    </w:p>
    <w:p w:rsidR="00182AC4" w:rsidRPr="006B4EF0" w:rsidRDefault="00182AC4" w:rsidP="005A7139">
      <w:pPr>
        <w:widowControl w:val="0"/>
        <w:overflowPunct w:val="0"/>
        <w:spacing w:after="0"/>
        <w:ind w:left="284"/>
        <w:contextualSpacing/>
        <w:jc w:val="both"/>
        <w:rPr>
          <w:rFonts w:eastAsia="Times New Roman" w:cstheme="minorHAnsi"/>
          <w:kern w:val="1"/>
          <w:lang w:eastAsia="ar-SA"/>
        </w:rPr>
      </w:pPr>
      <w:r w:rsidRPr="006B4EF0">
        <w:rPr>
          <w:rFonts w:eastAsia="Times New Roman" w:cstheme="minorHAnsi"/>
          <w:kern w:val="1"/>
          <w:lang w:eastAsia="ar-SA"/>
        </w:rPr>
        <w:t>En virtud de lo anterior la Fundación Canaria del Colegio de Médicos se haya bajo dirección única con el Colegio Oficial de Médicos de Las Palmas, según artículo 21 de sus estatutos:</w:t>
      </w:r>
    </w:p>
    <w:p w:rsidR="00597365" w:rsidRPr="006B4EF0" w:rsidRDefault="00597365" w:rsidP="005A7139">
      <w:pPr>
        <w:widowControl w:val="0"/>
        <w:overflowPunct w:val="0"/>
        <w:spacing w:after="0"/>
        <w:ind w:left="284"/>
        <w:contextualSpacing/>
        <w:jc w:val="both"/>
        <w:rPr>
          <w:rFonts w:eastAsia="Times New Roman" w:cstheme="minorHAnsi"/>
          <w:kern w:val="1"/>
          <w:lang w:eastAsia="ar-SA"/>
        </w:rPr>
      </w:pPr>
    </w:p>
    <w:p w:rsidR="00182AC4" w:rsidRPr="006B4EF0" w:rsidRDefault="00182AC4" w:rsidP="005A7139">
      <w:pPr>
        <w:widowControl w:val="0"/>
        <w:overflowPunct w:val="0"/>
        <w:spacing w:after="0"/>
        <w:ind w:left="284"/>
        <w:contextualSpacing/>
        <w:jc w:val="both"/>
        <w:rPr>
          <w:rFonts w:eastAsia="Times New Roman" w:cstheme="minorHAnsi"/>
          <w:i/>
          <w:kern w:val="1"/>
          <w:lang w:eastAsia="ar-SA"/>
        </w:rPr>
      </w:pPr>
      <w:r w:rsidRPr="006B4EF0">
        <w:rPr>
          <w:rFonts w:eastAsia="Times New Roman" w:cstheme="minorHAnsi"/>
          <w:i/>
          <w:kern w:val="1"/>
          <w:lang w:eastAsia="ar-SA"/>
        </w:rPr>
        <w:t>“El Patronato es el órgano superior de gobierno, administración y representación de la Fundación y estará compuesto por los mismos cargos y personas que ocupen los cargos respectivos en la Junta Directiva del Colegio de Médicos. …”</w:t>
      </w:r>
    </w:p>
    <w:p w:rsidR="00182AC4" w:rsidRPr="00174625" w:rsidRDefault="00182AC4" w:rsidP="00182AC4">
      <w:pPr>
        <w:widowControl w:val="0"/>
        <w:overflowPunct w:val="0"/>
        <w:spacing w:after="0"/>
        <w:ind w:left="284"/>
        <w:contextualSpacing/>
        <w:jc w:val="both"/>
        <w:rPr>
          <w:rFonts w:eastAsia="Times New Roman" w:cstheme="minorHAnsi"/>
          <w:i/>
          <w:kern w:val="1"/>
          <w:szCs w:val="20"/>
          <w:highlight w:val="yellow"/>
          <w:lang w:eastAsia="ar-SA"/>
        </w:rPr>
      </w:pPr>
      <w:r w:rsidRPr="00174625">
        <w:rPr>
          <w:rFonts w:eastAsia="Times New Roman" w:cstheme="minorHAnsi"/>
          <w:i/>
          <w:kern w:val="1"/>
          <w:szCs w:val="20"/>
          <w:highlight w:val="yellow"/>
          <w:lang w:eastAsia="ar-SA"/>
        </w:rPr>
        <w:br w:type="page"/>
      </w:r>
    </w:p>
    <w:p w:rsidR="00BA1582" w:rsidRPr="006B4EF0" w:rsidRDefault="00E132E6" w:rsidP="00597365">
      <w:pPr>
        <w:spacing w:after="0"/>
        <w:jc w:val="right"/>
        <w:rPr>
          <w:b/>
          <w:sz w:val="32"/>
          <w:szCs w:val="36"/>
        </w:rPr>
      </w:pPr>
      <w:r>
        <w:rPr>
          <w:b/>
          <w:sz w:val="32"/>
          <w:szCs w:val="36"/>
        </w:rPr>
        <w:t>1.6</w:t>
      </w:r>
      <w:r w:rsidR="00C15769" w:rsidRPr="006B4EF0">
        <w:rPr>
          <w:b/>
          <w:sz w:val="32"/>
          <w:szCs w:val="36"/>
        </w:rPr>
        <w:t xml:space="preserve"> </w:t>
      </w:r>
      <w:r w:rsidR="00E91DAA" w:rsidRPr="006B4EF0">
        <w:rPr>
          <w:b/>
          <w:sz w:val="32"/>
          <w:szCs w:val="36"/>
        </w:rPr>
        <w:t xml:space="preserve">Inmovilizado material, intangible e inversiones inmobiliarias </w:t>
      </w:r>
    </w:p>
    <w:p w:rsidR="00182AC4" w:rsidRPr="00174625" w:rsidRDefault="00182AC4" w:rsidP="00182AC4">
      <w:pPr>
        <w:widowControl w:val="0"/>
        <w:overflowPunct w:val="0"/>
        <w:spacing w:after="0" w:line="360" w:lineRule="auto"/>
        <w:ind w:right="-134"/>
        <w:jc w:val="both"/>
        <w:rPr>
          <w:rFonts w:eastAsia="Times New Roman" w:cstheme="minorHAnsi"/>
          <w:b/>
          <w:kern w:val="1"/>
          <w:sz w:val="24"/>
          <w:szCs w:val="24"/>
          <w:highlight w:val="yellow"/>
          <w:lang w:eastAsia="ar-SA"/>
        </w:rPr>
      </w:pPr>
    </w:p>
    <w:p w:rsidR="005C1A35" w:rsidRPr="00174625" w:rsidRDefault="005C1A35" w:rsidP="00182AC4">
      <w:pPr>
        <w:widowControl w:val="0"/>
        <w:overflowPunct w:val="0"/>
        <w:spacing w:after="0" w:line="360" w:lineRule="auto"/>
        <w:ind w:right="-134"/>
        <w:jc w:val="both"/>
        <w:rPr>
          <w:rFonts w:eastAsia="Times New Roman" w:cstheme="minorHAnsi"/>
          <w:b/>
          <w:kern w:val="1"/>
          <w:sz w:val="24"/>
          <w:szCs w:val="24"/>
          <w:highlight w:val="yellow"/>
          <w:lang w:eastAsia="ar-SA"/>
        </w:rPr>
      </w:pPr>
    </w:p>
    <w:p w:rsidR="00182AC4" w:rsidRPr="006B4EF0" w:rsidRDefault="00182AC4" w:rsidP="00182AC4">
      <w:pPr>
        <w:widowControl w:val="0"/>
        <w:overflowPunct w:val="0"/>
        <w:spacing w:after="0" w:line="360" w:lineRule="auto"/>
        <w:ind w:right="-134"/>
        <w:jc w:val="both"/>
        <w:rPr>
          <w:rFonts w:eastAsia="Times New Roman" w:cstheme="minorHAnsi"/>
          <w:b/>
          <w:kern w:val="1"/>
          <w:sz w:val="24"/>
          <w:szCs w:val="24"/>
          <w:lang w:eastAsia="ar-SA"/>
        </w:rPr>
      </w:pPr>
      <w:r w:rsidRPr="006B4EF0">
        <w:rPr>
          <w:rFonts w:eastAsia="Times New Roman" w:cstheme="minorHAnsi"/>
          <w:b/>
          <w:kern w:val="1"/>
          <w:sz w:val="24"/>
          <w:szCs w:val="24"/>
          <w:lang w:eastAsia="ar-SA"/>
        </w:rPr>
        <w:t>Inmovilizado intangible</w:t>
      </w:r>
    </w:p>
    <w:p w:rsidR="006B4EF0" w:rsidRPr="00393B9A" w:rsidRDefault="006B4EF0" w:rsidP="006B4EF0">
      <w:pPr>
        <w:jc w:val="both"/>
        <w:rPr>
          <w:rFonts w:cstheme="minorHAnsi"/>
          <w:sz w:val="20"/>
          <w:szCs w:val="20"/>
        </w:rPr>
      </w:pPr>
    </w:p>
    <w:tbl>
      <w:tblPr>
        <w:tblW w:w="4956" w:type="pct"/>
        <w:jc w:val="right"/>
        <w:tblCellMar>
          <w:left w:w="70" w:type="dxa"/>
          <w:right w:w="70" w:type="dxa"/>
        </w:tblCellMar>
        <w:tblLook w:val="04A0" w:firstRow="1" w:lastRow="0" w:firstColumn="1" w:lastColumn="0" w:noHBand="0" w:noVBand="1"/>
      </w:tblPr>
      <w:tblGrid>
        <w:gridCol w:w="2137"/>
        <w:gridCol w:w="1038"/>
        <w:gridCol w:w="792"/>
        <w:gridCol w:w="1150"/>
        <w:gridCol w:w="1035"/>
        <w:gridCol w:w="825"/>
        <w:gridCol w:w="1121"/>
        <w:gridCol w:w="1032"/>
      </w:tblGrid>
      <w:tr w:rsidR="006B4EF0" w:rsidRPr="00393B9A" w:rsidTr="006B4EF0">
        <w:trPr>
          <w:trHeight w:val="345"/>
          <w:jc w:val="right"/>
        </w:trPr>
        <w:tc>
          <w:tcPr>
            <w:tcW w:w="1170" w:type="pct"/>
            <w:tcBorders>
              <w:top w:val="nil"/>
              <w:left w:val="nil"/>
              <w:bottom w:val="nil"/>
              <w:right w:val="nil"/>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bookmarkStart w:id="18" w:name="_Hlk1919498"/>
          </w:p>
        </w:tc>
        <w:tc>
          <w:tcPr>
            <w:tcW w:w="568" w:type="pct"/>
            <w:tcBorders>
              <w:top w:val="nil"/>
              <w:left w:val="nil"/>
              <w:bottom w:val="nil"/>
              <w:right w:val="nil"/>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r w:rsidRPr="00393B9A">
              <w:rPr>
                <w:rFonts w:cstheme="minorHAnsi"/>
                <w:b/>
                <w:bCs/>
                <w:color w:val="FFFFFF"/>
                <w:sz w:val="18"/>
                <w:szCs w:val="18"/>
                <w:lang w:eastAsia="es-ES"/>
              </w:rPr>
              <w:t>31/12/</w:t>
            </w:r>
            <w:r>
              <w:rPr>
                <w:rFonts w:cstheme="minorHAnsi"/>
                <w:b/>
                <w:bCs/>
                <w:color w:val="FFFFFF"/>
                <w:sz w:val="18"/>
                <w:szCs w:val="18"/>
                <w:lang w:eastAsia="es-ES"/>
              </w:rPr>
              <w:t>2019</w:t>
            </w:r>
          </w:p>
        </w:tc>
        <w:tc>
          <w:tcPr>
            <w:tcW w:w="434" w:type="pct"/>
            <w:tcBorders>
              <w:top w:val="nil"/>
              <w:left w:val="nil"/>
              <w:bottom w:val="nil"/>
              <w:right w:val="nil"/>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r w:rsidRPr="00393B9A">
              <w:rPr>
                <w:rFonts w:cstheme="minorHAnsi"/>
                <w:b/>
                <w:bCs/>
                <w:color w:val="FFFFFF"/>
                <w:sz w:val="18"/>
                <w:szCs w:val="18"/>
                <w:lang w:eastAsia="es-ES"/>
              </w:rPr>
              <w:t>Altas</w:t>
            </w:r>
          </w:p>
        </w:tc>
        <w:tc>
          <w:tcPr>
            <w:tcW w:w="630" w:type="pct"/>
            <w:tcBorders>
              <w:top w:val="nil"/>
              <w:left w:val="nil"/>
              <w:bottom w:val="nil"/>
              <w:right w:val="nil"/>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r w:rsidRPr="00393B9A">
              <w:rPr>
                <w:rFonts w:cstheme="minorHAnsi"/>
                <w:b/>
                <w:bCs/>
                <w:color w:val="FFFFFF"/>
                <w:sz w:val="18"/>
                <w:szCs w:val="18"/>
                <w:lang w:eastAsia="es-ES"/>
              </w:rPr>
              <w:t>Bajas/</w:t>
            </w:r>
            <w:proofErr w:type="spellStart"/>
            <w:r w:rsidRPr="00393B9A">
              <w:rPr>
                <w:rFonts w:cstheme="minorHAnsi"/>
                <w:b/>
                <w:bCs/>
                <w:color w:val="FFFFFF"/>
                <w:sz w:val="18"/>
                <w:szCs w:val="18"/>
                <w:lang w:eastAsia="es-ES"/>
              </w:rPr>
              <w:t>Trasp</w:t>
            </w:r>
            <w:proofErr w:type="spellEnd"/>
          </w:p>
        </w:tc>
        <w:tc>
          <w:tcPr>
            <w:tcW w:w="567" w:type="pct"/>
            <w:tcBorders>
              <w:top w:val="nil"/>
              <w:left w:val="nil"/>
              <w:bottom w:val="nil"/>
              <w:right w:val="single" w:sz="4" w:space="0" w:color="FFFFFF"/>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r w:rsidRPr="00393B9A">
              <w:rPr>
                <w:rFonts w:cstheme="minorHAnsi"/>
                <w:b/>
                <w:bCs/>
                <w:color w:val="FFFFFF"/>
                <w:sz w:val="18"/>
                <w:szCs w:val="18"/>
                <w:lang w:eastAsia="es-ES"/>
              </w:rPr>
              <w:t>31/12/</w:t>
            </w:r>
            <w:r>
              <w:rPr>
                <w:rFonts w:cstheme="minorHAnsi"/>
                <w:b/>
                <w:bCs/>
                <w:color w:val="FFFFFF"/>
                <w:sz w:val="18"/>
                <w:szCs w:val="18"/>
                <w:lang w:eastAsia="es-ES"/>
              </w:rPr>
              <w:t>2020</w:t>
            </w:r>
          </w:p>
        </w:tc>
        <w:tc>
          <w:tcPr>
            <w:tcW w:w="452" w:type="pct"/>
            <w:tcBorders>
              <w:top w:val="nil"/>
              <w:left w:val="single" w:sz="4" w:space="0" w:color="FFFFFF"/>
              <w:bottom w:val="nil"/>
              <w:right w:val="nil"/>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r w:rsidRPr="00393B9A">
              <w:rPr>
                <w:rFonts w:cstheme="minorHAnsi"/>
                <w:b/>
                <w:bCs/>
                <w:color w:val="FFFFFF"/>
                <w:sz w:val="18"/>
                <w:szCs w:val="18"/>
                <w:lang w:eastAsia="es-ES"/>
              </w:rPr>
              <w:t>Altas</w:t>
            </w:r>
          </w:p>
        </w:tc>
        <w:tc>
          <w:tcPr>
            <w:tcW w:w="614" w:type="pct"/>
            <w:tcBorders>
              <w:top w:val="nil"/>
              <w:left w:val="nil"/>
              <w:bottom w:val="nil"/>
              <w:right w:val="nil"/>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r w:rsidRPr="00393B9A">
              <w:rPr>
                <w:rFonts w:cstheme="minorHAnsi"/>
                <w:b/>
                <w:bCs/>
                <w:color w:val="FFFFFF"/>
                <w:sz w:val="18"/>
                <w:szCs w:val="18"/>
                <w:lang w:eastAsia="es-ES"/>
              </w:rPr>
              <w:t>Bajas/</w:t>
            </w:r>
            <w:proofErr w:type="spellStart"/>
            <w:r w:rsidRPr="00393B9A">
              <w:rPr>
                <w:rFonts w:cstheme="minorHAnsi"/>
                <w:b/>
                <w:bCs/>
                <w:color w:val="FFFFFF"/>
                <w:sz w:val="18"/>
                <w:szCs w:val="18"/>
                <w:lang w:eastAsia="es-ES"/>
              </w:rPr>
              <w:t>Trasp</w:t>
            </w:r>
            <w:proofErr w:type="spellEnd"/>
          </w:p>
        </w:tc>
        <w:tc>
          <w:tcPr>
            <w:tcW w:w="565" w:type="pct"/>
            <w:tcBorders>
              <w:top w:val="nil"/>
              <w:left w:val="nil"/>
              <w:bottom w:val="nil"/>
              <w:right w:val="nil"/>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r w:rsidRPr="00393B9A">
              <w:rPr>
                <w:rFonts w:cstheme="minorHAnsi"/>
                <w:b/>
                <w:bCs/>
                <w:color w:val="FFFFFF"/>
                <w:sz w:val="18"/>
                <w:szCs w:val="18"/>
                <w:lang w:eastAsia="es-ES"/>
              </w:rPr>
              <w:t>31/12/</w:t>
            </w:r>
            <w:r>
              <w:rPr>
                <w:rFonts w:cstheme="minorHAnsi"/>
                <w:b/>
                <w:bCs/>
                <w:color w:val="FFFFFF"/>
                <w:sz w:val="18"/>
                <w:szCs w:val="18"/>
                <w:lang w:eastAsia="es-ES"/>
              </w:rPr>
              <w:t>2021</w:t>
            </w:r>
          </w:p>
        </w:tc>
      </w:tr>
      <w:tr w:rsidR="006B4EF0" w:rsidRPr="00393B9A" w:rsidTr="006B4EF0">
        <w:trPr>
          <w:trHeight w:val="345"/>
          <w:jc w:val="right"/>
        </w:trPr>
        <w:tc>
          <w:tcPr>
            <w:tcW w:w="1170" w:type="pct"/>
            <w:tcBorders>
              <w:top w:val="nil"/>
              <w:left w:val="nil"/>
              <w:bottom w:val="nil"/>
              <w:right w:val="nil"/>
            </w:tcBorders>
            <w:shd w:val="clear" w:color="auto" w:fill="auto"/>
            <w:vAlign w:val="center"/>
            <w:hideMark/>
          </w:tcPr>
          <w:p w:rsidR="006B4EF0" w:rsidRPr="00393B9A" w:rsidRDefault="006B4EF0" w:rsidP="006B4EF0">
            <w:pPr>
              <w:spacing w:after="20" w:line="360" w:lineRule="auto"/>
              <w:rPr>
                <w:rFonts w:cstheme="minorHAnsi"/>
                <w:sz w:val="18"/>
                <w:szCs w:val="18"/>
                <w:lang w:eastAsia="es-ES"/>
              </w:rPr>
            </w:pPr>
            <w:bookmarkStart w:id="19" w:name="_Hlk503718252"/>
            <w:r>
              <w:rPr>
                <w:rFonts w:cstheme="minorHAnsi"/>
                <w:sz w:val="18"/>
                <w:szCs w:val="18"/>
                <w:lang w:eastAsia="es-ES"/>
              </w:rPr>
              <w:t>Aplicaciones i</w:t>
            </w:r>
            <w:r w:rsidRPr="00393B9A">
              <w:rPr>
                <w:rFonts w:cstheme="minorHAnsi"/>
                <w:sz w:val="18"/>
                <w:szCs w:val="18"/>
                <w:lang w:eastAsia="es-ES"/>
              </w:rPr>
              <w:t>nformáticas</w:t>
            </w:r>
          </w:p>
        </w:tc>
        <w:tc>
          <w:tcPr>
            <w:tcW w:w="568" w:type="pct"/>
            <w:tcBorders>
              <w:top w:val="nil"/>
              <w:left w:val="nil"/>
              <w:bottom w:val="nil"/>
              <w:right w:val="nil"/>
            </w:tcBorders>
            <w:shd w:val="clear" w:color="auto" w:fill="auto"/>
            <w:vAlign w:val="center"/>
            <w:hideMark/>
          </w:tcPr>
          <w:p w:rsidR="006B4EF0" w:rsidRPr="00393B9A" w:rsidRDefault="006B4EF0" w:rsidP="006B4EF0">
            <w:pPr>
              <w:spacing w:after="20" w:line="360" w:lineRule="auto"/>
              <w:jc w:val="right"/>
              <w:rPr>
                <w:rFonts w:cstheme="minorHAnsi"/>
                <w:sz w:val="18"/>
                <w:szCs w:val="18"/>
                <w:lang w:eastAsia="es-ES"/>
              </w:rPr>
            </w:pPr>
            <w:r w:rsidRPr="00393B9A">
              <w:rPr>
                <w:rFonts w:cstheme="minorHAnsi"/>
                <w:sz w:val="18"/>
                <w:szCs w:val="18"/>
                <w:lang w:eastAsia="es-ES"/>
              </w:rPr>
              <w:t>6.152,86</w:t>
            </w:r>
          </w:p>
        </w:tc>
        <w:tc>
          <w:tcPr>
            <w:tcW w:w="434" w:type="pct"/>
            <w:tcBorders>
              <w:top w:val="nil"/>
              <w:left w:val="nil"/>
              <w:bottom w:val="nil"/>
              <w:right w:val="nil"/>
            </w:tcBorders>
            <w:shd w:val="clear" w:color="auto" w:fill="auto"/>
            <w:vAlign w:val="center"/>
          </w:tcPr>
          <w:p w:rsidR="006B4EF0" w:rsidRPr="00393B9A" w:rsidRDefault="00306886" w:rsidP="006B4EF0">
            <w:pPr>
              <w:spacing w:after="20" w:line="360" w:lineRule="auto"/>
              <w:jc w:val="right"/>
              <w:rPr>
                <w:rFonts w:cstheme="minorHAnsi"/>
                <w:sz w:val="18"/>
                <w:szCs w:val="18"/>
                <w:lang w:eastAsia="es-ES"/>
              </w:rPr>
            </w:pPr>
            <w:r>
              <w:rPr>
                <w:rFonts w:cstheme="minorHAnsi"/>
                <w:sz w:val="18"/>
                <w:szCs w:val="18"/>
                <w:lang w:eastAsia="es-ES"/>
              </w:rPr>
              <w:t>-</w:t>
            </w:r>
          </w:p>
        </w:tc>
        <w:tc>
          <w:tcPr>
            <w:tcW w:w="630" w:type="pct"/>
            <w:tcBorders>
              <w:top w:val="nil"/>
              <w:left w:val="nil"/>
              <w:bottom w:val="nil"/>
              <w:right w:val="nil"/>
            </w:tcBorders>
            <w:shd w:val="clear" w:color="auto" w:fill="auto"/>
            <w:vAlign w:val="center"/>
            <w:hideMark/>
          </w:tcPr>
          <w:p w:rsidR="006B4EF0" w:rsidRPr="00393B9A" w:rsidRDefault="00306886" w:rsidP="006B4EF0">
            <w:pPr>
              <w:spacing w:after="20" w:line="360" w:lineRule="auto"/>
              <w:jc w:val="right"/>
              <w:rPr>
                <w:rFonts w:cstheme="minorHAnsi"/>
                <w:sz w:val="18"/>
                <w:szCs w:val="18"/>
                <w:lang w:eastAsia="es-ES"/>
              </w:rPr>
            </w:pPr>
            <w:r>
              <w:rPr>
                <w:rFonts w:cstheme="minorHAnsi"/>
                <w:sz w:val="18"/>
                <w:szCs w:val="18"/>
                <w:lang w:eastAsia="es-ES"/>
              </w:rPr>
              <w:t>-</w:t>
            </w:r>
          </w:p>
        </w:tc>
        <w:tc>
          <w:tcPr>
            <w:tcW w:w="567" w:type="pct"/>
            <w:tcBorders>
              <w:top w:val="nil"/>
              <w:left w:val="nil"/>
              <w:bottom w:val="nil"/>
              <w:right w:val="nil"/>
            </w:tcBorders>
            <w:shd w:val="clear" w:color="auto" w:fill="auto"/>
            <w:vAlign w:val="center"/>
            <w:hideMark/>
          </w:tcPr>
          <w:p w:rsidR="006B4EF0" w:rsidRPr="00393B9A" w:rsidRDefault="006B4EF0" w:rsidP="006B4EF0">
            <w:pPr>
              <w:spacing w:after="20" w:line="360" w:lineRule="auto"/>
              <w:jc w:val="right"/>
              <w:rPr>
                <w:rFonts w:cstheme="minorHAnsi"/>
                <w:sz w:val="18"/>
                <w:szCs w:val="18"/>
                <w:lang w:eastAsia="es-ES"/>
              </w:rPr>
            </w:pPr>
            <w:r w:rsidRPr="00393B9A">
              <w:rPr>
                <w:rFonts w:cstheme="minorHAnsi"/>
                <w:sz w:val="18"/>
                <w:szCs w:val="18"/>
                <w:lang w:eastAsia="es-ES"/>
              </w:rPr>
              <w:t>6.152,86</w:t>
            </w:r>
          </w:p>
        </w:tc>
        <w:tc>
          <w:tcPr>
            <w:tcW w:w="452" w:type="pct"/>
            <w:tcBorders>
              <w:top w:val="nil"/>
              <w:left w:val="nil"/>
              <w:bottom w:val="nil"/>
              <w:right w:val="nil"/>
            </w:tcBorders>
            <w:shd w:val="clear" w:color="auto" w:fill="auto"/>
            <w:vAlign w:val="center"/>
          </w:tcPr>
          <w:p w:rsidR="006B4EF0" w:rsidRPr="00393B9A" w:rsidRDefault="00306886" w:rsidP="006B4EF0">
            <w:pPr>
              <w:spacing w:after="20" w:line="360" w:lineRule="auto"/>
              <w:jc w:val="right"/>
              <w:rPr>
                <w:rFonts w:cstheme="minorHAnsi"/>
                <w:sz w:val="18"/>
                <w:szCs w:val="18"/>
                <w:highlight w:val="yellow"/>
                <w:lang w:eastAsia="es-ES"/>
              </w:rPr>
            </w:pPr>
            <w:r>
              <w:rPr>
                <w:rFonts w:cstheme="minorHAnsi"/>
                <w:sz w:val="18"/>
                <w:szCs w:val="18"/>
                <w:lang w:eastAsia="es-ES"/>
              </w:rPr>
              <w:t>-</w:t>
            </w:r>
          </w:p>
        </w:tc>
        <w:tc>
          <w:tcPr>
            <w:tcW w:w="614" w:type="pct"/>
            <w:tcBorders>
              <w:top w:val="nil"/>
              <w:left w:val="nil"/>
              <w:bottom w:val="nil"/>
              <w:right w:val="nil"/>
            </w:tcBorders>
            <w:shd w:val="clear" w:color="auto" w:fill="auto"/>
            <w:vAlign w:val="center"/>
          </w:tcPr>
          <w:p w:rsidR="006B4EF0" w:rsidRPr="00393B9A" w:rsidRDefault="00306886" w:rsidP="006B4EF0">
            <w:pPr>
              <w:spacing w:after="20" w:line="360" w:lineRule="auto"/>
              <w:jc w:val="right"/>
              <w:rPr>
                <w:rFonts w:cstheme="minorHAnsi"/>
                <w:sz w:val="18"/>
                <w:szCs w:val="18"/>
                <w:lang w:eastAsia="es-ES"/>
              </w:rPr>
            </w:pPr>
            <w:r>
              <w:rPr>
                <w:rFonts w:cstheme="minorHAnsi"/>
                <w:sz w:val="18"/>
                <w:szCs w:val="18"/>
                <w:lang w:eastAsia="es-ES"/>
              </w:rPr>
              <w:t>-</w:t>
            </w:r>
          </w:p>
        </w:tc>
        <w:tc>
          <w:tcPr>
            <w:tcW w:w="565" w:type="pct"/>
            <w:tcBorders>
              <w:top w:val="nil"/>
              <w:left w:val="nil"/>
              <w:bottom w:val="nil"/>
              <w:right w:val="nil"/>
            </w:tcBorders>
            <w:shd w:val="clear" w:color="auto" w:fill="auto"/>
            <w:vAlign w:val="center"/>
          </w:tcPr>
          <w:p w:rsidR="006B4EF0" w:rsidRPr="00393B9A" w:rsidRDefault="006B4EF0" w:rsidP="006B4EF0">
            <w:pPr>
              <w:spacing w:after="20" w:line="360" w:lineRule="auto"/>
              <w:jc w:val="right"/>
              <w:rPr>
                <w:rFonts w:cstheme="minorHAnsi"/>
                <w:sz w:val="18"/>
                <w:szCs w:val="18"/>
                <w:lang w:eastAsia="es-ES"/>
              </w:rPr>
            </w:pPr>
            <w:r w:rsidRPr="00393B9A">
              <w:rPr>
                <w:rFonts w:cstheme="minorHAnsi"/>
                <w:sz w:val="18"/>
                <w:szCs w:val="18"/>
                <w:lang w:eastAsia="es-ES"/>
              </w:rPr>
              <w:t>6.152,86</w:t>
            </w:r>
          </w:p>
        </w:tc>
      </w:tr>
      <w:tr w:rsidR="006B4EF0" w:rsidRPr="00393B9A" w:rsidTr="006B4EF0">
        <w:trPr>
          <w:trHeight w:val="360"/>
          <w:jc w:val="right"/>
        </w:trPr>
        <w:tc>
          <w:tcPr>
            <w:tcW w:w="1170" w:type="pct"/>
            <w:tcBorders>
              <w:top w:val="nil"/>
              <w:left w:val="nil"/>
              <w:bottom w:val="single" w:sz="8" w:space="0" w:color="auto"/>
              <w:right w:val="nil"/>
            </w:tcBorders>
            <w:shd w:val="clear" w:color="auto" w:fill="auto"/>
            <w:vAlign w:val="center"/>
            <w:hideMark/>
          </w:tcPr>
          <w:p w:rsidR="006B4EF0" w:rsidRPr="00393B9A" w:rsidRDefault="006B4EF0" w:rsidP="006B4EF0">
            <w:pPr>
              <w:spacing w:after="20" w:line="360" w:lineRule="auto"/>
              <w:rPr>
                <w:rFonts w:cstheme="minorHAnsi"/>
                <w:sz w:val="18"/>
                <w:szCs w:val="18"/>
                <w:lang w:eastAsia="es-ES"/>
              </w:rPr>
            </w:pPr>
            <w:bookmarkStart w:id="20" w:name="_Hlk503718321"/>
            <w:bookmarkEnd w:id="19"/>
            <w:r>
              <w:rPr>
                <w:rFonts w:cstheme="minorHAnsi"/>
                <w:sz w:val="18"/>
                <w:szCs w:val="18"/>
                <w:lang w:eastAsia="es-ES"/>
              </w:rPr>
              <w:t>Amortización</w:t>
            </w:r>
            <w:r w:rsidRPr="00393B9A">
              <w:rPr>
                <w:rFonts w:cstheme="minorHAnsi"/>
                <w:sz w:val="18"/>
                <w:szCs w:val="18"/>
                <w:lang w:eastAsia="es-ES"/>
              </w:rPr>
              <w:t xml:space="preserve"> </w:t>
            </w:r>
            <w:r>
              <w:rPr>
                <w:rFonts w:cstheme="minorHAnsi"/>
                <w:sz w:val="18"/>
                <w:szCs w:val="18"/>
                <w:lang w:eastAsia="es-ES"/>
              </w:rPr>
              <w:t>a</w:t>
            </w:r>
            <w:r w:rsidRPr="00393B9A">
              <w:rPr>
                <w:rFonts w:cstheme="minorHAnsi"/>
                <w:sz w:val="18"/>
                <w:szCs w:val="18"/>
                <w:lang w:eastAsia="es-ES"/>
              </w:rPr>
              <w:t>cumulada</w:t>
            </w:r>
          </w:p>
        </w:tc>
        <w:tc>
          <w:tcPr>
            <w:tcW w:w="568" w:type="pct"/>
            <w:tcBorders>
              <w:top w:val="nil"/>
              <w:left w:val="nil"/>
              <w:bottom w:val="single" w:sz="8" w:space="0" w:color="auto"/>
              <w:right w:val="nil"/>
            </w:tcBorders>
            <w:shd w:val="clear" w:color="auto" w:fill="auto"/>
            <w:vAlign w:val="center"/>
            <w:hideMark/>
          </w:tcPr>
          <w:p w:rsidR="006B4EF0" w:rsidRPr="00393B9A" w:rsidRDefault="006B4EF0" w:rsidP="006B4EF0">
            <w:pPr>
              <w:spacing w:after="20" w:line="360" w:lineRule="auto"/>
              <w:jc w:val="right"/>
              <w:rPr>
                <w:rFonts w:cstheme="minorHAnsi"/>
                <w:strike/>
                <w:color w:val="FF0000"/>
                <w:sz w:val="18"/>
                <w:szCs w:val="18"/>
                <w:lang w:eastAsia="es-ES"/>
              </w:rPr>
            </w:pPr>
            <w:r w:rsidRPr="00393B9A">
              <w:rPr>
                <w:rFonts w:cstheme="minorHAnsi"/>
                <w:sz w:val="18"/>
                <w:szCs w:val="18"/>
                <w:lang w:eastAsia="es-ES"/>
              </w:rPr>
              <w:t>4.374,21</w:t>
            </w:r>
            <w:r w:rsidRPr="00393B9A">
              <w:rPr>
                <w:rFonts w:cstheme="minorHAnsi"/>
                <w:strike/>
                <w:sz w:val="18"/>
                <w:szCs w:val="18"/>
                <w:lang w:eastAsia="es-ES"/>
              </w:rPr>
              <w:t xml:space="preserve"> </w:t>
            </w:r>
          </w:p>
        </w:tc>
        <w:tc>
          <w:tcPr>
            <w:tcW w:w="434" w:type="pct"/>
            <w:tcBorders>
              <w:top w:val="nil"/>
              <w:left w:val="nil"/>
              <w:bottom w:val="single" w:sz="8" w:space="0" w:color="auto"/>
              <w:right w:val="nil"/>
            </w:tcBorders>
            <w:shd w:val="clear" w:color="auto" w:fill="auto"/>
          </w:tcPr>
          <w:p w:rsidR="006B4EF0" w:rsidRPr="00393B9A" w:rsidRDefault="006B4EF0" w:rsidP="006B4EF0">
            <w:pPr>
              <w:spacing w:after="20" w:line="360" w:lineRule="auto"/>
              <w:jc w:val="right"/>
              <w:rPr>
                <w:rFonts w:cstheme="minorHAnsi"/>
                <w:sz w:val="18"/>
                <w:szCs w:val="18"/>
                <w:lang w:eastAsia="es-ES"/>
              </w:rPr>
            </w:pPr>
            <w:r w:rsidRPr="00393B9A">
              <w:rPr>
                <w:rFonts w:cstheme="minorHAnsi"/>
                <w:sz w:val="18"/>
                <w:szCs w:val="18"/>
                <w:lang w:eastAsia="es-ES"/>
              </w:rPr>
              <w:t>1.230,5</w:t>
            </w:r>
            <w:r>
              <w:rPr>
                <w:rFonts w:cstheme="minorHAnsi"/>
                <w:sz w:val="18"/>
                <w:szCs w:val="18"/>
                <w:lang w:eastAsia="es-ES"/>
              </w:rPr>
              <w:t>8</w:t>
            </w:r>
          </w:p>
        </w:tc>
        <w:tc>
          <w:tcPr>
            <w:tcW w:w="630" w:type="pct"/>
            <w:tcBorders>
              <w:top w:val="nil"/>
              <w:left w:val="nil"/>
              <w:bottom w:val="single" w:sz="8" w:space="0" w:color="auto"/>
              <w:right w:val="nil"/>
            </w:tcBorders>
            <w:shd w:val="clear" w:color="auto" w:fill="auto"/>
            <w:vAlign w:val="center"/>
            <w:hideMark/>
          </w:tcPr>
          <w:p w:rsidR="006B4EF0" w:rsidRPr="00393B9A" w:rsidRDefault="00306886" w:rsidP="006B4EF0">
            <w:pPr>
              <w:spacing w:after="20" w:line="360" w:lineRule="auto"/>
              <w:jc w:val="right"/>
              <w:rPr>
                <w:rFonts w:cstheme="minorHAnsi"/>
                <w:sz w:val="18"/>
                <w:szCs w:val="18"/>
                <w:lang w:eastAsia="es-ES"/>
              </w:rPr>
            </w:pPr>
            <w:r>
              <w:rPr>
                <w:rFonts w:cstheme="minorHAnsi"/>
                <w:sz w:val="18"/>
                <w:szCs w:val="18"/>
                <w:lang w:eastAsia="es-ES"/>
              </w:rPr>
              <w:t>-</w:t>
            </w:r>
          </w:p>
        </w:tc>
        <w:tc>
          <w:tcPr>
            <w:tcW w:w="567" w:type="pct"/>
            <w:tcBorders>
              <w:top w:val="nil"/>
              <w:left w:val="nil"/>
              <w:bottom w:val="single" w:sz="8" w:space="0" w:color="auto"/>
              <w:right w:val="nil"/>
            </w:tcBorders>
            <w:shd w:val="clear" w:color="auto" w:fill="auto"/>
            <w:vAlign w:val="center"/>
            <w:hideMark/>
          </w:tcPr>
          <w:p w:rsidR="006B4EF0" w:rsidRPr="00393B9A" w:rsidRDefault="006B4EF0" w:rsidP="006B4EF0">
            <w:pPr>
              <w:spacing w:after="20" w:line="360" w:lineRule="auto"/>
              <w:jc w:val="right"/>
              <w:rPr>
                <w:rFonts w:cstheme="minorHAnsi"/>
                <w:strike/>
                <w:sz w:val="18"/>
                <w:szCs w:val="18"/>
                <w:lang w:eastAsia="es-ES"/>
              </w:rPr>
            </w:pPr>
            <w:r>
              <w:rPr>
                <w:rFonts w:cstheme="minorHAnsi"/>
                <w:sz w:val="18"/>
                <w:szCs w:val="18"/>
                <w:lang w:eastAsia="es-ES"/>
              </w:rPr>
              <w:t>5.604,79</w:t>
            </w:r>
            <w:r w:rsidRPr="00393B9A">
              <w:rPr>
                <w:rFonts w:cstheme="minorHAnsi"/>
                <w:strike/>
                <w:sz w:val="18"/>
                <w:szCs w:val="18"/>
                <w:lang w:eastAsia="es-ES"/>
              </w:rPr>
              <w:t xml:space="preserve"> </w:t>
            </w:r>
          </w:p>
        </w:tc>
        <w:tc>
          <w:tcPr>
            <w:tcW w:w="452" w:type="pct"/>
            <w:tcBorders>
              <w:top w:val="nil"/>
              <w:left w:val="nil"/>
              <w:bottom w:val="single" w:sz="8" w:space="0" w:color="auto"/>
              <w:right w:val="nil"/>
            </w:tcBorders>
            <w:shd w:val="clear" w:color="auto" w:fill="auto"/>
          </w:tcPr>
          <w:p w:rsidR="006B4EF0" w:rsidRPr="00393B9A" w:rsidRDefault="006B4EF0" w:rsidP="006B4EF0">
            <w:pPr>
              <w:spacing w:after="20" w:line="360" w:lineRule="auto"/>
              <w:jc w:val="right"/>
              <w:rPr>
                <w:rFonts w:cstheme="minorHAnsi"/>
                <w:sz w:val="18"/>
                <w:szCs w:val="18"/>
                <w:lang w:eastAsia="es-ES"/>
              </w:rPr>
            </w:pPr>
            <w:r>
              <w:rPr>
                <w:rFonts w:cstheme="minorHAnsi"/>
                <w:sz w:val="18"/>
                <w:szCs w:val="18"/>
                <w:lang w:eastAsia="es-ES"/>
              </w:rPr>
              <w:t>256,80</w:t>
            </w:r>
          </w:p>
        </w:tc>
        <w:tc>
          <w:tcPr>
            <w:tcW w:w="614" w:type="pct"/>
            <w:tcBorders>
              <w:top w:val="nil"/>
              <w:left w:val="nil"/>
              <w:bottom w:val="single" w:sz="8" w:space="0" w:color="auto"/>
              <w:right w:val="nil"/>
            </w:tcBorders>
            <w:shd w:val="clear" w:color="auto" w:fill="auto"/>
            <w:vAlign w:val="center"/>
          </w:tcPr>
          <w:p w:rsidR="006B4EF0" w:rsidRPr="00393B9A" w:rsidRDefault="00306886" w:rsidP="006B4EF0">
            <w:pPr>
              <w:spacing w:after="20" w:line="360" w:lineRule="auto"/>
              <w:jc w:val="right"/>
              <w:rPr>
                <w:rFonts w:cstheme="minorHAnsi"/>
                <w:sz w:val="18"/>
                <w:szCs w:val="18"/>
                <w:lang w:eastAsia="es-ES"/>
              </w:rPr>
            </w:pPr>
            <w:r>
              <w:rPr>
                <w:rFonts w:cstheme="minorHAnsi"/>
                <w:sz w:val="18"/>
                <w:szCs w:val="18"/>
                <w:lang w:eastAsia="es-ES"/>
              </w:rPr>
              <w:t>-</w:t>
            </w:r>
          </w:p>
        </w:tc>
        <w:tc>
          <w:tcPr>
            <w:tcW w:w="565" w:type="pct"/>
            <w:tcBorders>
              <w:top w:val="nil"/>
              <w:left w:val="nil"/>
              <w:bottom w:val="single" w:sz="8" w:space="0" w:color="auto"/>
              <w:right w:val="nil"/>
            </w:tcBorders>
            <w:shd w:val="clear" w:color="auto" w:fill="auto"/>
            <w:vAlign w:val="center"/>
          </w:tcPr>
          <w:p w:rsidR="006B4EF0" w:rsidRPr="00393B9A" w:rsidRDefault="006B4EF0" w:rsidP="006B4EF0">
            <w:pPr>
              <w:spacing w:after="20" w:line="360" w:lineRule="auto"/>
              <w:jc w:val="right"/>
              <w:rPr>
                <w:rFonts w:cstheme="minorHAnsi"/>
                <w:strike/>
                <w:sz w:val="18"/>
                <w:szCs w:val="18"/>
                <w:lang w:eastAsia="es-ES"/>
              </w:rPr>
            </w:pPr>
            <w:r>
              <w:rPr>
                <w:rFonts w:cstheme="minorHAnsi"/>
                <w:sz w:val="18"/>
                <w:szCs w:val="18"/>
                <w:lang w:eastAsia="es-ES"/>
              </w:rPr>
              <w:t>5.861,59</w:t>
            </w:r>
            <w:r w:rsidRPr="00393B9A">
              <w:rPr>
                <w:rFonts w:cstheme="minorHAnsi"/>
                <w:strike/>
                <w:sz w:val="18"/>
                <w:szCs w:val="18"/>
                <w:lang w:eastAsia="es-ES"/>
              </w:rPr>
              <w:t xml:space="preserve"> </w:t>
            </w:r>
          </w:p>
        </w:tc>
      </w:tr>
      <w:tr w:rsidR="006B4EF0" w:rsidRPr="00393B9A" w:rsidTr="006B4EF0">
        <w:trPr>
          <w:trHeight w:val="360"/>
          <w:jc w:val="right"/>
        </w:trPr>
        <w:tc>
          <w:tcPr>
            <w:tcW w:w="1170" w:type="pct"/>
            <w:tcBorders>
              <w:top w:val="nil"/>
              <w:left w:val="nil"/>
              <w:bottom w:val="nil"/>
              <w:right w:val="nil"/>
            </w:tcBorders>
            <w:shd w:val="clear" w:color="auto" w:fill="auto"/>
            <w:vAlign w:val="center"/>
          </w:tcPr>
          <w:p w:rsidR="006B4EF0" w:rsidRPr="00393B9A" w:rsidRDefault="006B4EF0" w:rsidP="006B4EF0">
            <w:pPr>
              <w:spacing w:after="20" w:line="360" w:lineRule="auto"/>
              <w:rPr>
                <w:rFonts w:cstheme="minorHAnsi"/>
                <w:sz w:val="18"/>
                <w:szCs w:val="18"/>
                <w:lang w:eastAsia="es-ES"/>
              </w:rPr>
            </w:pPr>
            <w:r w:rsidRPr="00393B9A">
              <w:rPr>
                <w:rFonts w:cstheme="minorHAnsi"/>
                <w:b/>
                <w:bCs/>
                <w:sz w:val="18"/>
                <w:szCs w:val="18"/>
                <w:lang w:eastAsia="es-ES"/>
              </w:rPr>
              <w:t xml:space="preserve">Valor </w:t>
            </w:r>
            <w:r>
              <w:rPr>
                <w:rFonts w:cstheme="minorHAnsi"/>
                <w:b/>
                <w:bCs/>
                <w:sz w:val="18"/>
                <w:szCs w:val="18"/>
                <w:lang w:eastAsia="es-ES"/>
              </w:rPr>
              <w:t>c</w:t>
            </w:r>
            <w:r w:rsidRPr="00393B9A">
              <w:rPr>
                <w:rFonts w:cstheme="minorHAnsi"/>
                <w:b/>
                <w:bCs/>
                <w:sz w:val="18"/>
                <w:szCs w:val="18"/>
                <w:lang w:eastAsia="es-ES"/>
              </w:rPr>
              <w:t>ontable</w:t>
            </w:r>
          </w:p>
        </w:tc>
        <w:tc>
          <w:tcPr>
            <w:tcW w:w="568" w:type="pct"/>
            <w:tcBorders>
              <w:top w:val="nil"/>
              <w:left w:val="nil"/>
              <w:bottom w:val="nil"/>
              <w:right w:val="nil"/>
            </w:tcBorders>
            <w:shd w:val="clear" w:color="auto" w:fill="auto"/>
            <w:vAlign w:val="center"/>
          </w:tcPr>
          <w:p w:rsidR="006B4EF0" w:rsidRPr="00393B9A" w:rsidRDefault="006B4EF0" w:rsidP="006B4EF0">
            <w:pPr>
              <w:spacing w:after="20" w:line="360" w:lineRule="auto"/>
              <w:jc w:val="right"/>
              <w:rPr>
                <w:rFonts w:cstheme="minorHAnsi"/>
                <w:sz w:val="18"/>
                <w:szCs w:val="18"/>
                <w:lang w:eastAsia="es-ES"/>
              </w:rPr>
            </w:pPr>
            <w:r w:rsidRPr="00393B9A">
              <w:rPr>
                <w:rFonts w:cstheme="minorHAnsi"/>
                <w:b/>
                <w:bCs/>
                <w:sz w:val="18"/>
                <w:szCs w:val="18"/>
                <w:lang w:eastAsia="es-ES"/>
              </w:rPr>
              <w:t>1.778,65</w:t>
            </w:r>
          </w:p>
        </w:tc>
        <w:tc>
          <w:tcPr>
            <w:tcW w:w="434" w:type="pct"/>
            <w:tcBorders>
              <w:top w:val="nil"/>
              <w:left w:val="nil"/>
              <w:bottom w:val="nil"/>
              <w:right w:val="nil"/>
            </w:tcBorders>
            <w:shd w:val="clear" w:color="auto" w:fill="auto"/>
            <w:vAlign w:val="center"/>
          </w:tcPr>
          <w:p w:rsidR="006B4EF0" w:rsidRPr="00393B9A" w:rsidRDefault="006B4EF0" w:rsidP="006B4EF0">
            <w:pPr>
              <w:spacing w:after="20" w:line="360" w:lineRule="auto"/>
              <w:jc w:val="right"/>
              <w:rPr>
                <w:rFonts w:cstheme="minorHAnsi"/>
                <w:sz w:val="18"/>
                <w:szCs w:val="18"/>
                <w:lang w:eastAsia="es-ES"/>
              </w:rPr>
            </w:pPr>
          </w:p>
        </w:tc>
        <w:tc>
          <w:tcPr>
            <w:tcW w:w="630" w:type="pct"/>
            <w:tcBorders>
              <w:top w:val="nil"/>
              <w:left w:val="nil"/>
              <w:bottom w:val="nil"/>
              <w:right w:val="nil"/>
            </w:tcBorders>
            <w:shd w:val="clear" w:color="auto" w:fill="auto"/>
            <w:vAlign w:val="center"/>
          </w:tcPr>
          <w:p w:rsidR="006B4EF0" w:rsidRPr="00393B9A" w:rsidRDefault="006B4EF0" w:rsidP="006B4EF0">
            <w:pPr>
              <w:spacing w:after="20" w:line="360" w:lineRule="auto"/>
              <w:jc w:val="right"/>
              <w:rPr>
                <w:rFonts w:cstheme="minorHAnsi"/>
                <w:sz w:val="18"/>
                <w:szCs w:val="18"/>
                <w:lang w:eastAsia="es-ES"/>
              </w:rPr>
            </w:pPr>
          </w:p>
        </w:tc>
        <w:tc>
          <w:tcPr>
            <w:tcW w:w="567" w:type="pct"/>
            <w:tcBorders>
              <w:top w:val="nil"/>
              <w:left w:val="nil"/>
              <w:bottom w:val="nil"/>
              <w:right w:val="nil"/>
            </w:tcBorders>
            <w:shd w:val="clear" w:color="auto" w:fill="auto"/>
            <w:vAlign w:val="center"/>
          </w:tcPr>
          <w:p w:rsidR="006B4EF0" w:rsidRPr="00393B9A" w:rsidRDefault="006B4EF0" w:rsidP="006B4EF0">
            <w:pPr>
              <w:spacing w:after="20" w:line="360" w:lineRule="auto"/>
              <w:jc w:val="right"/>
              <w:rPr>
                <w:rFonts w:cstheme="minorHAnsi"/>
                <w:sz w:val="18"/>
                <w:szCs w:val="18"/>
                <w:lang w:eastAsia="es-ES"/>
              </w:rPr>
            </w:pPr>
            <w:r>
              <w:rPr>
                <w:rFonts w:cstheme="minorHAnsi"/>
                <w:b/>
                <w:bCs/>
                <w:sz w:val="18"/>
                <w:szCs w:val="18"/>
                <w:lang w:eastAsia="es-ES"/>
              </w:rPr>
              <w:t>548,07</w:t>
            </w:r>
          </w:p>
        </w:tc>
        <w:tc>
          <w:tcPr>
            <w:tcW w:w="452" w:type="pct"/>
            <w:tcBorders>
              <w:top w:val="nil"/>
              <w:left w:val="nil"/>
              <w:bottom w:val="nil"/>
              <w:right w:val="nil"/>
            </w:tcBorders>
            <w:shd w:val="clear" w:color="auto" w:fill="auto"/>
            <w:vAlign w:val="center"/>
          </w:tcPr>
          <w:p w:rsidR="006B4EF0" w:rsidRPr="00393B9A" w:rsidRDefault="006B4EF0" w:rsidP="006B4EF0">
            <w:pPr>
              <w:spacing w:after="20" w:line="360" w:lineRule="auto"/>
              <w:jc w:val="right"/>
              <w:rPr>
                <w:rFonts w:cstheme="minorHAnsi"/>
                <w:sz w:val="18"/>
                <w:szCs w:val="18"/>
                <w:lang w:eastAsia="es-ES"/>
              </w:rPr>
            </w:pPr>
          </w:p>
        </w:tc>
        <w:tc>
          <w:tcPr>
            <w:tcW w:w="614" w:type="pct"/>
            <w:tcBorders>
              <w:top w:val="nil"/>
              <w:left w:val="nil"/>
              <w:bottom w:val="nil"/>
              <w:right w:val="nil"/>
            </w:tcBorders>
            <w:shd w:val="clear" w:color="auto" w:fill="auto"/>
            <w:vAlign w:val="center"/>
          </w:tcPr>
          <w:p w:rsidR="006B4EF0" w:rsidRPr="00393B9A" w:rsidRDefault="006B4EF0" w:rsidP="006B4EF0">
            <w:pPr>
              <w:spacing w:after="20" w:line="360" w:lineRule="auto"/>
              <w:jc w:val="right"/>
              <w:rPr>
                <w:rFonts w:cstheme="minorHAnsi"/>
                <w:sz w:val="18"/>
                <w:szCs w:val="18"/>
                <w:lang w:eastAsia="es-ES"/>
              </w:rPr>
            </w:pPr>
          </w:p>
        </w:tc>
        <w:tc>
          <w:tcPr>
            <w:tcW w:w="565" w:type="pct"/>
            <w:tcBorders>
              <w:top w:val="nil"/>
              <w:left w:val="nil"/>
              <w:bottom w:val="nil"/>
              <w:right w:val="nil"/>
            </w:tcBorders>
            <w:shd w:val="clear" w:color="auto" w:fill="auto"/>
            <w:vAlign w:val="center"/>
          </w:tcPr>
          <w:p w:rsidR="006B4EF0" w:rsidRPr="00393B9A" w:rsidRDefault="006B4EF0" w:rsidP="006B4EF0">
            <w:pPr>
              <w:spacing w:after="20" w:line="360" w:lineRule="auto"/>
              <w:jc w:val="right"/>
              <w:rPr>
                <w:rFonts w:cstheme="minorHAnsi"/>
                <w:sz w:val="18"/>
                <w:szCs w:val="18"/>
                <w:lang w:eastAsia="es-ES"/>
              </w:rPr>
            </w:pPr>
            <w:r>
              <w:rPr>
                <w:rFonts w:cstheme="minorHAnsi"/>
                <w:b/>
                <w:bCs/>
                <w:sz w:val="18"/>
                <w:szCs w:val="18"/>
                <w:lang w:eastAsia="es-ES"/>
              </w:rPr>
              <w:t>291,27</w:t>
            </w:r>
          </w:p>
        </w:tc>
      </w:tr>
      <w:bookmarkEnd w:id="18"/>
      <w:bookmarkEnd w:id="20"/>
    </w:tbl>
    <w:p w:rsidR="006B4EF0" w:rsidRPr="00393B9A" w:rsidRDefault="006B4EF0" w:rsidP="006B4EF0">
      <w:pPr>
        <w:jc w:val="both"/>
        <w:rPr>
          <w:rFonts w:cstheme="minorHAnsi"/>
          <w:sz w:val="20"/>
          <w:szCs w:val="20"/>
        </w:rPr>
      </w:pPr>
    </w:p>
    <w:p w:rsidR="006B4EF0" w:rsidRPr="00B6286A" w:rsidRDefault="006B4EF0" w:rsidP="006B4EF0">
      <w:pPr>
        <w:jc w:val="both"/>
        <w:rPr>
          <w:rFonts w:cstheme="minorHAnsi"/>
          <w:sz w:val="20"/>
          <w:szCs w:val="20"/>
        </w:rPr>
      </w:pPr>
      <w:bookmarkStart w:id="21" w:name="OLE_LINK192"/>
      <w:bookmarkStart w:id="22" w:name="OLE_LINK193"/>
      <w:bookmarkStart w:id="23" w:name="OLE_LINK194"/>
      <w:r w:rsidRPr="00B6286A">
        <w:rPr>
          <w:rFonts w:cstheme="minorHAnsi"/>
          <w:sz w:val="20"/>
          <w:szCs w:val="20"/>
        </w:rPr>
        <w:t xml:space="preserve">El cargo en la cuenta de resultados por amortizaciones ha sido en el ejercicio </w:t>
      </w:r>
      <w:r>
        <w:rPr>
          <w:rFonts w:cstheme="minorHAnsi"/>
          <w:sz w:val="20"/>
          <w:szCs w:val="20"/>
        </w:rPr>
        <w:t>2021</w:t>
      </w:r>
      <w:r w:rsidRPr="00B6286A">
        <w:rPr>
          <w:rFonts w:cstheme="minorHAnsi"/>
          <w:sz w:val="20"/>
          <w:szCs w:val="20"/>
        </w:rPr>
        <w:t xml:space="preserve"> </w:t>
      </w:r>
      <w:r w:rsidRPr="00F9410F">
        <w:rPr>
          <w:rFonts w:cstheme="minorHAnsi"/>
          <w:sz w:val="20"/>
          <w:szCs w:val="20"/>
        </w:rPr>
        <w:t>de 256,80 euros</w:t>
      </w:r>
      <w:r w:rsidRPr="00B6286A">
        <w:rPr>
          <w:rFonts w:cstheme="minorHAnsi"/>
          <w:sz w:val="20"/>
          <w:szCs w:val="20"/>
        </w:rPr>
        <w:t>. En el ejercicio anterior la dotación ascendió a 1.230,5</w:t>
      </w:r>
      <w:r>
        <w:rPr>
          <w:rFonts w:cstheme="minorHAnsi"/>
          <w:sz w:val="20"/>
          <w:szCs w:val="20"/>
        </w:rPr>
        <w:t>8</w:t>
      </w:r>
      <w:r w:rsidRPr="00B6286A">
        <w:rPr>
          <w:rFonts w:cstheme="minorHAnsi"/>
          <w:sz w:val="20"/>
          <w:szCs w:val="20"/>
        </w:rPr>
        <w:t xml:space="preserve"> euros.</w:t>
      </w:r>
    </w:p>
    <w:bookmarkEnd w:id="21"/>
    <w:bookmarkEnd w:id="22"/>
    <w:bookmarkEnd w:id="23"/>
    <w:p w:rsidR="005C1A35" w:rsidRPr="006B4EF0" w:rsidRDefault="005C1A35" w:rsidP="00182AC4">
      <w:pPr>
        <w:widowControl w:val="0"/>
        <w:overflowPunct w:val="0"/>
        <w:spacing w:after="0" w:line="360" w:lineRule="auto"/>
        <w:ind w:right="-134"/>
        <w:jc w:val="both"/>
        <w:rPr>
          <w:rFonts w:eastAsia="Times New Roman" w:cstheme="minorHAnsi"/>
          <w:b/>
          <w:kern w:val="1"/>
          <w:sz w:val="24"/>
          <w:szCs w:val="24"/>
          <w:lang w:eastAsia="ar-SA"/>
        </w:rPr>
      </w:pPr>
    </w:p>
    <w:p w:rsidR="005C1A35" w:rsidRDefault="005C1A35" w:rsidP="00182AC4">
      <w:pPr>
        <w:widowControl w:val="0"/>
        <w:overflowPunct w:val="0"/>
        <w:spacing w:after="0" w:line="360" w:lineRule="auto"/>
        <w:ind w:right="-134"/>
        <w:jc w:val="both"/>
        <w:rPr>
          <w:rFonts w:eastAsia="Times New Roman" w:cstheme="minorHAnsi"/>
          <w:b/>
          <w:kern w:val="1"/>
          <w:sz w:val="24"/>
          <w:szCs w:val="24"/>
          <w:lang w:eastAsia="ar-SA"/>
        </w:rPr>
      </w:pPr>
    </w:p>
    <w:p w:rsidR="006B4EF0" w:rsidRPr="006B4EF0" w:rsidRDefault="006B4EF0" w:rsidP="00182AC4">
      <w:pPr>
        <w:widowControl w:val="0"/>
        <w:overflowPunct w:val="0"/>
        <w:spacing w:after="0" w:line="360" w:lineRule="auto"/>
        <w:ind w:right="-134"/>
        <w:jc w:val="both"/>
        <w:rPr>
          <w:rFonts w:eastAsia="Times New Roman" w:cstheme="minorHAnsi"/>
          <w:b/>
          <w:kern w:val="1"/>
          <w:sz w:val="24"/>
          <w:szCs w:val="24"/>
          <w:lang w:eastAsia="ar-SA"/>
        </w:rPr>
      </w:pPr>
    </w:p>
    <w:p w:rsidR="006B4EF0" w:rsidRDefault="00182AC4" w:rsidP="006B4EF0">
      <w:pPr>
        <w:widowControl w:val="0"/>
        <w:overflowPunct w:val="0"/>
        <w:spacing w:after="0" w:line="360" w:lineRule="auto"/>
        <w:ind w:right="-134"/>
        <w:jc w:val="both"/>
        <w:rPr>
          <w:rFonts w:cstheme="minorHAnsi"/>
          <w:sz w:val="20"/>
          <w:szCs w:val="20"/>
        </w:rPr>
      </w:pPr>
      <w:r w:rsidRPr="006B4EF0">
        <w:rPr>
          <w:rFonts w:eastAsia="Times New Roman" w:cstheme="minorHAnsi"/>
          <w:b/>
          <w:kern w:val="1"/>
          <w:sz w:val="24"/>
          <w:szCs w:val="24"/>
          <w:lang w:eastAsia="ar-SA"/>
        </w:rPr>
        <w:t>Inmovilizado material</w:t>
      </w:r>
    </w:p>
    <w:p w:rsidR="006B4EF0" w:rsidRPr="00393B9A" w:rsidRDefault="006B4EF0" w:rsidP="006B4EF0">
      <w:pPr>
        <w:jc w:val="both"/>
        <w:rPr>
          <w:rFonts w:cstheme="minorHAnsi"/>
          <w:sz w:val="20"/>
          <w:szCs w:val="20"/>
        </w:rPr>
      </w:pPr>
    </w:p>
    <w:tbl>
      <w:tblPr>
        <w:tblW w:w="4672" w:type="pct"/>
        <w:tblInd w:w="619" w:type="dxa"/>
        <w:tblCellMar>
          <w:left w:w="70" w:type="dxa"/>
          <w:right w:w="70" w:type="dxa"/>
        </w:tblCellMar>
        <w:tblLook w:val="04A0" w:firstRow="1" w:lastRow="0" w:firstColumn="1" w:lastColumn="0" w:noHBand="0" w:noVBand="1"/>
      </w:tblPr>
      <w:tblGrid>
        <w:gridCol w:w="1988"/>
        <w:gridCol w:w="1035"/>
        <w:gridCol w:w="642"/>
        <w:gridCol w:w="1117"/>
        <w:gridCol w:w="1033"/>
        <w:gridCol w:w="642"/>
        <w:gridCol w:w="1117"/>
        <w:gridCol w:w="1033"/>
      </w:tblGrid>
      <w:tr w:rsidR="006B4EF0" w:rsidRPr="00393B9A" w:rsidTr="006B4EF0">
        <w:trPr>
          <w:trHeight w:val="345"/>
        </w:trPr>
        <w:tc>
          <w:tcPr>
            <w:tcW w:w="1155" w:type="pct"/>
            <w:tcBorders>
              <w:top w:val="nil"/>
              <w:left w:val="nil"/>
              <w:bottom w:val="nil"/>
              <w:right w:val="nil"/>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bookmarkStart w:id="24" w:name="_Hlk1920164"/>
          </w:p>
        </w:tc>
        <w:tc>
          <w:tcPr>
            <w:tcW w:w="601" w:type="pct"/>
            <w:tcBorders>
              <w:top w:val="nil"/>
              <w:left w:val="nil"/>
              <w:bottom w:val="nil"/>
              <w:right w:val="nil"/>
            </w:tcBorders>
            <w:shd w:val="clear" w:color="auto" w:fill="808080"/>
            <w:vAlign w:val="center"/>
          </w:tcPr>
          <w:p w:rsidR="006B4EF0" w:rsidRPr="00393B9A" w:rsidRDefault="006B4EF0" w:rsidP="006B4EF0">
            <w:pPr>
              <w:spacing w:after="20"/>
              <w:jc w:val="center"/>
              <w:rPr>
                <w:rFonts w:cstheme="minorHAnsi"/>
                <w:b/>
                <w:bCs/>
                <w:color w:val="FFFFFF"/>
                <w:sz w:val="18"/>
                <w:szCs w:val="18"/>
                <w:lang w:eastAsia="es-ES"/>
              </w:rPr>
            </w:pPr>
            <w:r w:rsidRPr="00393B9A">
              <w:rPr>
                <w:rFonts w:cstheme="minorHAnsi"/>
                <w:b/>
                <w:bCs/>
                <w:color w:val="FFFFFF"/>
                <w:sz w:val="18"/>
                <w:szCs w:val="18"/>
                <w:lang w:eastAsia="es-ES"/>
              </w:rPr>
              <w:t>31/12/</w:t>
            </w:r>
            <w:r>
              <w:rPr>
                <w:rFonts w:cstheme="minorHAnsi"/>
                <w:b/>
                <w:bCs/>
                <w:color w:val="FFFFFF"/>
                <w:sz w:val="18"/>
                <w:szCs w:val="18"/>
                <w:lang w:eastAsia="es-ES"/>
              </w:rPr>
              <w:t>2019</w:t>
            </w:r>
          </w:p>
        </w:tc>
        <w:tc>
          <w:tcPr>
            <w:tcW w:w="373" w:type="pct"/>
            <w:tcBorders>
              <w:top w:val="nil"/>
              <w:left w:val="nil"/>
              <w:bottom w:val="nil"/>
              <w:right w:val="nil"/>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r w:rsidRPr="00393B9A">
              <w:rPr>
                <w:rFonts w:cstheme="minorHAnsi"/>
                <w:b/>
                <w:bCs/>
                <w:color w:val="FFFFFF"/>
                <w:sz w:val="18"/>
                <w:szCs w:val="18"/>
                <w:lang w:eastAsia="es-ES"/>
              </w:rPr>
              <w:t>Altas</w:t>
            </w:r>
          </w:p>
        </w:tc>
        <w:tc>
          <w:tcPr>
            <w:tcW w:w="649" w:type="pct"/>
            <w:tcBorders>
              <w:top w:val="nil"/>
              <w:left w:val="nil"/>
              <w:bottom w:val="nil"/>
              <w:right w:val="nil"/>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r w:rsidRPr="00393B9A">
              <w:rPr>
                <w:rFonts w:cstheme="minorHAnsi"/>
                <w:b/>
                <w:bCs/>
                <w:color w:val="FFFFFF"/>
                <w:sz w:val="18"/>
                <w:szCs w:val="18"/>
                <w:lang w:eastAsia="es-ES"/>
              </w:rPr>
              <w:t>Bajas/</w:t>
            </w:r>
            <w:proofErr w:type="spellStart"/>
            <w:r w:rsidRPr="00393B9A">
              <w:rPr>
                <w:rFonts w:cstheme="minorHAnsi"/>
                <w:b/>
                <w:bCs/>
                <w:color w:val="FFFFFF"/>
                <w:sz w:val="18"/>
                <w:szCs w:val="18"/>
                <w:lang w:eastAsia="es-ES"/>
              </w:rPr>
              <w:t>Trasp</w:t>
            </w:r>
            <w:proofErr w:type="spellEnd"/>
          </w:p>
        </w:tc>
        <w:tc>
          <w:tcPr>
            <w:tcW w:w="600" w:type="pct"/>
            <w:tcBorders>
              <w:top w:val="nil"/>
              <w:left w:val="nil"/>
              <w:bottom w:val="nil"/>
              <w:right w:val="single" w:sz="4" w:space="0" w:color="FFFFFF"/>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r w:rsidRPr="00393B9A">
              <w:rPr>
                <w:rFonts w:cstheme="minorHAnsi"/>
                <w:b/>
                <w:bCs/>
                <w:color w:val="FFFFFF"/>
                <w:sz w:val="18"/>
                <w:szCs w:val="18"/>
                <w:lang w:eastAsia="es-ES"/>
              </w:rPr>
              <w:t>31/12/</w:t>
            </w:r>
            <w:r>
              <w:rPr>
                <w:rFonts w:cstheme="minorHAnsi"/>
                <w:b/>
                <w:bCs/>
                <w:color w:val="FFFFFF"/>
                <w:sz w:val="18"/>
                <w:szCs w:val="18"/>
                <w:lang w:eastAsia="es-ES"/>
              </w:rPr>
              <w:t>2020</w:t>
            </w:r>
          </w:p>
        </w:tc>
        <w:tc>
          <w:tcPr>
            <w:tcW w:w="373" w:type="pct"/>
            <w:tcBorders>
              <w:top w:val="nil"/>
              <w:left w:val="single" w:sz="4" w:space="0" w:color="FFFFFF"/>
              <w:bottom w:val="nil"/>
              <w:right w:val="nil"/>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r w:rsidRPr="00393B9A">
              <w:rPr>
                <w:rFonts w:cstheme="minorHAnsi"/>
                <w:b/>
                <w:bCs/>
                <w:color w:val="FFFFFF"/>
                <w:sz w:val="18"/>
                <w:szCs w:val="18"/>
                <w:lang w:eastAsia="es-ES"/>
              </w:rPr>
              <w:t>Altas</w:t>
            </w:r>
          </w:p>
        </w:tc>
        <w:tc>
          <w:tcPr>
            <w:tcW w:w="649" w:type="pct"/>
            <w:tcBorders>
              <w:top w:val="nil"/>
              <w:left w:val="nil"/>
              <w:bottom w:val="nil"/>
              <w:right w:val="nil"/>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r w:rsidRPr="00393B9A">
              <w:rPr>
                <w:rFonts w:cstheme="minorHAnsi"/>
                <w:b/>
                <w:bCs/>
                <w:color w:val="FFFFFF"/>
                <w:sz w:val="18"/>
                <w:szCs w:val="18"/>
                <w:lang w:eastAsia="es-ES"/>
              </w:rPr>
              <w:t>Bajas/</w:t>
            </w:r>
            <w:proofErr w:type="spellStart"/>
            <w:r w:rsidRPr="00393B9A">
              <w:rPr>
                <w:rFonts w:cstheme="minorHAnsi"/>
                <w:b/>
                <w:bCs/>
                <w:color w:val="FFFFFF"/>
                <w:sz w:val="18"/>
                <w:szCs w:val="18"/>
                <w:lang w:eastAsia="es-ES"/>
              </w:rPr>
              <w:t>Trasp</w:t>
            </w:r>
            <w:proofErr w:type="spellEnd"/>
          </w:p>
        </w:tc>
        <w:tc>
          <w:tcPr>
            <w:tcW w:w="600" w:type="pct"/>
            <w:tcBorders>
              <w:top w:val="nil"/>
              <w:left w:val="nil"/>
              <w:bottom w:val="nil"/>
              <w:right w:val="nil"/>
            </w:tcBorders>
            <w:shd w:val="clear" w:color="auto" w:fill="808080"/>
            <w:vAlign w:val="center"/>
            <w:hideMark/>
          </w:tcPr>
          <w:p w:rsidR="006B4EF0" w:rsidRPr="00393B9A" w:rsidRDefault="006B4EF0" w:rsidP="006B4EF0">
            <w:pPr>
              <w:spacing w:after="20"/>
              <w:jc w:val="center"/>
              <w:rPr>
                <w:rFonts w:cstheme="minorHAnsi"/>
                <w:b/>
                <w:bCs/>
                <w:color w:val="FFFFFF"/>
                <w:sz w:val="18"/>
                <w:szCs w:val="18"/>
                <w:lang w:eastAsia="es-ES"/>
              </w:rPr>
            </w:pPr>
            <w:r w:rsidRPr="00393B9A">
              <w:rPr>
                <w:rFonts w:cstheme="minorHAnsi"/>
                <w:b/>
                <w:bCs/>
                <w:color w:val="FFFFFF"/>
                <w:sz w:val="18"/>
                <w:szCs w:val="18"/>
                <w:lang w:eastAsia="es-ES"/>
              </w:rPr>
              <w:t>31/12/</w:t>
            </w:r>
            <w:r>
              <w:rPr>
                <w:rFonts w:cstheme="minorHAnsi"/>
                <w:b/>
                <w:bCs/>
                <w:color w:val="FFFFFF"/>
                <w:sz w:val="18"/>
                <w:szCs w:val="18"/>
                <w:lang w:eastAsia="es-ES"/>
              </w:rPr>
              <w:t>2021</w:t>
            </w:r>
          </w:p>
        </w:tc>
      </w:tr>
      <w:tr w:rsidR="006B4EF0" w:rsidRPr="00393B9A" w:rsidTr="006B4EF0">
        <w:trPr>
          <w:trHeight w:val="345"/>
        </w:trPr>
        <w:tc>
          <w:tcPr>
            <w:tcW w:w="1155" w:type="pct"/>
            <w:tcBorders>
              <w:top w:val="nil"/>
              <w:left w:val="nil"/>
              <w:right w:val="nil"/>
            </w:tcBorders>
            <w:shd w:val="clear" w:color="auto" w:fill="auto"/>
            <w:vAlign w:val="center"/>
            <w:hideMark/>
          </w:tcPr>
          <w:p w:rsidR="006B4EF0" w:rsidRPr="00393B9A" w:rsidRDefault="006B4EF0" w:rsidP="006B4EF0">
            <w:pPr>
              <w:spacing w:after="20" w:line="360" w:lineRule="auto"/>
              <w:rPr>
                <w:rFonts w:cstheme="minorHAnsi"/>
                <w:sz w:val="18"/>
                <w:szCs w:val="18"/>
                <w:lang w:eastAsia="es-ES"/>
              </w:rPr>
            </w:pPr>
            <w:bookmarkStart w:id="25" w:name="_Hlk503719298"/>
            <w:bookmarkStart w:id="26" w:name="_Hlk503719118"/>
            <w:proofErr w:type="spellStart"/>
            <w:r w:rsidRPr="00393B9A">
              <w:rPr>
                <w:rFonts w:cstheme="minorHAnsi"/>
                <w:sz w:val="18"/>
                <w:szCs w:val="18"/>
                <w:lang w:eastAsia="es-ES"/>
              </w:rPr>
              <w:t>Equip</w:t>
            </w:r>
            <w:proofErr w:type="spellEnd"/>
            <w:r w:rsidRPr="00393B9A">
              <w:rPr>
                <w:rFonts w:cstheme="minorHAnsi"/>
                <w:sz w:val="18"/>
                <w:szCs w:val="18"/>
                <w:lang w:eastAsia="es-ES"/>
              </w:rPr>
              <w:t xml:space="preserve">. </w:t>
            </w:r>
            <w:proofErr w:type="spellStart"/>
            <w:proofErr w:type="gramStart"/>
            <w:r>
              <w:rPr>
                <w:rFonts w:cstheme="minorHAnsi"/>
                <w:sz w:val="18"/>
                <w:szCs w:val="18"/>
                <w:lang w:eastAsia="es-ES"/>
              </w:rPr>
              <w:t>proces</w:t>
            </w:r>
            <w:proofErr w:type="spellEnd"/>
            <w:proofErr w:type="gramEnd"/>
            <w:r>
              <w:rPr>
                <w:rFonts w:cstheme="minorHAnsi"/>
                <w:sz w:val="18"/>
                <w:szCs w:val="18"/>
                <w:lang w:eastAsia="es-ES"/>
              </w:rPr>
              <w:t xml:space="preserve">. </w:t>
            </w:r>
            <w:proofErr w:type="spellStart"/>
            <w:proofErr w:type="gramStart"/>
            <w:r>
              <w:rPr>
                <w:rFonts w:cstheme="minorHAnsi"/>
                <w:sz w:val="18"/>
                <w:szCs w:val="18"/>
                <w:lang w:eastAsia="es-ES"/>
              </w:rPr>
              <w:t>i</w:t>
            </w:r>
            <w:r w:rsidRPr="00393B9A">
              <w:rPr>
                <w:rFonts w:cstheme="minorHAnsi"/>
                <w:sz w:val="18"/>
                <w:szCs w:val="18"/>
                <w:lang w:eastAsia="es-ES"/>
              </w:rPr>
              <w:t>nform</w:t>
            </w:r>
            <w:proofErr w:type="gramEnd"/>
            <w:r w:rsidRPr="00393B9A">
              <w:rPr>
                <w:rFonts w:cstheme="minorHAnsi"/>
                <w:sz w:val="18"/>
                <w:szCs w:val="18"/>
                <w:lang w:eastAsia="es-ES"/>
              </w:rPr>
              <w:t>.</w:t>
            </w:r>
            <w:proofErr w:type="spellEnd"/>
          </w:p>
        </w:tc>
        <w:tc>
          <w:tcPr>
            <w:tcW w:w="601" w:type="pct"/>
            <w:tcBorders>
              <w:top w:val="nil"/>
              <w:left w:val="nil"/>
              <w:right w:val="nil"/>
            </w:tcBorders>
            <w:vAlign w:val="center"/>
          </w:tcPr>
          <w:p w:rsidR="006B4EF0" w:rsidRPr="00393B9A" w:rsidRDefault="006B4EF0" w:rsidP="00306886">
            <w:pPr>
              <w:spacing w:after="20" w:line="360" w:lineRule="auto"/>
              <w:jc w:val="right"/>
              <w:rPr>
                <w:rFonts w:cstheme="minorHAnsi"/>
                <w:strike/>
                <w:color w:val="FF0000"/>
                <w:sz w:val="18"/>
                <w:szCs w:val="18"/>
                <w:lang w:eastAsia="es-ES"/>
              </w:rPr>
            </w:pPr>
            <w:r w:rsidRPr="00393B9A">
              <w:rPr>
                <w:rFonts w:cstheme="minorHAnsi"/>
                <w:sz w:val="18"/>
                <w:szCs w:val="18"/>
                <w:lang w:eastAsia="es-ES"/>
              </w:rPr>
              <w:t>1.283,40</w:t>
            </w:r>
          </w:p>
        </w:tc>
        <w:tc>
          <w:tcPr>
            <w:tcW w:w="373" w:type="pct"/>
            <w:tcBorders>
              <w:top w:val="nil"/>
              <w:left w:val="nil"/>
              <w:right w:val="nil"/>
            </w:tcBorders>
            <w:shd w:val="clear" w:color="auto" w:fill="auto"/>
            <w:vAlign w:val="center"/>
            <w:hideMark/>
          </w:tcPr>
          <w:p w:rsidR="006B4EF0" w:rsidRPr="00393B9A" w:rsidRDefault="00306886" w:rsidP="00306886">
            <w:pPr>
              <w:spacing w:after="20" w:line="360" w:lineRule="auto"/>
              <w:jc w:val="right"/>
              <w:rPr>
                <w:rFonts w:cstheme="minorHAnsi"/>
                <w:sz w:val="18"/>
                <w:szCs w:val="18"/>
                <w:lang w:eastAsia="es-ES"/>
              </w:rPr>
            </w:pPr>
            <w:r>
              <w:rPr>
                <w:rFonts w:cstheme="minorHAnsi"/>
                <w:sz w:val="18"/>
                <w:szCs w:val="18"/>
                <w:lang w:eastAsia="es-ES"/>
              </w:rPr>
              <w:t>-</w:t>
            </w:r>
          </w:p>
        </w:tc>
        <w:tc>
          <w:tcPr>
            <w:tcW w:w="649" w:type="pct"/>
            <w:tcBorders>
              <w:top w:val="nil"/>
              <w:left w:val="nil"/>
              <w:right w:val="nil"/>
            </w:tcBorders>
            <w:shd w:val="clear" w:color="auto" w:fill="auto"/>
            <w:vAlign w:val="center"/>
            <w:hideMark/>
          </w:tcPr>
          <w:p w:rsidR="006B4EF0" w:rsidRPr="00393B9A" w:rsidRDefault="00306886" w:rsidP="00306886">
            <w:pPr>
              <w:spacing w:after="20" w:line="360" w:lineRule="auto"/>
              <w:jc w:val="right"/>
              <w:rPr>
                <w:rFonts w:cstheme="minorHAnsi"/>
                <w:sz w:val="18"/>
                <w:szCs w:val="18"/>
                <w:lang w:eastAsia="es-ES"/>
              </w:rPr>
            </w:pPr>
            <w:r>
              <w:rPr>
                <w:rFonts w:cstheme="minorHAnsi"/>
                <w:sz w:val="18"/>
                <w:szCs w:val="18"/>
                <w:lang w:eastAsia="es-ES"/>
              </w:rPr>
              <w:t>-</w:t>
            </w:r>
          </w:p>
        </w:tc>
        <w:tc>
          <w:tcPr>
            <w:tcW w:w="600" w:type="pct"/>
            <w:tcBorders>
              <w:top w:val="nil"/>
              <w:left w:val="nil"/>
              <w:right w:val="nil"/>
            </w:tcBorders>
            <w:shd w:val="clear" w:color="auto" w:fill="auto"/>
            <w:vAlign w:val="center"/>
            <w:hideMark/>
          </w:tcPr>
          <w:p w:rsidR="006B4EF0" w:rsidRPr="00393B9A" w:rsidRDefault="006B4EF0" w:rsidP="00306886">
            <w:pPr>
              <w:spacing w:after="20" w:line="360" w:lineRule="auto"/>
              <w:jc w:val="right"/>
              <w:rPr>
                <w:rFonts w:cstheme="minorHAnsi"/>
                <w:strike/>
                <w:color w:val="FF0000"/>
                <w:sz w:val="18"/>
                <w:szCs w:val="18"/>
                <w:lang w:eastAsia="es-ES"/>
              </w:rPr>
            </w:pPr>
            <w:r w:rsidRPr="00393B9A">
              <w:rPr>
                <w:rFonts w:cstheme="minorHAnsi"/>
                <w:sz w:val="18"/>
                <w:szCs w:val="18"/>
                <w:lang w:eastAsia="es-ES"/>
              </w:rPr>
              <w:t>1.283,40</w:t>
            </w:r>
          </w:p>
        </w:tc>
        <w:tc>
          <w:tcPr>
            <w:tcW w:w="373" w:type="pct"/>
            <w:tcBorders>
              <w:top w:val="nil"/>
              <w:left w:val="nil"/>
              <w:right w:val="nil"/>
            </w:tcBorders>
            <w:shd w:val="clear" w:color="auto" w:fill="auto"/>
            <w:vAlign w:val="center"/>
          </w:tcPr>
          <w:p w:rsidR="006B4EF0" w:rsidRPr="00393B9A" w:rsidRDefault="00306886" w:rsidP="00306886">
            <w:pPr>
              <w:spacing w:after="20" w:line="360" w:lineRule="auto"/>
              <w:jc w:val="right"/>
              <w:rPr>
                <w:rFonts w:cstheme="minorHAnsi"/>
                <w:sz w:val="18"/>
                <w:szCs w:val="18"/>
                <w:lang w:eastAsia="es-ES"/>
              </w:rPr>
            </w:pPr>
            <w:r>
              <w:rPr>
                <w:rFonts w:cstheme="minorHAnsi"/>
                <w:sz w:val="18"/>
                <w:szCs w:val="18"/>
                <w:lang w:eastAsia="es-ES"/>
              </w:rPr>
              <w:t>-</w:t>
            </w:r>
          </w:p>
        </w:tc>
        <w:tc>
          <w:tcPr>
            <w:tcW w:w="649" w:type="pct"/>
            <w:tcBorders>
              <w:top w:val="nil"/>
              <w:left w:val="nil"/>
              <w:right w:val="nil"/>
            </w:tcBorders>
            <w:shd w:val="clear" w:color="auto" w:fill="auto"/>
            <w:vAlign w:val="center"/>
          </w:tcPr>
          <w:p w:rsidR="006B4EF0" w:rsidRPr="00393B9A" w:rsidRDefault="00306886" w:rsidP="00306886">
            <w:pPr>
              <w:spacing w:after="20" w:line="360" w:lineRule="auto"/>
              <w:jc w:val="right"/>
              <w:rPr>
                <w:rFonts w:cstheme="minorHAnsi"/>
                <w:sz w:val="18"/>
                <w:szCs w:val="18"/>
                <w:lang w:eastAsia="es-ES"/>
              </w:rPr>
            </w:pPr>
            <w:r>
              <w:rPr>
                <w:rFonts w:cstheme="minorHAnsi"/>
                <w:sz w:val="18"/>
                <w:szCs w:val="18"/>
                <w:lang w:eastAsia="es-ES"/>
              </w:rPr>
              <w:t>-</w:t>
            </w:r>
          </w:p>
        </w:tc>
        <w:tc>
          <w:tcPr>
            <w:tcW w:w="600" w:type="pct"/>
            <w:tcBorders>
              <w:top w:val="nil"/>
              <w:left w:val="nil"/>
              <w:right w:val="nil"/>
            </w:tcBorders>
            <w:shd w:val="clear" w:color="auto" w:fill="auto"/>
            <w:vAlign w:val="center"/>
          </w:tcPr>
          <w:p w:rsidR="006B4EF0" w:rsidRPr="00393B9A" w:rsidRDefault="006B4EF0" w:rsidP="00306886">
            <w:pPr>
              <w:spacing w:after="20" w:line="360" w:lineRule="auto"/>
              <w:jc w:val="right"/>
              <w:rPr>
                <w:rFonts w:cstheme="minorHAnsi"/>
                <w:strike/>
                <w:color w:val="FF0000"/>
                <w:sz w:val="18"/>
                <w:szCs w:val="18"/>
                <w:lang w:eastAsia="es-ES"/>
              </w:rPr>
            </w:pPr>
            <w:r w:rsidRPr="00393B9A">
              <w:rPr>
                <w:rFonts w:cstheme="minorHAnsi"/>
                <w:sz w:val="18"/>
                <w:szCs w:val="18"/>
                <w:lang w:eastAsia="es-ES"/>
              </w:rPr>
              <w:t>1.283,40</w:t>
            </w:r>
          </w:p>
        </w:tc>
      </w:tr>
      <w:bookmarkEnd w:id="25"/>
      <w:tr w:rsidR="006B4EF0" w:rsidRPr="001554A1" w:rsidTr="006B4EF0">
        <w:trPr>
          <w:trHeight w:val="360"/>
        </w:trPr>
        <w:tc>
          <w:tcPr>
            <w:tcW w:w="1155" w:type="pct"/>
            <w:tcBorders>
              <w:top w:val="nil"/>
              <w:left w:val="nil"/>
              <w:right w:val="nil"/>
            </w:tcBorders>
            <w:shd w:val="clear" w:color="auto" w:fill="auto"/>
            <w:vAlign w:val="center"/>
          </w:tcPr>
          <w:p w:rsidR="006B4EF0" w:rsidRPr="001554A1" w:rsidRDefault="006B4EF0" w:rsidP="006B4EF0">
            <w:pPr>
              <w:spacing w:after="20" w:line="360" w:lineRule="auto"/>
              <w:rPr>
                <w:rFonts w:cstheme="minorHAnsi"/>
                <w:sz w:val="18"/>
                <w:szCs w:val="18"/>
                <w:lang w:eastAsia="es-ES"/>
              </w:rPr>
            </w:pPr>
            <w:r w:rsidRPr="001554A1">
              <w:rPr>
                <w:rFonts w:cstheme="minorHAnsi"/>
                <w:sz w:val="18"/>
                <w:szCs w:val="18"/>
                <w:lang w:eastAsia="es-ES"/>
              </w:rPr>
              <w:t xml:space="preserve">Otro </w:t>
            </w:r>
            <w:r>
              <w:rPr>
                <w:rFonts w:cstheme="minorHAnsi"/>
                <w:sz w:val="18"/>
                <w:szCs w:val="18"/>
                <w:lang w:eastAsia="es-ES"/>
              </w:rPr>
              <w:t>i</w:t>
            </w:r>
            <w:r w:rsidRPr="001554A1">
              <w:rPr>
                <w:rFonts w:cstheme="minorHAnsi"/>
                <w:sz w:val="18"/>
                <w:szCs w:val="18"/>
                <w:lang w:eastAsia="es-ES"/>
              </w:rPr>
              <w:t>nmov</w:t>
            </w:r>
            <w:r>
              <w:rPr>
                <w:rFonts w:cstheme="minorHAnsi"/>
                <w:sz w:val="18"/>
                <w:szCs w:val="18"/>
                <w:lang w:eastAsia="es-ES"/>
              </w:rPr>
              <w:t xml:space="preserve">ilizado </w:t>
            </w:r>
            <w:proofErr w:type="spellStart"/>
            <w:r>
              <w:rPr>
                <w:rFonts w:cstheme="minorHAnsi"/>
                <w:sz w:val="18"/>
                <w:szCs w:val="18"/>
                <w:lang w:eastAsia="es-ES"/>
              </w:rPr>
              <w:t>m</w:t>
            </w:r>
            <w:r w:rsidRPr="001554A1">
              <w:rPr>
                <w:rFonts w:cstheme="minorHAnsi"/>
                <w:sz w:val="18"/>
                <w:szCs w:val="18"/>
                <w:lang w:eastAsia="es-ES"/>
              </w:rPr>
              <w:t>at</w:t>
            </w:r>
            <w:r>
              <w:rPr>
                <w:rFonts w:cstheme="minorHAnsi"/>
                <w:sz w:val="18"/>
                <w:szCs w:val="18"/>
                <w:lang w:eastAsia="es-ES"/>
              </w:rPr>
              <w:t>.</w:t>
            </w:r>
            <w:proofErr w:type="spellEnd"/>
          </w:p>
        </w:tc>
        <w:tc>
          <w:tcPr>
            <w:tcW w:w="601" w:type="pct"/>
            <w:tcBorders>
              <w:top w:val="nil"/>
              <w:left w:val="nil"/>
              <w:right w:val="nil"/>
            </w:tcBorders>
            <w:vAlign w:val="center"/>
          </w:tcPr>
          <w:p w:rsidR="006B4EF0" w:rsidRPr="001554A1" w:rsidRDefault="006B4EF0" w:rsidP="00306886">
            <w:pPr>
              <w:spacing w:after="20" w:line="360" w:lineRule="auto"/>
              <w:jc w:val="right"/>
              <w:rPr>
                <w:rFonts w:cstheme="minorHAnsi"/>
                <w:sz w:val="18"/>
                <w:szCs w:val="18"/>
                <w:lang w:eastAsia="es-ES"/>
              </w:rPr>
            </w:pPr>
            <w:r w:rsidRPr="001554A1">
              <w:rPr>
                <w:rFonts w:cstheme="minorHAnsi"/>
                <w:sz w:val="18"/>
                <w:szCs w:val="18"/>
                <w:lang w:eastAsia="es-ES"/>
              </w:rPr>
              <w:t>518,09</w:t>
            </w:r>
          </w:p>
        </w:tc>
        <w:tc>
          <w:tcPr>
            <w:tcW w:w="373" w:type="pct"/>
            <w:tcBorders>
              <w:top w:val="nil"/>
              <w:left w:val="nil"/>
              <w:right w:val="nil"/>
            </w:tcBorders>
            <w:shd w:val="clear" w:color="auto" w:fill="auto"/>
            <w:vAlign w:val="center"/>
          </w:tcPr>
          <w:p w:rsidR="006B4EF0" w:rsidRPr="001554A1" w:rsidRDefault="00306886" w:rsidP="00306886">
            <w:pPr>
              <w:spacing w:after="20" w:line="360" w:lineRule="auto"/>
              <w:jc w:val="right"/>
              <w:rPr>
                <w:rFonts w:cstheme="minorHAnsi"/>
                <w:sz w:val="18"/>
                <w:szCs w:val="18"/>
                <w:lang w:eastAsia="es-ES"/>
              </w:rPr>
            </w:pPr>
            <w:r>
              <w:rPr>
                <w:rFonts w:cstheme="minorHAnsi"/>
                <w:sz w:val="18"/>
                <w:szCs w:val="18"/>
                <w:lang w:eastAsia="es-ES"/>
              </w:rPr>
              <w:t>-</w:t>
            </w:r>
          </w:p>
        </w:tc>
        <w:tc>
          <w:tcPr>
            <w:tcW w:w="649" w:type="pct"/>
            <w:tcBorders>
              <w:top w:val="nil"/>
              <w:left w:val="nil"/>
              <w:right w:val="nil"/>
            </w:tcBorders>
            <w:shd w:val="clear" w:color="auto" w:fill="auto"/>
            <w:vAlign w:val="center"/>
          </w:tcPr>
          <w:p w:rsidR="006B4EF0" w:rsidRPr="001554A1" w:rsidRDefault="00306886" w:rsidP="00306886">
            <w:pPr>
              <w:spacing w:after="20" w:line="360" w:lineRule="auto"/>
              <w:jc w:val="right"/>
              <w:rPr>
                <w:rFonts w:cstheme="minorHAnsi"/>
                <w:sz w:val="18"/>
                <w:szCs w:val="18"/>
                <w:lang w:eastAsia="es-ES"/>
              </w:rPr>
            </w:pPr>
            <w:r>
              <w:rPr>
                <w:rFonts w:cstheme="minorHAnsi"/>
                <w:sz w:val="18"/>
                <w:szCs w:val="18"/>
                <w:lang w:eastAsia="es-ES"/>
              </w:rPr>
              <w:t>-</w:t>
            </w:r>
          </w:p>
        </w:tc>
        <w:tc>
          <w:tcPr>
            <w:tcW w:w="600" w:type="pct"/>
            <w:tcBorders>
              <w:top w:val="nil"/>
              <w:left w:val="nil"/>
              <w:right w:val="nil"/>
            </w:tcBorders>
            <w:shd w:val="clear" w:color="auto" w:fill="auto"/>
            <w:vAlign w:val="center"/>
          </w:tcPr>
          <w:p w:rsidR="006B4EF0" w:rsidRPr="001554A1" w:rsidRDefault="006B4EF0" w:rsidP="00306886">
            <w:pPr>
              <w:spacing w:after="20" w:line="360" w:lineRule="auto"/>
              <w:jc w:val="right"/>
              <w:rPr>
                <w:rFonts w:cstheme="minorHAnsi"/>
                <w:sz w:val="18"/>
                <w:szCs w:val="18"/>
                <w:lang w:eastAsia="es-ES"/>
              </w:rPr>
            </w:pPr>
            <w:r w:rsidRPr="001554A1">
              <w:rPr>
                <w:rFonts w:cstheme="minorHAnsi"/>
                <w:sz w:val="18"/>
                <w:szCs w:val="18"/>
                <w:lang w:eastAsia="es-ES"/>
              </w:rPr>
              <w:t>518,09</w:t>
            </w:r>
          </w:p>
        </w:tc>
        <w:tc>
          <w:tcPr>
            <w:tcW w:w="373" w:type="pct"/>
            <w:tcBorders>
              <w:top w:val="nil"/>
              <w:left w:val="nil"/>
              <w:right w:val="nil"/>
            </w:tcBorders>
            <w:shd w:val="clear" w:color="auto" w:fill="auto"/>
            <w:vAlign w:val="center"/>
          </w:tcPr>
          <w:p w:rsidR="006B4EF0" w:rsidRPr="001554A1" w:rsidRDefault="00306886" w:rsidP="00306886">
            <w:pPr>
              <w:spacing w:after="20" w:line="360" w:lineRule="auto"/>
              <w:jc w:val="right"/>
              <w:rPr>
                <w:rFonts w:cstheme="minorHAnsi"/>
                <w:sz w:val="18"/>
                <w:szCs w:val="18"/>
                <w:lang w:eastAsia="es-ES"/>
              </w:rPr>
            </w:pPr>
            <w:r>
              <w:rPr>
                <w:rFonts w:cstheme="minorHAnsi"/>
                <w:sz w:val="18"/>
                <w:szCs w:val="18"/>
                <w:lang w:eastAsia="es-ES"/>
              </w:rPr>
              <w:t>-</w:t>
            </w:r>
          </w:p>
        </w:tc>
        <w:tc>
          <w:tcPr>
            <w:tcW w:w="649" w:type="pct"/>
            <w:tcBorders>
              <w:top w:val="nil"/>
              <w:left w:val="nil"/>
              <w:right w:val="nil"/>
            </w:tcBorders>
            <w:shd w:val="clear" w:color="auto" w:fill="auto"/>
            <w:vAlign w:val="center"/>
          </w:tcPr>
          <w:p w:rsidR="006B4EF0" w:rsidRPr="001554A1" w:rsidRDefault="00306886" w:rsidP="00306886">
            <w:pPr>
              <w:spacing w:after="20" w:line="360" w:lineRule="auto"/>
              <w:jc w:val="right"/>
              <w:rPr>
                <w:rFonts w:cstheme="minorHAnsi"/>
                <w:sz w:val="18"/>
                <w:szCs w:val="18"/>
                <w:lang w:eastAsia="es-ES"/>
              </w:rPr>
            </w:pPr>
            <w:r>
              <w:rPr>
                <w:rFonts w:cstheme="minorHAnsi"/>
                <w:sz w:val="18"/>
                <w:szCs w:val="18"/>
                <w:lang w:eastAsia="es-ES"/>
              </w:rPr>
              <w:t>-</w:t>
            </w:r>
          </w:p>
        </w:tc>
        <w:tc>
          <w:tcPr>
            <w:tcW w:w="600" w:type="pct"/>
            <w:tcBorders>
              <w:top w:val="nil"/>
              <w:left w:val="nil"/>
              <w:right w:val="nil"/>
            </w:tcBorders>
            <w:shd w:val="clear" w:color="auto" w:fill="auto"/>
            <w:vAlign w:val="center"/>
          </w:tcPr>
          <w:p w:rsidR="006B4EF0" w:rsidRPr="001554A1" w:rsidRDefault="006B4EF0" w:rsidP="00306886">
            <w:pPr>
              <w:spacing w:after="20" w:line="360" w:lineRule="auto"/>
              <w:jc w:val="right"/>
              <w:rPr>
                <w:rFonts w:cstheme="minorHAnsi"/>
                <w:sz w:val="18"/>
                <w:szCs w:val="18"/>
                <w:lang w:eastAsia="es-ES"/>
              </w:rPr>
            </w:pPr>
            <w:r w:rsidRPr="001554A1">
              <w:rPr>
                <w:rFonts w:cstheme="minorHAnsi"/>
                <w:sz w:val="18"/>
                <w:szCs w:val="18"/>
                <w:lang w:eastAsia="es-ES"/>
              </w:rPr>
              <w:t>518,09</w:t>
            </w:r>
          </w:p>
        </w:tc>
      </w:tr>
      <w:tr w:rsidR="006B4EF0" w:rsidRPr="001554A1" w:rsidTr="006B4EF0">
        <w:trPr>
          <w:trHeight w:val="360"/>
        </w:trPr>
        <w:tc>
          <w:tcPr>
            <w:tcW w:w="1155" w:type="pct"/>
            <w:tcBorders>
              <w:left w:val="nil"/>
              <w:bottom w:val="single" w:sz="8" w:space="0" w:color="auto"/>
              <w:right w:val="nil"/>
            </w:tcBorders>
            <w:shd w:val="clear" w:color="auto" w:fill="auto"/>
            <w:vAlign w:val="center"/>
            <w:hideMark/>
          </w:tcPr>
          <w:p w:rsidR="006B4EF0" w:rsidRPr="001554A1" w:rsidRDefault="006B4EF0" w:rsidP="006B4EF0">
            <w:pPr>
              <w:spacing w:after="20" w:line="360" w:lineRule="auto"/>
              <w:rPr>
                <w:rFonts w:cstheme="minorHAnsi"/>
                <w:sz w:val="18"/>
                <w:szCs w:val="18"/>
                <w:lang w:eastAsia="es-ES"/>
              </w:rPr>
            </w:pPr>
            <w:proofErr w:type="spellStart"/>
            <w:r>
              <w:rPr>
                <w:rFonts w:cstheme="minorHAnsi"/>
                <w:sz w:val="18"/>
                <w:szCs w:val="18"/>
                <w:lang w:eastAsia="es-ES"/>
              </w:rPr>
              <w:t>Amortiz</w:t>
            </w:r>
            <w:proofErr w:type="spellEnd"/>
            <w:r>
              <w:rPr>
                <w:rFonts w:cstheme="minorHAnsi"/>
                <w:sz w:val="18"/>
                <w:szCs w:val="18"/>
                <w:lang w:eastAsia="es-ES"/>
              </w:rPr>
              <w:t>. a</w:t>
            </w:r>
            <w:r w:rsidRPr="001554A1">
              <w:rPr>
                <w:rFonts w:cstheme="minorHAnsi"/>
                <w:sz w:val="18"/>
                <w:szCs w:val="18"/>
                <w:lang w:eastAsia="es-ES"/>
              </w:rPr>
              <w:t>cumulada</w:t>
            </w:r>
          </w:p>
        </w:tc>
        <w:tc>
          <w:tcPr>
            <w:tcW w:w="601" w:type="pct"/>
            <w:tcBorders>
              <w:left w:val="nil"/>
              <w:bottom w:val="single" w:sz="8" w:space="0" w:color="auto"/>
              <w:right w:val="nil"/>
            </w:tcBorders>
            <w:vAlign w:val="center"/>
          </w:tcPr>
          <w:p w:rsidR="006B4EF0" w:rsidRPr="001554A1" w:rsidRDefault="006B4EF0" w:rsidP="00306886">
            <w:pPr>
              <w:spacing w:after="20" w:line="360" w:lineRule="auto"/>
              <w:jc w:val="right"/>
              <w:rPr>
                <w:rFonts w:cstheme="minorHAnsi"/>
                <w:sz w:val="18"/>
                <w:szCs w:val="18"/>
                <w:lang w:eastAsia="es-ES"/>
              </w:rPr>
            </w:pPr>
            <w:r w:rsidRPr="001554A1">
              <w:rPr>
                <w:rFonts w:cstheme="minorHAnsi"/>
                <w:sz w:val="18"/>
                <w:szCs w:val="18"/>
                <w:lang w:eastAsia="es-ES"/>
              </w:rPr>
              <w:t>1.616,84</w:t>
            </w:r>
          </w:p>
        </w:tc>
        <w:tc>
          <w:tcPr>
            <w:tcW w:w="373" w:type="pct"/>
            <w:tcBorders>
              <w:left w:val="nil"/>
              <w:bottom w:val="single" w:sz="8" w:space="0" w:color="auto"/>
              <w:right w:val="nil"/>
            </w:tcBorders>
            <w:shd w:val="clear" w:color="auto" w:fill="auto"/>
            <w:vAlign w:val="center"/>
            <w:hideMark/>
          </w:tcPr>
          <w:p w:rsidR="006B4EF0" w:rsidRPr="001554A1" w:rsidRDefault="006B4EF0" w:rsidP="00306886">
            <w:pPr>
              <w:spacing w:after="20" w:line="360" w:lineRule="auto"/>
              <w:jc w:val="right"/>
              <w:rPr>
                <w:rFonts w:cstheme="minorHAnsi"/>
                <w:sz w:val="18"/>
                <w:szCs w:val="18"/>
                <w:lang w:eastAsia="es-ES"/>
              </w:rPr>
            </w:pPr>
            <w:r>
              <w:rPr>
                <w:rFonts w:cstheme="minorHAnsi"/>
                <w:sz w:val="18"/>
                <w:szCs w:val="18"/>
                <w:lang w:eastAsia="es-ES"/>
              </w:rPr>
              <w:t>31,38</w:t>
            </w:r>
          </w:p>
        </w:tc>
        <w:tc>
          <w:tcPr>
            <w:tcW w:w="649" w:type="pct"/>
            <w:tcBorders>
              <w:left w:val="nil"/>
              <w:bottom w:val="single" w:sz="8" w:space="0" w:color="auto"/>
              <w:right w:val="nil"/>
            </w:tcBorders>
            <w:shd w:val="clear" w:color="auto" w:fill="auto"/>
            <w:vAlign w:val="center"/>
            <w:hideMark/>
          </w:tcPr>
          <w:p w:rsidR="006B4EF0" w:rsidRPr="001554A1" w:rsidRDefault="00306886" w:rsidP="00306886">
            <w:pPr>
              <w:spacing w:after="20" w:line="360" w:lineRule="auto"/>
              <w:jc w:val="right"/>
              <w:rPr>
                <w:rFonts w:cstheme="minorHAnsi"/>
                <w:sz w:val="18"/>
                <w:szCs w:val="18"/>
                <w:lang w:eastAsia="es-ES"/>
              </w:rPr>
            </w:pPr>
            <w:r>
              <w:rPr>
                <w:rFonts w:cstheme="minorHAnsi"/>
                <w:sz w:val="18"/>
                <w:szCs w:val="18"/>
                <w:lang w:eastAsia="es-ES"/>
              </w:rPr>
              <w:t>-</w:t>
            </w:r>
          </w:p>
        </w:tc>
        <w:tc>
          <w:tcPr>
            <w:tcW w:w="600" w:type="pct"/>
            <w:tcBorders>
              <w:left w:val="nil"/>
              <w:bottom w:val="single" w:sz="8" w:space="0" w:color="auto"/>
              <w:right w:val="nil"/>
            </w:tcBorders>
            <w:shd w:val="clear" w:color="auto" w:fill="auto"/>
            <w:vAlign w:val="center"/>
            <w:hideMark/>
          </w:tcPr>
          <w:p w:rsidR="006B4EF0" w:rsidRPr="001554A1" w:rsidRDefault="006B4EF0" w:rsidP="00306886">
            <w:pPr>
              <w:spacing w:after="20" w:line="360" w:lineRule="auto"/>
              <w:jc w:val="right"/>
              <w:rPr>
                <w:rFonts w:cstheme="minorHAnsi"/>
                <w:sz w:val="18"/>
                <w:szCs w:val="18"/>
                <w:lang w:eastAsia="es-ES"/>
              </w:rPr>
            </w:pPr>
            <w:r w:rsidRPr="001554A1">
              <w:rPr>
                <w:rFonts w:cstheme="minorHAnsi"/>
                <w:sz w:val="18"/>
                <w:szCs w:val="18"/>
                <w:lang w:eastAsia="es-ES"/>
              </w:rPr>
              <w:t>1.</w:t>
            </w:r>
            <w:r>
              <w:rPr>
                <w:rFonts w:cstheme="minorHAnsi"/>
                <w:sz w:val="18"/>
                <w:szCs w:val="18"/>
                <w:lang w:eastAsia="es-ES"/>
              </w:rPr>
              <w:t>648,22</w:t>
            </w:r>
          </w:p>
        </w:tc>
        <w:tc>
          <w:tcPr>
            <w:tcW w:w="373" w:type="pct"/>
            <w:tcBorders>
              <w:left w:val="nil"/>
              <w:bottom w:val="single" w:sz="8" w:space="0" w:color="auto"/>
              <w:right w:val="nil"/>
            </w:tcBorders>
            <w:shd w:val="clear" w:color="auto" w:fill="auto"/>
            <w:vAlign w:val="center"/>
          </w:tcPr>
          <w:p w:rsidR="006B4EF0" w:rsidRPr="001554A1" w:rsidRDefault="006B4EF0" w:rsidP="00306886">
            <w:pPr>
              <w:spacing w:after="20" w:line="360" w:lineRule="auto"/>
              <w:jc w:val="right"/>
              <w:rPr>
                <w:rFonts w:cstheme="minorHAnsi"/>
                <w:sz w:val="18"/>
                <w:szCs w:val="18"/>
                <w:lang w:eastAsia="es-ES"/>
              </w:rPr>
            </w:pPr>
            <w:r>
              <w:rPr>
                <w:rFonts w:cstheme="minorHAnsi"/>
                <w:sz w:val="18"/>
                <w:szCs w:val="18"/>
                <w:lang w:eastAsia="es-ES"/>
              </w:rPr>
              <w:t>31,38</w:t>
            </w:r>
          </w:p>
        </w:tc>
        <w:tc>
          <w:tcPr>
            <w:tcW w:w="649" w:type="pct"/>
            <w:tcBorders>
              <w:left w:val="nil"/>
              <w:bottom w:val="single" w:sz="8" w:space="0" w:color="auto"/>
              <w:right w:val="nil"/>
            </w:tcBorders>
            <w:shd w:val="clear" w:color="auto" w:fill="auto"/>
            <w:vAlign w:val="center"/>
          </w:tcPr>
          <w:p w:rsidR="006B4EF0" w:rsidRPr="001554A1" w:rsidRDefault="00306886" w:rsidP="00306886">
            <w:pPr>
              <w:spacing w:after="20" w:line="360" w:lineRule="auto"/>
              <w:jc w:val="right"/>
              <w:rPr>
                <w:rFonts w:cstheme="minorHAnsi"/>
                <w:sz w:val="18"/>
                <w:szCs w:val="18"/>
                <w:lang w:eastAsia="es-ES"/>
              </w:rPr>
            </w:pPr>
            <w:r>
              <w:rPr>
                <w:rFonts w:cstheme="minorHAnsi"/>
                <w:sz w:val="18"/>
                <w:szCs w:val="18"/>
                <w:lang w:eastAsia="es-ES"/>
              </w:rPr>
              <w:t>-</w:t>
            </w:r>
          </w:p>
        </w:tc>
        <w:tc>
          <w:tcPr>
            <w:tcW w:w="600" w:type="pct"/>
            <w:tcBorders>
              <w:left w:val="nil"/>
              <w:bottom w:val="single" w:sz="8" w:space="0" w:color="auto"/>
              <w:right w:val="nil"/>
            </w:tcBorders>
            <w:shd w:val="clear" w:color="auto" w:fill="auto"/>
            <w:vAlign w:val="center"/>
          </w:tcPr>
          <w:p w:rsidR="006B4EF0" w:rsidRPr="001554A1" w:rsidRDefault="006B4EF0" w:rsidP="00306886">
            <w:pPr>
              <w:spacing w:after="20" w:line="360" w:lineRule="auto"/>
              <w:jc w:val="right"/>
              <w:rPr>
                <w:rFonts w:cstheme="minorHAnsi"/>
                <w:sz w:val="18"/>
                <w:szCs w:val="18"/>
                <w:lang w:eastAsia="es-ES"/>
              </w:rPr>
            </w:pPr>
            <w:r>
              <w:rPr>
                <w:rFonts w:cstheme="minorHAnsi"/>
                <w:sz w:val="18"/>
                <w:szCs w:val="18"/>
                <w:lang w:eastAsia="es-ES"/>
              </w:rPr>
              <w:t>1.679,60</w:t>
            </w:r>
          </w:p>
        </w:tc>
      </w:tr>
      <w:tr w:rsidR="006B4EF0" w:rsidRPr="001554A1" w:rsidTr="006B4EF0">
        <w:trPr>
          <w:trHeight w:val="360"/>
        </w:trPr>
        <w:tc>
          <w:tcPr>
            <w:tcW w:w="1155" w:type="pct"/>
            <w:tcBorders>
              <w:top w:val="nil"/>
              <w:left w:val="nil"/>
              <w:bottom w:val="nil"/>
              <w:right w:val="nil"/>
            </w:tcBorders>
            <w:shd w:val="clear" w:color="auto" w:fill="auto"/>
            <w:vAlign w:val="center"/>
          </w:tcPr>
          <w:p w:rsidR="006B4EF0" w:rsidRPr="001554A1" w:rsidRDefault="006B4EF0" w:rsidP="006B4EF0">
            <w:pPr>
              <w:spacing w:after="20" w:line="360" w:lineRule="auto"/>
              <w:rPr>
                <w:rFonts w:cstheme="minorHAnsi"/>
                <w:sz w:val="18"/>
                <w:szCs w:val="18"/>
                <w:lang w:eastAsia="es-ES"/>
              </w:rPr>
            </w:pPr>
            <w:r>
              <w:rPr>
                <w:rFonts w:cstheme="minorHAnsi"/>
                <w:b/>
                <w:bCs/>
                <w:sz w:val="18"/>
                <w:szCs w:val="18"/>
                <w:lang w:eastAsia="es-ES"/>
              </w:rPr>
              <w:t>Valor c</w:t>
            </w:r>
            <w:r w:rsidRPr="001554A1">
              <w:rPr>
                <w:rFonts w:cstheme="minorHAnsi"/>
                <w:b/>
                <w:bCs/>
                <w:sz w:val="18"/>
                <w:szCs w:val="18"/>
                <w:lang w:eastAsia="es-ES"/>
              </w:rPr>
              <w:t>ontable</w:t>
            </w:r>
          </w:p>
        </w:tc>
        <w:tc>
          <w:tcPr>
            <w:tcW w:w="601" w:type="pct"/>
            <w:tcBorders>
              <w:top w:val="nil"/>
              <w:left w:val="nil"/>
              <w:bottom w:val="nil"/>
              <w:right w:val="nil"/>
            </w:tcBorders>
            <w:vAlign w:val="center"/>
          </w:tcPr>
          <w:p w:rsidR="006B4EF0" w:rsidRPr="001554A1" w:rsidRDefault="006B4EF0" w:rsidP="00306886">
            <w:pPr>
              <w:spacing w:after="20" w:line="360" w:lineRule="auto"/>
              <w:jc w:val="right"/>
              <w:rPr>
                <w:rFonts w:cstheme="minorHAnsi"/>
                <w:strike/>
                <w:sz w:val="18"/>
                <w:szCs w:val="18"/>
                <w:lang w:eastAsia="es-ES"/>
              </w:rPr>
            </w:pPr>
            <w:r w:rsidRPr="001554A1">
              <w:rPr>
                <w:rFonts w:cstheme="minorHAnsi"/>
                <w:b/>
                <w:bCs/>
                <w:sz w:val="18"/>
                <w:szCs w:val="18"/>
                <w:lang w:eastAsia="es-ES"/>
              </w:rPr>
              <w:t>184,65</w:t>
            </w:r>
          </w:p>
        </w:tc>
        <w:tc>
          <w:tcPr>
            <w:tcW w:w="373" w:type="pct"/>
            <w:tcBorders>
              <w:top w:val="nil"/>
              <w:left w:val="nil"/>
              <w:bottom w:val="nil"/>
              <w:right w:val="nil"/>
            </w:tcBorders>
            <w:shd w:val="clear" w:color="auto" w:fill="auto"/>
            <w:vAlign w:val="center"/>
          </w:tcPr>
          <w:p w:rsidR="006B4EF0" w:rsidRPr="001554A1" w:rsidRDefault="006B4EF0" w:rsidP="00306886">
            <w:pPr>
              <w:spacing w:after="20" w:line="360" w:lineRule="auto"/>
              <w:jc w:val="right"/>
              <w:rPr>
                <w:rFonts w:cstheme="minorHAnsi"/>
                <w:sz w:val="18"/>
                <w:szCs w:val="18"/>
                <w:lang w:eastAsia="es-ES"/>
              </w:rPr>
            </w:pPr>
          </w:p>
        </w:tc>
        <w:tc>
          <w:tcPr>
            <w:tcW w:w="649" w:type="pct"/>
            <w:tcBorders>
              <w:top w:val="nil"/>
              <w:left w:val="nil"/>
              <w:bottom w:val="nil"/>
              <w:right w:val="nil"/>
            </w:tcBorders>
            <w:shd w:val="clear" w:color="auto" w:fill="auto"/>
            <w:vAlign w:val="center"/>
          </w:tcPr>
          <w:p w:rsidR="006B4EF0" w:rsidRPr="001554A1" w:rsidRDefault="006B4EF0" w:rsidP="00306886">
            <w:pPr>
              <w:spacing w:after="20" w:line="360" w:lineRule="auto"/>
              <w:jc w:val="right"/>
              <w:rPr>
                <w:rFonts w:cstheme="minorHAnsi"/>
                <w:sz w:val="18"/>
                <w:szCs w:val="18"/>
                <w:lang w:eastAsia="es-ES"/>
              </w:rPr>
            </w:pPr>
          </w:p>
        </w:tc>
        <w:tc>
          <w:tcPr>
            <w:tcW w:w="600" w:type="pct"/>
            <w:tcBorders>
              <w:top w:val="nil"/>
              <w:left w:val="nil"/>
              <w:bottom w:val="nil"/>
              <w:right w:val="nil"/>
            </w:tcBorders>
            <w:shd w:val="clear" w:color="auto" w:fill="auto"/>
            <w:vAlign w:val="center"/>
          </w:tcPr>
          <w:p w:rsidR="006B4EF0" w:rsidRPr="001554A1" w:rsidRDefault="006B4EF0" w:rsidP="00306886">
            <w:pPr>
              <w:spacing w:after="20" w:line="360" w:lineRule="auto"/>
              <w:jc w:val="right"/>
              <w:rPr>
                <w:rFonts w:cstheme="minorHAnsi"/>
                <w:strike/>
                <w:sz w:val="18"/>
                <w:szCs w:val="18"/>
                <w:lang w:eastAsia="es-ES"/>
              </w:rPr>
            </w:pPr>
            <w:r>
              <w:rPr>
                <w:rFonts w:cstheme="minorHAnsi"/>
                <w:b/>
                <w:bCs/>
                <w:sz w:val="18"/>
                <w:szCs w:val="18"/>
                <w:lang w:eastAsia="es-ES"/>
              </w:rPr>
              <w:t>153,27</w:t>
            </w:r>
          </w:p>
        </w:tc>
        <w:tc>
          <w:tcPr>
            <w:tcW w:w="373" w:type="pct"/>
            <w:tcBorders>
              <w:top w:val="nil"/>
              <w:left w:val="nil"/>
              <w:bottom w:val="nil"/>
              <w:right w:val="nil"/>
            </w:tcBorders>
            <w:shd w:val="clear" w:color="auto" w:fill="auto"/>
            <w:vAlign w:val="center"/>
          </w:tcPr>
          <w:p w:rsidR="006B4EF0" w:rsidRPr="001554A1" w:rsidRDefault="006B4EF0" w:rsidP="00306886">
            <w:pPr>
              <w:spacing w:after="20" w:line="360" w:lineRule="auto"/>
              <w:jc w:val="right"/>
              <w:rPr>
                <w:rFonts w:cstheme="minorHAnsi"/>
                <w:sz w:val="18"/>
                <w:szCs w:val="18"/>
                <w:lang w:eastAsia="es-ES"/>
              </w:rPr>
            </w:pPr>
          </w:p>
        </w:tc>
        <w:tc>
          <w:tcPr>
            <w:tcW w:w="649" w:type="pct"/>
            <w:tcBorders>
              <w:top w:val="nil"/>
              <w:left w:val="nil"/>
              <w:bottom w:val="nil"/>
              <w:right w:val="nil"/>
            </w:tcBorders>
            <w:shd w:val="clear" w:color="auto" w:fill="auto"/>
            <w:vAlign w:val="center"/>
          </w:tcPr>
          <w:p w:rsidR="006B4EF0" w:rsidRPr="001554A1" w:rsidRDefault="006B4EF0" w:rsidP="00306886">
            <w:pPr>
              <w:spacing w:after="20" w:line="360" w:lineRule="auto"/>
              <w:jc w:val="right"/>
              <w:rPr>
                <w:rFonts w:cstheme="minorHAnsi"/>
                <w:sz w:val="18"/>
                <w:szCs w:val="18"/>
                <w:lang w:eastAsia="es-ES"/>
              </w:rPr>
            </w:pPr>
          </w:p>
        </w:tc>
        <w:tc>
          <w:tcPr>
            <w:tcW w:w="600" w:type="pct"/>
            <w:tcBorders>
              <w:top w:val="nil"/>
              <w:left w:val="nil"/>
              <w:bottom w:val="nil"/>
              <w:right w:val="nil"/>
            </w:tcBorders>
            <w:shd w:val="clear" w:color="auto" w:fill="auto"/>
            <w:vAlign w:val="center"/>
          </w:tcPr>
          <w:p w:rsidR="006B4EF0" w:rsidRPr="001554A1" w:rsidRDefault="006B4EF0" w:rsidP="00306886">
            <w:pPr>
              <w:spacing w:after="20" w:line="360" w:lineRule="auto"/>
              <w:jc w:val="right"/>
              <w:rPr>
                <w:rFonts w:cstheme="minorHAnsi"/>
                <w:strike/>
                <w:sz w:val="18"/>
                <w:szCs w:val="18"/>
                <w:lang w:eastAsia="es-ES"/>
              </w:rPr>
            </w:pPr>
            <w:r>
              <w:rPr>
                <w:rFonts w:cstheme="minorHAnsi"/>
                <w:b/>
                <w:bCs/>
                <w:sz w:val="18"/>
                <w:szCs w:val="18"/>
                <w:lang w:eastAsia="es-ES"/>
              </w:rPr>
              <w:t>121,89</w:t>
            </w:r>
          </w:p>
        </w:tc>
      </w:tr>
      <w:bookmarkEnd w:id="24"/>
      <w:bookmarkEnd w:id="26"/>
    </w:tbl>
    <w:p w:rsidR="006B4EF0" w:rsidRPr="001554A1" w:rsidRDefault="006B4EF0" w:rsidP="006B4EF0">
      <w:pPr>
        <w:spacing w:after="20"/>
        <w:jc w:val="both"/>
        <w:rPr>
          <w:rFonts w:cstheme="minorHAnsi"/>
          <w:sz w:val="20"/>
          <w:szCs w:val="20"/>
        </w:rPr>
      </w:pPr>
    </w:p>
    <w:p w:rsidR="006B4EF0" w:rsidRPr="001554A1" w:rsidRDefault="006B4EF0" w:rsidP="006B4EF0">
      <w:pPr>
        <w:jc w:val="both"/>
        <w:rPr>
          <w:rFonts w:cstheme="minorHAnsi"/>
          <w:sz w:val="20"/>
          <w:szCs w:val="20"/>
        </w:rPr>
      </w:pPr>
    </w:p>
    <w:p w:rsidR="006B4EF0" w:rsidRPr="001554A1" w:rsidRDefault="006B4EF0" w:rsidP="006B4EF0">
      <w:pPr>
        <w:jc w:val="both"/>
        <w:rPr>
          <w:rFonts w:cstheme="minorHAnsi"/>
          <w:color w:val="0070C0"/>
          <w:sz w:val="20"/>
          <w:szCs w:val="20"/>
        </w:rPr>
      </w:pPr>
      <w:r w:rsidRPr="001554A1">
        <w:rPr>
          <w:rFonts w:cstheme="minorHAnsi"/>
          <w:sz w:val="20"/>
          <w:szCs w:val="20"/>
        </w:rPr>
        <w:t xml:space="preserve">El cargo en la cuenta de resultados por amortizaciones ha sido en el ejercicio </w:t>
      </w:r>
      <w:r>
        <w:rPr>
          <w:rFonts w:cstheme="minorHAnsi"/>
          <w:sz w:val="20"/>
          <w:szCs w:val="20"/>
        </w:rPr>
        <w:t>2021</w:t>
      </w:r>
      <w:r w:rsidRPr="001554A1">
        <w:rPr>
          <w:rFonts w:cstheme="minorHAnsi"/>
          <w:sz w:val="20"/>
          <w:szCs w:val="20"/>
        </w:rPr>
        <w:t xml:space="preserve"> de </w:t>
      </w:r>
      <w:r>
        <w:rPr>
          <w:rFonts w:cstheme="minorHAnsi"/>
          <w:sz w:val="20"/>
          <w:szCs w:val="20"/>
        </w:rPr>
        <w:t>31,38</w:t>
      </w:r>
      <w:r w:rsidRPr="001554A1">
        <w:rPr>
          <w:rFonts w:cstheme="minorHAnsi"/>
          <w:sz w:val="20"/>
          <w:szCs w:val="20"/>
        </w:rPr>
        <w:t xml:space="preserve"> </w:t>
      </w:r>
      <w:r>
        <w:rPr>
          <w:rFonts w:cstheme="minorHAnsi"/>
          <w:sz w:val="20"/>
          <w:szCs w:val="20"/>
        </w:rPr>
        <w:t>euros no habiendo experimentado variación alguna respecto a 2020.</w:t>
      </w:r>
    </w:p>
    <w:p w:rsidR="00BA1582" w:rsidRPr="006B4EF0" w:rsidRDefault="00BA1582" w:rsidP="00BA1582">
      <w:pPr>
        <w:tabs>
          <w:tab w:val="left" w:pos="6970"/>
        </w:tabs>
        <w:jc w:val="both"/>
        <w:rPr>
          <w:rFonts w:cstheme="minorHAnsi"/>
          <w:sz w:val="24"/>
          <w:szCs w:val="20"/>
        </w:rPr>
      </w:pPr>
    </w:p>
    <w:p w:rsidR="00BA1582" w:rsidRPr="006B4EF0" w:rsidRDefault="00BA1582" w:rsidP="00BA1582">
      <w:pPr>
        <w:jc w:val="both"/>
        <w:rPr>
          <w:rFonts w:cstheme="minorHAnsi"/>
          <w:sz w:val="20"/>
          <w:szCs w:val="20"/>
          <w:u w:val="single"/>
        </w:rPr>
      </w:pPr>
    </w:p>
    <w:p w:rsidR="008671A5" w:rsidRPr="006B4EF0" w:rsidRDefault="00BA1582" w:rsidP="008671A5">
      <w:pPr>
        <w:spacing w:before="20" w:after="40"/>
        <w:jc w:val="right"/>
        <w:rPr>
          <w:rFonts w:cstheme="minorHAnsi"/>
          <w:b/>
          <w:szCs w:val="24"/>
        </w:rPr>
      </w:pPr>
      <w:r w:rsidRPr="006B4EF0">
        <w:rPr>
          <w:rFonts w:cstheme="minorHAnsi"/>
          <w:szCs w:val="20"/>
        </w:rPr>
        <w:br w:type="page"/>
      </w:r>
      <w:r w:rsidR="00E132E6">
        <w:rPr>
          <w:b/>
          <w:sz w:val="32"/>
          <w:szCs w:val="36"/>
        </w:rPr>
        <w:t>1.7</w:t>
      </w:r>
      <w:r w:rsidR="008671A5" w:rsidRPr="006B4EF0">
        <w:rPr>
          <w:b/>
          <w:sz w:val="32"/>
          <w:szCs w:val="36"/>
        </w:rPr>
        <w:t xml:space="preserve"> Usuarios y otros deudores de la actividad propia</w:t>
      </w:r>
    </w:p>
    <w:p w:rsidR="008671A5" w:rsidRPr="006B4EF0" w:rsidRDefault="008671A5" w:rsidP="008671A5">
      <w:pPr>
        <w:spacing w:before="20" w:after="40"/>
        <w:jc w:val="right"/>
        <w:rPr>
          <w:rFonts w:cstheme="minorHAnsi"/>
          <w:b/>
          <w:szCs w:val="24"/>
        </w:rPr>
      </w:pPr>
    </w:p>
    <w:p w:rsidR="006B4EF0" w:rsidRPr="00306886" w:rsidRDefault="006B4EF0" w:rsidP="006B4EF0">
      <w:pPr>
        <w:widowControl w:val="0"/>
        <w:overflowPunct w:val="0"/>
        <w:spacing w:after="0"/>
        <w:jc w:val="both"/>
        <w:rPr>
          <w:rFonts w:eastAsia="Times New Roman" w:cstheme="minorHAnsi"/>
          <w:kern w:val="1"/>
          <w:lang w:eastAsia="ar-SA"/>
        </w:rPr>
      </w:pPr>
      <w:r w:rsidRPr="00306886">
        <w:rPr>
          <w:rFonts w:eastAsia="Times New Roman" w:cstheme="minorHAnsi"/>
          <w:kern w:val="1"/>
          <w:lang w:eastAsia="ar-SA"/>
        </w:rPr>
        <w:t>Se recogen en esta partida los derechos de cobro sobre el Colegio Oficial de Médicos de Las Palmas, por las cantidades cedidas por éste para favorecer la promoción científica, cultural y social de los colegiados, a través de la Fundación del Colegio. (Art. 4e Estatutos Colegio Oficial de Médicos), así como de otros patrocinadores.</w:t>
      </w:r>
    </w:p>
    <w:p w:rsidR="006B4EF0" w:rsidRDefault="006B4EF0" w:rsidP="00BA1582">
      <w:pPr>
        <w:jc w:val="right"/>
        <w:rPr>
          <w:b/>
          <w:sz w:val="32"/>
          <w:szCs w:val="36"/>
          <w:highlight w:val="yellow"/>
        </w:rPr>
      </w:pPr>
    </w:p>
    <w:tbl>
      <w:tblPr>
        <w:tblW w:w="0" w:type="auto"/>
        <w:tblInd w:w="-246" w:type="dxa"/>
        <w:tblLayout w:type="fixed"/>
        <w:tblCellMar>
          <w:left w:w="0" w:type="dxa"/>
          <w:right w:w="0" w:type="dxa"/>
        </w:tblCellMar>
        <w:tblLook w:val="0000" w:firstRow="0" w:lastRow="0" w:firstColumn="0" w:lastColumn="0" w:noHBand="0" w:noVBand="0"/>
      </w:tblPr>
      <w:tblGrid>
        <w:gridCol w:w="1599"/>
        <w:gridCol w:w="2730"/>
        <w:gridCol w:w="1130"/>
        <w:gridCol w:w="1266"/>
        <w:gridCol w:w="1425"/>
        <w:gridCol w:w="1183"/>
      </w:tblGrid>
      <w:tr w:rsidR="006B4EF0" w:rsidRPr="00393B9A" w:rsidTr="006B4EF0">
        <w:trPr>
          <w:cantSplit/>
          <w:trHeight w:val="143"/>
        </w:trPr>
        <w:tc>
          <w:tcPr>
            <w:tcW w:w="4329" w:type="dxa"/>
            <w:gridSpan w:val="2"/>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6B4EF0" w:rsidRPr="00393B9A" w:rsidRDefault="006B4EF0" w:rsidP="006B4EF0">
            <w:pPr>
              <w:spacing w:after="20" w:line="240" w:lineRule="auto"/>
              <w:ind w:firstLineChars="100" w:firstLine="180"/>
              <w:jc w:val="center"/>
              <w:rPr>
                <w:rFonts w:cstheme="minorHAnsi"/>
                <w:color w:val="FFFFFF"/>
                <w:sz w:val="18"/>
                <w:szCs w:val="18"/>
                <w:lang w:eastAsia="es-ES"/>
              </w:rPr>
            </w:pPr>
            <w:r w:rsidRPr="00393B9A">
              <w:rPr>
                <w:rFonts w:cstheme="minorHAnsi"/>
                <w:color w:val="FFFFFF"/>
                <w:sz w:val="18"/>
                <w:szCs w:val="18"/>
                <w:lang w:eastAsia="es-ES"/>
              </w:rPr>
              <w:t>U</w:t>
            </w:r>
            <w:r>
              <w:rPr>
                <w:rFonts w:cstheme="minorHAnsi"/>
                <w:color w:val="FFFFFF"/>
                <w:sz w:val="18"/>
                <w:szCs w:val="18"/>
                <w:lang w:eastAsia="es-ES"/>
              </w:rPr>
              <w:t xml:space="preserve">suarios y otros deudores de la </w:t>
            </w:r>
            <w:r w:rsidRPr="00393B9A">
              <w:rPr>
                <w:rFonts w:cstheme="minorHAnsi"/>
                <w:color w:val="FFFFFF"/>
                <w:sz w:val="18"/>
                <w:szCs w:val="18"/>
                <w:lang w:eastAsia="es-ES"/>
              </w:rPr>
              <w:t>actividad propia</w:t>
            </w:r>
          </w:p>
        </w:tc>
        <w:tc>
          <w:tcPr>
            <w:tcW w:w="1130"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6B4EF0" w:rsidRPr="00393B9A" w:rsidRDefault="006B4EF0" w:rsidP="006B4EF0">
            <w:pPr>
              <w:spacing w:after="20" w:line="240" w:lineRule="auto"/>
              <w:jc w:val="center"/>
              <w:rPr>
                <w:rFonts w:cstheme="minorHAnsi"/>
                <w:color w:val="FFFFFF"/>
                <w:sz w:val="18"/>
                <w:szCs w:val="18"/>
                <w:lang w:eastAsia="es-ES"/>
              </w:rPr>
            </w:pPr>
            <w:r w:rsidRPr="00393B9A">
              <w:rPr>
                <w:rFonts w:cstheme="minorHAnsi"/>
                <w:color w:val="FFFFFF"/>
                <w:sz w:val="18"/>
                <w:szCs w:val="18"/>
                <w:lang w:eastAsia="es-ES"/>
              </w:rPr>
              <w:t>Saldo inicial</w:t>
            </w:r>
          </w:p>
        </w:tc>
        <w:tc>
          <w:tcPr>
            <w:tcW w:w="1266"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6B4EF0" w:rsidRPr="00393B9A" w:rsidRDefault="006B4EF0" w:rsidP="006B4EF0">
            <w:pPr>
              <w:spacing w:after="20" w:line="240" w:lineRule="auto"/>
              <w:jc w:val="center"/>
              <w:rPr>
                <w:rFonts w:cstheme="minorHAnsi"/>
                <w:color w:val="FFFFFF"/>
                <w:sz w:val="18"/>
                <w:szCs w:val="18"/>
                <w:lang w:eastAsia="es-ES"/>
              </w:rPr>
            </w:pPr>
            <w:r w:rsidRPr="00393B9A">
              <w:rPr>
                <w:rFonts w:cstheme="minorHAnsi"/>
                <w:color w:val="FFFFFF"/>
                <w:sz w:val="18"/>
                <w:szCs w:val="18"/>
                <w:lang w:eastAsia="es-ES"/>
              </w:rPr>
              <w:t>Aumentos</w:t>
            </w:r>
          </w:p>
        </w:tc>
        <w:tc>
          <w:tcPr>
            <w:tcW w:w="1425"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6B4EF0" w:rsidRPr="00393B9A" w:rsidRDefault="006B4EF0" w:rsidP="006B4EF0">
            <w:pPr>
              <w:spacing w:after="20" w:line="240" w:lineRule="auto"/>
              <w:jc w:val="center"/>
              <w:rPr>
                <w:rFonts w:cstheme="minorHAnsi"/>
                <w:color w:val="FFFFFF"/>
                <w:sz w:val="18"/>
                <w:szCs w:val="18"/>
                <w:lang w:eastAsia="es-ES"/>
              </w:rPr>
            </w:pPr>
            <w:r w:rsidRPr="00393B9A">
              <w:rPr>
                <w:rFonts w:cstheme="minorHAnsi"/>
                <w:color w:val="FFFFFF"/>
                <w:sz w:val="18"/>
                <w:szCs w:val="18"/>
                <w:lang w:eastAsia="es-ES"/>
              </w:rPr>
              <w:t>Disminuciones</w:t>
            </w:r>
          </w:p>
        </w:tc>
        <w:tc>
          <w:tcPr>
            <w:tcW w:w="1183" w:type="dxa"/>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6B4EF0" w:rsidRPr="00393B9A" w:rsidRDefault="006B4EF0" w:rsidP="006B4EF0">
            <w:pPr>
              <w:spacing w:after="20" w:line="240" w:lineRule="auto"/>
              <w:jc w:val="center"/>
              <w:rPr>
                <w:rFonts w:cstheme="minorHAnsi"/>
                <w:color w:val="FFFFFF"/>
                <w:sz w:val="18"/>
                <w:szCs w:val="18"/>
                <w:lang w:eastAsia="es-ES"/>
              </w:rPr>
            </w:pPr>
            <w:r w:rsidRPr="00393B9A">
              <w:rPr>
                <w:rFonts w:cstheme="minorHAnsi"/>
                <w:color w:val="FFFFFF"/>
                <w:sz w:val="18"/>
                <w:szCs w:val="18"/>
                <w:lang w:eastAsia="es-ES"/>
              </w:rPr>
              <w:t>Saldo final</w:t>
            </w:r>
          </w:p>
        </w:tc>
      </w:tr>
      <w:tr w:rsidR="006B4EF0" w:rsidRPr="00393B9A" w:rsidTr="006B4EF0">
        <w:trPr>
          <w:cantSplit/>
          <w:trHeight w:val="79"/>
        </w:trPr>
        <w:tc>
          <w:tcPr>
            <w:tcW w:w="1599"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6B4EF0" w:rsidRPr="00393B9A" w:rsidRDefault="006B4EF0" w:rsidP="006B4EF0">
            <w:pPr>
              <w:jc w:val="center"/>
              <w:rPr>
                <w:rFonts w:eastAsia="Arial Unicode MS" w:cstheme="minorHAnsi"/>
                <w:sz w:val="18"/>
                <w:szCs w:val="18"/>
                <w:lang w:eastAsia="es-ES"/>
              </w:rPr>
            </w:pPr>
            <w:r w:rsidRPr="00393B9A">
              <w:rPr>
                <w:rFonts w:cstheme="minorHAnsi"/>
                <w:sz w:val="18"/>
                <w:szCs w:val="18"/>
                <w:lang w:eastAsia="es-ES"/>
              </w:rPr>
              <w:t>Patrocinadores</w:t>
            </w:r>
          </w:p>
        </w:tc>
        <w:tc>
          <w:tcPr>
            <w:tcW w:w="2730" w:type="dxa"/>
            <w:tcBorders>
              <w:top w:val="single" w:sz="4"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Mar>
              <w:top w:w="15" w:type="dxa"/>
              <w:left w:w="180" w:type="dxa"/>
              <w:bottom w:w="0" w:type="dxa"/>
              <w:right w:w="15" w:type="dxa"/>
            </w:tcMar>
            <w:vAlign w:val="center"/>
          </w:tcPr>
          <w:p w:rsidR="006B4EF0" w:rsidRPr="00393B9A" w:rsidRDefault="006B4EF0" w:rsidP="006B4EF0">
            <w:pPr>
              <w:spacing w:after="20" w:line="240" w:lineRule="auto"/>
              <w:ind w:firstLineChars="100" w:firstLine="180"/>
              <w:rPr>
                <w:rFonts w:eastAsia="Arial Unicode MS" w:cstheme="minorHAnsi"/>
                <w:sz w:val="18"/>
                <w:szCs w:val="18"/>
                <w:lang w:eastAsia="es-ES"/>
              </w:rPr>
            </w:pPr>
            <w:r w:rsidRPr="00393B9A">
              <w:rPr>
                <w:rFonts w:cstheme="minorHAnsi"/>
                <w:sz w:val="18"/>
                <w:szCs w:val="18"/>
                <w:lang w:eastAsia="es-ES"/>
              </w:rPr>
              <w:t>Colegio de Médicos</w:t>
            </w:r>
          </w:p>
        </w:tc>
        <w:tc>
          <w:tcPr>
            <w:tcW w:w="1130"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6B4EF0" w:rsidRPr="00393B9A" w:rsidRDefault="006B4EF0" w:rsidP="006B4EF0">
            <w:pPr>
              <w:spacing w:after="20" w:line="240" w:lineRule="auto"/>
              <w:jc w:val="right"/>
              <w:rPr>
                <w:rFonts w:eastAsia="Arial Unicode MS" w:cstheme="minorHAnsi"/>
                <w:color w:val="FF0000"/>
                <w:sz w:val="18"/>
                <w:szCs w:val="18"/>
                <w:lang w:eastAsia="es-ES"/>
              </w:rPr>
            </w:pPr>
            <w:r>
              <w:rPr>
                <w:rFonts w:eastAsia="Arial Unicode MS" w:cstheme="minorHAnsi"/>
                <w:sz w:val="18"/>
                <w:szCs w:val="18"/>
                <w:lang w:eastAsia="es-ES"/>
              </w:rPr>
              <w:t>113.022,78</w:t>
            </w:r>
          </w:p>
        </w:tc>
        <w:tc>
          <w:tcPr>
            <w:tcW w:w="1266"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6B4EF0" w:rsidRPr="00BD7C1F" w:rsidRDefault="006B4EF0" w:rsidP="006B4EF0">
            <w:pPr>
              <w:spacing w:after="20" w:line="240" w:lineRule="auto"/>
              <w:jc w:val="right"/>
              <w:rPr>
                <w:rFonts w:eastAsia="Arial Unicode MS" w:cstheme="minorHAnsi"/>
                <w:sz w:val="18"/>
                <w:szCs w:val="18"/>
                <w:lang w:eastAsia="es-ES"/>
              </w:rPr>
            </w:pPr>
            <w:r w:rsidRPr="00BD7C1F">
              <w:rPr>
                <w:rFonts w:eastAsia="Arial Unicode MS" w:cstheme="minorHAnsi"/>
                <w:sz w:val="18"/>
                <w:szCs w:val="18"/>
                <w:lang w:eastAsia="es-ES"/>
              </w:rPr>
              <w:t>316.298,97</w:t>
            </w:r>
          </w:p>
        </w:tc>
        <w:tc>
          <w:tcPr>
            <w:tcW w:w="1425"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6B4EF0" w:rsidRPr="00BD7C1F" w:rsidRDefault="006B4EF0" w:rsidP="006B4EF0">
            <w:pPr>
              <w:spacing w:after="20" w:line="240" w:lineRule="auto"/>
              <w:jc w:val="right"/>
              <w:rPr>
                <w:rFonts w:eastAsia="Arial Unicode MS" w:cstheme="minorHAnsi"/>
                <w:sz w:val="18"/>
                <w:szCs w:val="18"/>
                <w:lang w:eastAsia="es-ES"/>
              </w:rPr>
            </w:pPr>
            <w:r w:rsidRPr="00BD7C1F">
              <w:rPr>
                <w:rFonts w:eastAsia="Arial Unicode MS" w:cstheme="minorHAnsi"/>
                <w:sz w:val="18"/>
                <w:szCs w:val="18"/>
                <w:lang w:eastAsia="es-ES"/>
              </w:rPr>
              <w:t>274.769,71</w:t>
            </w:r>
          </w:p>
        </w:tc>
        <w:tc>
          <w:tcPr>
            <w:tcW w:w="1183"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6B4EF0" w:rsidRPr="00BD7C1F" w:rsidRDefault="006B4EF0" w:rsidP="006B4EF0">
            <w:pPr>
              <w:spacing w:after="20" w:line="240" w:lineRule="auto"/>
              <w:jc w:val="right"/>
              <w:rPr>
                <w:rFonts w:eastAsia="Arial Unicode MS" w:cstheme="minorHAnsi"/>
                <w:b/>
                <w:sz w:val="18"/>
                <w:szCs w:val="18"/>
                <w:lang w:eastAsia="es-ES"/>
              </w:rPr>
            </w:pPr>
            <w:r w:rsidRPr="00BD7C1F">
              <w:rPr>
                <w:rFonts w:eastAsia="Arial Unicode MS" w:cstheme="minorHAnsi"/>
                <w:b/>
                <w:sz w:val="18"/>
                <w:szCs w:val="18"/>
                <w:lang w:eastAsia="es-ES"/>
              </w:rPr>
              <w:t>154.552,04</w:t>
            </w:r>
          </w:p>
        </w:tc>
      </w:tr>
      <w:tr w:rsidR="006B4EF0" w:rsidRPr="00393B9A" w:rsidTr="006B4EF0">
        <w:trPr>
          <w:cantSplit/>
          <w:trHeight w:val="76"/>
        </w:trPr>
        <w:tc>
          <w:tcPr>
            <w:tcW w:w="159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B4EF0" w:rsidRPr="00393B9A" w:rsidRDefault="006B4EF0" w:rsidP="006B4EF0">
            <w:pPr>
              <w:rPr>
                <w:rFonts w:eastAsia="Arial Unicode MS" w:cstheme="minorHAnsi"/>
                <w:sz w:val="18"/>
                <w:szCs w:val="18"/>
                <w:lang w:eastAsia="es-ES"/>
              </w:rPr>
            </w:pPr>
          </w:p>
        </w:tc>
        <w:tc>
          <w:tcPr>
            <w:tcW w:w="2730"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Mar>
              <w:top w:w="15" w:type="dxa"/>
              <w:left w:w="180" w:type="dxa"/>
              <w:bottom w:w="0" w:type="dxa"/>
              <w:right w:w="15" w:type="dxa"/>
            </w:tcMar>
            <w:vAlign w:val="center"/>
          </w:tcPr>
          <w:p w:rsidR="006B4EF0" w:rsidRPr="00393B9A" w:rsidRDefault="006B4EF0" w:rsidP="006B4EF0">
            <w:pPr>
              <w:spacing w:after="20" w:line="240" w:lineRule="auto"/>
              <w:ind w:firstLineChars="100" w:firstLine="180"/>
              <w:rPr>
                <w:rFonts w:eastAsia="Arial Unicode MS" w:cstheme="minorHAnsi"/>
                <w:sz w:val="18"/>
                <w:szCs w:val="18"/>
                <w:lang w:eastAsia="es-ES"/>
              </w:rPr>
            </w:pPr>
            <w:r w:rsidRPr="00393B9A">
              <w:rPr>
                <w:rFonts w:cstheme="minorHAnsi"/>
                <w:sz w:val="18"/>
                <w:szCs w:val="18"/>
                <w:lang w:eastAsia="es-ES"/>
              </w:rPr>
              <w:t>Entidades asociadas</w:t>
            </w:r>
          </w:p>
        </w:tc>
        <w:tc>
          <w:tcPr>
            <w:tcW w:w="11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6B4EF0" w:rsidRPr="00393B9A" w:rsidRDefault="00306886" w:rsidP="006B4EF0">
            <w:pPr>
              <w:spacing w:after="20" w:line="240" w:lineRule="auto"/>
              <w:jc w:val="right"/>
              <w:rPr>
                <w:rFonts w:eastAsia="Arial Unicode MS" w:cstheme="minorHAnsi"/>
                <w:sz w:val="18"/>
                <w:szCs w:val="18"/>
                <w:lang w:eastAsia="es-ES"/>
              </w:rPr>
            </w:pPr>
            <w:r>
              <w:rPr>
                <w:rFonts w:cstheme="minorHAnsi"/>
                <w:sz w:val="18"/>
                <w:szCs w:val="18"/>
                <w:lang w:eastAsia="es-ES"/>
              </w:rPr>
              <w:t>-</w:t>
            </w:r>
            <w:r w:rsidR="006B4EF0" w:rsidRPr="00393B9A">
              <w:rPr>
                <w:rFonts w:cstheme="minorHAnsi"/>
                <w:sz w:val="18"/>
                <w:szCs w:val="18"/>
                <w:lang w:eastAsia="es-ES"/>
              </w:rPr>
              <w:t> </w:t>
            </w:r>
          </w:p>
        </w:tc>
        <w:tc>
          <w:tcPr>
            <w:tcW w:w="126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6B4EF0" w:rsidRPr="00393B9A" w:rsidRDefault="00306886" w:rsidP="006B4EF0">
            <w:pPr>
              <w:spacing w:after="20" w:line="240" w:lineRule="auto"/>
              <w:jc w:val="right"/>
              <w:rPr>
                <w:rFonts w:eastAsia="Arial Unicode MS" w:cstheme="minorHAnsi"/>
                <w:sz w:val="18"/>
                <w:szCs w:val="18"/>
                <w:lang w:eastAsia="es-ES"/>
              </w:rPr>
            </w:pPr>
            <w:r>
              <w:rPr>
                <w:rFonts w:eastAsia="Arial Unicode MS" w:cstheme="minorHAnsi"/>
                <w:sz w:val="18"/>
                <w:szCs w:val="18"/>
                <w:lang w:eastAsia="es-ES"/>
              </w:rPr>
              <w:t>-</w:t>
            </w:r>
          </w:p>
        </w:tc>
        <w:tc>
          <w:tcPr>
            <w:tcW w:w="142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6B4EF0" w:rsidRPr="00393B9A" w:rsidRDefault="00306886" w:rsidP="006B4EF0">
            <w:pPr>
              <w:spacing w:after="20" w:line="240" w:lineRule="auto"/>
              <w:jc w:val="right"/>
              <w:rPr>
                <w:rFonts w:eastAsia="Arial Unicode MS" w:cstheme="minorHAnsi"/>
                <w:sz w:val="18"/>
                <w:szCs w:val="18"/>
                <w:lang w:eastAsia="es-ES"/>
              </w:rPr>
            </w:pPr>
            <w:r>
              <w:rPr>
                <w:rFonts w:eastAsia="Arial Unicode MS" w:cstheme="minorHAnsi"/>
                <w:sz w:val="18"/>
                <w:szCs w:val="18"/>
                <w:lang w:eastAsia="es-ES"/>
              </w:rPr>
              <w:t>-</w:t>
            </w:r>
          </w:p>
        </w:tc>
        <w:tc>
          <w:tcPr>
            <w:tcW w:w="118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6B4EF0" w:rsidRPr="00BD7C1F" w:rsidRDefault="00306886" w:rsidP="006B4EF0">
            <w:pPr>
              <w:spacing w:after="20" w:line="240" w:lineRule="auto"/>
              <w:jc w:val="right"/>
              <w:rPr>
                <w:rFonts w:eastAsia="Arial Unicode MS" w:cstheme="minorHAnsi"/>
                <w:b/>
                <w:sz w:val="18"/>
                <w:szCs w:val="18"/>
                <w:lang w:eastAsia="es-ES"/>
              </w:rPr>
            </w:pPr>
            <w:r>
              <w:rPr>
                <w:rFonts w:eastAsia="Arial Unicode MS" w:cstheme="minorHAnsi"/>
                <w:b/>
                <w:sz w:val="18"/>
                <w:szCs w:val="18"/>
                <w:lang w:eastAsia="es-ES"/>
              </w:rPr>
              <w:t>-</w:t>
            </w:r>
          </w:p>
        </w:tc>
      </w:tr>
      <w:tr w:rsidR="006B4EF0" w:rsidRPr="00393B9A" w:rsidTr="006B4EF0">
        <w:trPr>
          <w:cantSplit/>
          <w:trHeight w:val="81"/>
        </w:trPr>
        <w:tc>
          <w:tcPr>
            <w:tcW w:w="1599"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B4EF0" w:rsidRPr="00393B9A" w:rsidRDefault="006B4EF0" w:rsidP="006B4EF0">
            <w:pPr>
              <w:rPr>
                <w:rFonts w:eastAsia="Arial Unicode MS" w:cstheme="minorHAnsi"/>
                <w:sz w:val="18"/>
                <w:szCs w:val="18"/>
                <w:lang w:eastAsia="es-ES"/>
              </w:rPr>
            </w:pPr>
            <w:bookmarkStart w:id="27" w:name="_Hlk1920382"/>
          </w:p>
        </w:tc>
        <w:tc>
          <w:tcPr>
            <w:tcW w:w="2730"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6" w:space="0" w:color="A6A6A6" w:themeColor="background1" w:themeShade="A6"/>
            </w:tcBorders>
            <w:tcMar>
              <w:top w:w="15" w:type="dxa"/>
              <w:left w:w="180" w:type="dxa"/>
              <w:bottom w:w="0" w:type="dxa"/>
              <w:right w:w="15" w:type="dxa"/>
            </w:tcMar>
            <w:vAlign w:val="bottom"/>
          </w:tcPr>
          <w:p w:rsidR="006B4EF0" w:rsidRPr="00393B9A" w:rsidRDefault="006B4EF0" w:rsidP="006B4EF0">
            <w:pPr>
              <w:spacing w:after="20" w:line="240" w:lineRule="auto"/>
              <w:ind w:firstLineChars="100" w:firstLine="180"/>
              <w:rPr>
                <w:rFonts w:eastAsia="Arial Unicode MS" w:cstheme="minorHAnsi"/>
                <w:color w:val="FFFFFF"/>
                <w:sz w:val="18"/>
                <w:szCs w:val="18"/>
                <w:lang w:eastAsia="es-ES"/>
              </w:rPr>
            </w:pPr>
            <w:r w:rsidRPr="00393B9A">
              <w:rPr>
                <w:rFonts w:cstheme="minorHAnsi"/>
                <w:sz w:val="18"/>
                <w:szCs w:val="18"/>
                <w:lang w:eastAsia="es-ES"/>
              </w:rPr>
              <w:t>Otras procedencias</w:t>
            </w:r>
          </w:p>
        </w:tc>
        <w:tc>
          <w:tcPr>
            <w:tcW w:w="1130"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6B4EF0" w:rsidRPr="00393B9A" w:rsidRDefault="006B4EF0" w:rsidP="006B4EF0">
            <w:pPr>
              <w:spacing w:after="20" w:line="240" w:lineRule="auto"/>
              <w:jc w:val="right"/>
              <w:rPr>
                <w:rFonts w:cstheme="minorHAnsi"/>
                <w:sz w:val="18"/>
                <w:szCs w:val="18"/>
                <w:lang w:eastAsia="es-ES"/>
              </w:rPr>
            </w:pPr>
            <w:r>
              <w:rPr>
                <w:rFonts w:cstheme="minorHAnsi"/>
                <w:sz w:val="18"/>
                <w:szCs w:val="18"/>
                <w:lang w:eastAsia="es-ES"/>
              </w:rPr>
              <w:t>4.000,00</w:t>
            </w:r>
          </w:p>
        </w:tc>
        <w:tc>
          <w:tcPr>
            <w:tcW w:w="1266"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6B4EF0" w:rsidRPr="00393B9A" w:rsidRDefault="006B4EF0" w:rsidP="006B4EF0">
            <w:pPr>
              <w:spacing w:after="20" w:line="240" w:lineRule="auto"/>
              <w:jc w:val="right"/>
              <w:rPr>
                <w:rFonts w:eastAsia="Arial Unicode MS" w:cstheme="minorHAnsi"/>
                <w:sz w:val="18"/>
                <w:szCs w:val="18"/>
                <w:lang w:eastAsia="es-ES"/>
              </w:rPr>
            </w:pPr>
            <w:r>
              <w:rPr>
                <w:rFonts w:eastAsia="Arial Unicode MS" w:cstheme="minorHAnsi"/>
                <w:sz w:val="18"/>
                <w:szCs w:val="18"/>
                <w:lang w:eastAsia="es-ES"/>
              </w:rPr>
              <w:t>130.000,00</w:t>
            </w:r>
          </w:p>
        </w:tc>
        <w:tc>
          <w:tcPr>
            <w:tcW w:w="1425"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6B4EF0" w:rsidRPr="00CF4367" w:rsidRDefault="006B4EF0" w:rsidP="006B4EF0">
            <w:pPr>
              <w:spacing w:after="20" w:line="240" w:lineRule="auto"/>
              <w:jc w:val="right"/>
              <w:rPr>
                <w:rFonts w:cstheme="minorHAnsi"/>
                <w:sz w:val="18"/>
                <w:szCs w:val="18"/>
                <w:lang w:eastAsia="es-ES"/>
              </w:rPr>
            </w:pPr>
            <w:r>
              <w:rPr>
                <w:rFonts w:cstheme="minorHAnsi"/>
                <w:sz w:val="18"/>
                <w:szCs w:val="18"/>
                <w:lang w:eastAsia="es-ES"/>
              </w:rPr>
              <w:t>134.000,00</w:t>
            </w:r>
          </w:p>
        </w:tc>
        <w:tc>
          <w:tcPr>
            <w:tcW w:w="1183"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6B4EF0" w:rsidRPr="00BD7C1F" w:rsidRDefault="00306886" w:rsidP="006B4EF0">
            <w:pPr>
              <w:spacing w:after="20" w:line="240" w:lineRule="auto"/>
              <w:jc w:val="right"/>
              <w:rPr>
                <w:rFonts w:cstheme="minorHAnsi"/>
                <w:b/>
                <w:sz w:val="18"/>
                <w:szCs w:val="18"/>
                <w:lang w:eastAsia="es-ES"/>
              </w:rPr>
            </w:pPr>
            <w:r>
              <w:rPr>
                <w:rFonts w:cstheme="minorHAnsi"/>
                <w:b/>
                <w:sz w:val="18"/>
                <w:szCs w:val="18"/>
                <w:lang w:eastAsia="es-ES"/>
              </w:rPr>
              <w:t>-</w:t>
            </w:r>
          </w:p>
        </w:tc>
      </w:tr>
      <w:tr w:rsidR="006B4EF0" w:rsidRPr="00393B9A" w:rsidTr="00306886">
        <w:trPr>
          <w:cantSplit/>
          <w:trHeight w:val="82"/>
        </w:trPr>
        <w:tc>
          <w:tcPr>
            <w:tcW w:w="1599"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rsidR="006B4EF0" w:rsidRPr="00393B9A" w:rsidRDefault="006B4EF0" w:rsidP="006B4EF0">
            <w:pPr>
              <w:rPr>
                <w:rFonts w:eastAsia="Arial Unicode MS" w:cstheme="minorHAnsi"/>
                <w:sz w:val="18"/>
                <w:szCs w:val="18"/>
                <w:lang w:eastAsia="es-ES"/>
              </w:rPr>
            </w:pPr>
          </w:p>
        </w:tc>
        <w:tc>
          <w:tcPr>
            <w:tcW w:w="2730" w:type="dxa"/>
            <w:tcBorders>
              <w:top w:val="single" w:sz="4" w:space="0" w:color="A6A6A6" w:themeColor="background1" w:themeShade="A6"/>
              <w:left w:val="single" w:sz="4" w:space="0" w:color="A6A6A6" w:themeColor="background1" w:themeShade="A6"/>
              <w:bottom w:val="single" w:sz="4" w:space="0" w:color="808080"/>
              <w:right w:val="single" w:sz="4" w:space="0" w:color="FFFFFF"/>
            </w:tcBorders>
            <w:shd w:val="clear" w:color="auto" w:fill="808080"/>
            <w:tcMar>
              <w:top w:w="15" w:type="dxa"/>
              <w:left w:w="180" w:type="dxa"/>
              <w:bottom w:w="0" w:type="dxa"/>
              <w:right w:w="15" w:type="dxa"/>
            </w:tcMar>
            <w:vAlign w:val="center"/>
          </w:tcPr>
          <w:p w:rsidR="006B4EF0" w:rsidRPr="00306886" w:rsidRDefault="006B4EF0" w:rsidP="00306886">
            <w:pPr>
              <w:spacing w:after="20" w:line="240" w:lineRule="auto"/>
              <w:ind w:firstLineChars="100" w:firstLine="180"/>
              <w:rPr>
                <w:rFonts w:eastAsia="Arial Unicode MS" w:cstheme="minorHAnsi"/>
                <w:color w:val="FFFFFF"/>
                <w:sz w:val="18"/>
                <w:szCs w:val="18"/>
                <w:lang w:eastAsia="es-ES"/>
              </w:rPr>
            </w:pPr>
            <w:r w:rsidRPr="00306886">
              <w:rPr>
                <w:rFonts w:cstheme="minorHAnsi"/>
                <w:color w:val="FFFFFF"/>
                <w:sz w:val="18"/>
                <w:szCs w:val="18"/>
                <w:lang w:eastAsia="es-ES"/>
              </w:rPr>
              <w:t>Total Patrocinadores</w:t>
            </w:r>
          </w:p>
        </w:tc>
        <w:tc>
          <w:tcPr>
            <w:tcW w:w="1130" w:type="dxa"/>
            <w:tcBorders>
              <w:top w:val="single" w:sz="4" w:space="0" w:color="A6A6A6" w:themeColor="background1" w:themeShade="A6"/>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6B4EF0" w:rsidRPr="00306886" w:rsidRDefault="006B4EF0" w:rsidP="006B4EF0">
            <w:pPr>
              <w:spacing w:after="20" w:line="240" w:lineRule="auto"/>
              <w:jc w:val="right"/>
              <w:rPr>
                <w:rFonts w:eastAsia="Arial Unicode MS" w:cstheme="minorHAnsi"/>
                <w:color w:val="FFFFFF"/>
                <w:sz w:val="18"/>
                <w:szCs w:val="18"/>
                <w:lang w:eastAsia="es-ES"/>
              </w:rPr>
            </w:pPr>
            <w:r w:rsidRPr="00306886">
              <w:rPr>
                <w:rFonts w:cstheme="minorHAnsi"/>
                <w:color w:val="FFFFFF"/>
                <w:sz w:val="18"/>
                <w:szCs w:val="18"/>
                <w:lang w:eastAsia="es-ES"/>
              </w:rPr>
              <w:t>117.022,78</w:t>
            </w:r>
          </w:p>
        </w:tc>
        <w:tc>
          <w:tcPr>
            <w:tcW w:w="1266" w:type="dxa"/>
            <w:tcBorders>
              <w:top w:val="single" w:sz="4" w:space="0" w:color="A6A6A6" w:themeColor="background1" w:themeShade="A6"/>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6B4EF0" w:rsidRPr="00306886" w:rsidRDefault="006B4EF0" w:rsidP="006B4EF0">
            <w:pPr>
              <w:spacing w:after="20" w:line="240" w:lineRule="auto"/>
              <w:jc w:val="right"/>
              <w:rPr>
                <w:rFonts w:eastAsia="Arial Unicode MS" w:cstheme="minorHAnsi"/>
                <w:color w:val="FFFFFF" w:themeColor="background1"/>
                <w:sz w:val="18"/>
                <w:szCs w:val="18"/>
                <w:lang w:eastAsia="es-ES"/>
              </w:rPr>
            </w:pPr>
            <w:r w:rsidRPr="00306886">
              <w:rPr>
                <w:rFonts w:eastAsia="Arial Unicode MS" w:cstheme="minorHAnsi"/>
                <w:color w:val="FFFFFF" w:themeColor="background1"/>
                <w:sz w:val="18"/>
                <w:szCs w:val="18"/>
                <w:lang w:eastAsia="es-ES"/>
              </w:rPr>
              <w:t>446.298,97</w:t>
            </w:r>
          </w:p>
        </w:tc>
        <w:tc>
          <w:tcPr>
            <w:tcW w:w="1425" w:type="dxa"/>
            <w:tcBorders>
              <w:top w:val="single" w:sz="4" w:space="0" w:color="A6A6A6" w:themeColor="background1" w:themeShade="A6"/>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6B4EF0" w:rsidRPr="00306886" w:rsidRDefault="006B4EF0" w:rsidP="006B4EF0">
            <w:pPr>
              <w:spacing w:after="20" w:line="240" w:lineRule="auto"/>
              <w:jc w:val="right"/>
              <w:rPr>
                <w:rFonts w:eastAsia="Arial Unicode MS" w:cstheme="minorHAnsi"/>
                <w:color w:val="FFFFFF" w:themeColor="background1"/>
                <w:sz w:val="18"/>
                <w:szCs w:val="18"/>
                <w:lang w:eastAsia="es-ES"/>
              </w:rPr>
            </w:pPr>
            <w:r w:rsidRPr="00306886">
              <w:rPr>
                <w:rFonts w:eastAsia="Arial Unicode MS" w:cstheme="minorHAnsi"/>
                <w:color w:val="FFFFFF" w:themeColor="background1"/>
                <w:sz w:val="18"/>
                <w:szCs w:val="18"/>
                <w:lang w:eastAsia="es-ES"/>
              </w:rPr>
              <w:t>408.769,71</w:t>
            </w:r>
          </w:p>
        </w:tc>
        <w:tc>
          <w:tcPr>
            <w:tcW w:w="1183" w:type="dxa"/>
            <w:tcBorders>
              <w:top w:val="single" w:sz="4" w:space="0" w:color="A6A6A6" w:themeColor="background1" w:themeShade="A6"/>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6B4EF0" w:rsidRPr="00306886" w:rsidRDefault="006B4EF0" w:rsidP="006B4EF0">
            <w:pPr>
              <w:spacing w:after="20" w:line="240" w:lineRule="auto"/>
              <w:jc w:val="right"/>
              <w:rPr>
                <w:rFonts w:eastAsia="Arial Unicode MS" w:cstheme="minorHAnsi"/>
                <w:color w:val="FFFFFF" w:themeColor="background1"/>
                <w:sz w:val="18"/>
                <w:szCs w:val="18"/>
                <w:lang w:eastAsia="es-ES"/>
              </w:rPr>
            </w:pPr>
            <w:r w:rsidRPr="00306886">
              <w:rPr>
                <w:rFonts w:eastAsia="Arial Unicode MS" w:cstheme="minorHAnsi"/>
                <w:color w:val="FFFFFF" w:themeColor="background1"/>
                <w:sz w:val="18"/>
                <w:szCs w:val="18"/>
                <w:lang w:eastAsia="es-ES"/>
              </w:rPr>
              <w:t>154.552,04</w:t>
            </w:r>
          </w:p>
        </w:tc>
      </w:tr>
      <w:tr w:rsidR="006B4EF0" w:rsidRPr="00393B9A" w:rsidTr="00306886">
        <w:trPr>
          <w:trHeight w:val="80"/>
        </w:trPr>
        <w:tc>
          <w:tcPr>
            <w:tcW w:w="1599" w:type="dxa"/>
            <w:tcBorders>
              <w:left w:val="single" w:sz="4" w:space="0" w:color="A6A6A6" w:themeColor="background1" w:themeShade="A6"/>
              <w:bottom w:val="single" w:sz="4" w:space="0" w:color="A6A6A6" w:themeColor="background1" w:themeShade="A6"/>
              <w:right w:val="single" w:sz="4" w:space="0" w:color="FFFFFF" w:themeColor="background1"/>
            </w:tcBorders>
            <w:shd w:val="clear" w:color="auto" w:fill="auto"/>
            <w:tcMar>
              <w:top w:w="15" w:type="dxa"/>
              <w:left w:w="15" w:type="dxa"/>
              <w:bottom w:w="0" w:type="dxa"/>
              <w:right w:w="15" w:type="dxa"/>
            </w:tcMar>
            <w:vAlign w:val="center"/>
          </w:tcPr>
          <w:p w:rsidR="006B4EF0" w:rsidRPr="009610CF" w:rsidRDefault="006B4EF0" w:rsidP="006B4EF0">
            <w:pPr>
              <w:ind w:firstLineChars="100" w:firstLine="180"/>
              <w:rPr>
                <w:rFonts w:cstheme="minorHAnsi"/>
                <w:color w:val="FFFFFF"/>
                <w:sz w:val="18"/>
                <w:szCs w:val="18"/>
                <w:lang w:eastAsia="es-ES"/>
              </w:rPr>
            </w:pPr>
            <w:r w:rsidRPr="009610CF">
              <w:rPr>
                <w:rFonts w:cstheme="minorHAnsi"/>
                <w:color w:val="FFFFFF"/>
                <w:sz w:val="18"/>
                <w:szCs w:val="18"/>
                <w:lang w:eastAsia="es-ES"/>
              </w:rPr>
              <w:t> </w:t>
            </w:r>
          </w:p>
        </w:tc>
        <w:tc>
          <w:tcPr>
            <w:tcW w:w="2730" w:type="dxa"/>
            <w:tcBorders>
              <w:top w:val="single" w:sz="4" w:space="0" w:color="FFFFFF"/>
              <w:left w:val="single" w:sz="4" w:space="0" w:color="FFFFFF" w:themeColor="background1"/>
              <w:bottom w:val="single" w:sz="4" w:space="0" w:color="808080"/>
              <w:right w:val="single" w:sz="4" w:space="0" w:color="FFFFFF"/>
            </w:tcBorders>
            <w:shd w:val="clear" w:color="auto" w:fill="808080"/>
            <w:tcMar>
              <w:top w:w="15" w:type="dxa"/>
              <w:left w:w="15" w:type="dxa"/>
              <w:bottom w:w="0" w:type="dxa"/>
              <w:right w:w="15" w:type="dxa"/>
            </w:tcMar>
            <w:vAlign w:val="center"/>
          </w:tcPr>
          <w:p w:rsidR="006B4EF0" w:rsidRPr="00306886" w:rsidRDefault="006B4EF0" w:rsidP="006B4EF0">
            <w:pPr>
              <w:spacing w:after="20" w:line="240" w:lineRule="auto"/>
              <w:jc w:val="center"/>
              <w:rPr>
                <w:rFonts w:eastAsia="Arial Unicode MS" w:cstheme="minorHAnsi"/>
                <w:b/>
                <w:bCs/>
                <w:color w:val="FFFFFF"/>
                <w:sz w:val="20"/>
                <w:szCs w:val="18"/>
                <w:lang w:eastAsia="es-ES"/>
              </w:rPr>
            </w:pPr>
            <w:r w:rsidRPr="00306886">
              <w:rPr>
                <w:rFonts w:cstheme="minorHAnsi"/>
                <w:b/>
                <w:bCs/>
                <w:color w:val="FFFFFF"/>
                <w:sz w:val="20"/>
                <w:szCs w:val="18"/>
                <w:lang w:eastAsia="es-ES"/>
              </w:rPr>
              <w:t> TOTALES</w:t>
            </w:r>
          </w:p>
        </w:tc>
        <w:tc>
          <w:tcPr>
            <w:tcW w:w="1130"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6B4EF0" w:rsidRPr="00306886" w:rsidRDefault="006B4EF0" w:rsidP="006B4EF0">
            <w:pPr>
              <w:spacing w:after="20" w:line="240" w:lineRule="auto"/>
              <w:jc w:val="right"/>
              <w:rPr>
                <w:rFonts w:cstheme="minorHAnsi"/>
                <w:b/>
                <w:color w:val="FFFFFF"/>
                <w:sz w:val="20"/>
                <w:szCs w:val="18"/>
                <w:lang w:eastAsia="es-ES"/>
              </w:rPr>
            </w:pPr>
            <w:r w:rsidRPr="00306886">
              <w:rPr>
                <w:rFonts w:cstheme="minorHAnsi"/>
                <w:b/>
                <w:color w:val="FFFFFF"/>
                <w:sz w:val="20"/>
                <w:szCs w:val="18"/>
                <w:lang w:eastAsia="es-ES"/>
              </w:rPr>
              <w:t>117.022,78</w:t>
            </w:r>
          </w:p>
        </w:tc>
        <w:tc>
          <w:tcPr>
            <w:tcW w:w="1266"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6B4EF0" w:rsidRPr="00306886" w:rsidRDefault="006B4EF0" w:rsidP="006B4EF0">
            <w:pPr>
              <w:spacing w:after="20" w:line="240" w:lineRule="auto"/>
              <w:jc w:val="right"/>
              <w:rPr>
                <w:rFonts w:cstheme="minorHAnsi"/>
                <w:b/>
                <w:color w:val="FFFFFF"/>
                <w:sz w:val="20"/>
                <w:szCs w:val="18"/>
                <w:lang w:eastAsia="es-ES"/>
              </w:rPr>
            </w:pPr>
            <w:r w:rsidRPr="00306886">
              <w:rPr>
                <w:rFonts w:eastAsia="Arial Unicode MS" w:cstheme="minorHAnsi"/>
                <w:b/>
                <w:color w:val="FFFFFF" w:themeColor="background1"/>
                <w:sz w:val="20"/>
                <w:szCs w:val="18"/>
                <w:lang w:eastAsia="es-ES"/>
              </w:rPr>
              <w:t>446.298,97</w:t>
            </w:r>
          </w:p>
        </w:tc>
        <w:tc>
          <w:tcPr>
            <w:tcW w:w="1425"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6B4EF0" w:rsidRPr="00306886" w:rsidRDefault="006B4EF0" w:rsidP="006B4EF0">
            <w:pPr>
              <w:spacing w:after="20" w:line="240" w:lineRule="auto"/>
              <w:jc w:val="right"/>
              <w:rPr>
                <w:rFonts w:cstheme="minorHAnsi"/>
                <w:b/>
                <w:color w:val="FFFFFF"/>
                <w:sz w:val="20"/>
                <w:szCs w:val="18"/>
                <w:lang w:eastAsia="es-ES"/>
              </w:rPr>
            </w:pPr>
            <w:r w:rsidRPr="00306886">
              <w:rPr>
                <w:rFonts w:eastAsia="Arial Unicode MS" w:cstheme="minorHAnsi"/>
                <w:b/>
                <w:color w:val="FFFFFF" w:themeColor="background1"/>
                <w:sz w:val="20"/>
                <w:szCs w:val="18"/>
                <w:lang w:eastAsia="es-ES"/>
              </w:rPr>
              <w:t>408.769,71</w:t>
            </w:r>
          </w:p>
        </w:tc>
        <w:tc>
          <w:tcPr>
            <w:tcW w:w="1183" w:type="dxa"/>
            <w:tcBorders>
              <w:top w:val="single" w:sz="4" w:space="0" w:color="FFFFFF"/>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6B4EF0" w:rsidRPr="00306886" w:rsidRDefault="006B4EF0" w:rsidP="006B4EF0">
            <w:pPr>
              <w:spacing w:after="20" w:line="240" w:lineRule="auto"/>
              <w:jc w:val="right"/>
              <w:rPr>
                <w:rFonts w:cstheme="minorHAnsi"/>
                <w:b/>
                <w:color w:val="FFFFFF"/>
                <w:sz w:val="20"/>
                <w:szCs w:val="18"/>
                <w:lang w:eastAsia="es-ES"/>
              </w:rPr>
            </w:pPr>
            <w:r w:rsidRPr="00306886">
              <w:rPr>
                <w:rFonts w:eastAsia="Arial Unicode MS" w:cstheme="minorHAnsi"/>
                <w:b/>
                <w:color w:val="FFFFFF" w:themeColor="background1"/>
                <w:sz w:val="20"/>
                <w:szCs w:val="18"/>
                <w:lang w:eastAsia="es-ES"/>
              </w:rPr>
              <w:t>154.552,04</w:t>
            </w:r>
          </w:p>
        </w:tc>
      </w:tr>
      <w:bookmarkEnd w:id="27"/>
    </w:tbl>
    <w:p w:rsidR="006B4EF0" w:rsidRDefault="006B4EF0" w:rsidP="00BA1582">
      <w:pPr>
        <w:jc w:val="right"/>
        <w:rPr>
          <w:b/>
          <w:sz w:val="32"/>
          <w:szCs w:val="36"/>
          <w:highlight w:val="yellow"/>
        </w:rPr>
      </w:pPr>
    </w:p>
    <w:p w:rsidR="006B4EF0" w:rsidRDefault="006B4EF0" w:rsidP="00BA1582">
      <w:pPr>
        <w:jc w:val="right"/>
        <w:rPr>
          <w:b/>
          <w:sz w:val="32"/>
          <w:szCs w:val="36"/>
          <w:highlight w:val="yellow"/>
        </w:rPr>
      </w:pPr>
    </w:p>
    <w:p w:rsidR="00BA1582" w:rsidRPr="006B4EF0" w:rsidRDefault="00E132E6" w:rsidP="00BA1582">
      <w:pPr>
        <w:jc w:val="right"/>
        <w:rPr>
          <w:rFonts w:cstheme="minorHAnsi"/>
          <w:b/>
          <w:color w:val="FF0000"/>
          <w:szCs w:val="24"/>
        </w:rPr>
      </w:pPr>
      <w:r>
        <w:rPr>
          <w:b/>
          <w:sz w:val="32"/>
          <w:szCs w:val="36"/>
        </w:rPr>
        <w:t>1.8</w:t>
      </w:r>
      <w:r w:rsidR="00C73EE3" w:rsidRPr="006B4EF0">
        <w:rPr>
          <w:b/>
          <w:sz w:val="32"/>
          <w:szCs w:val="36"/>
        </w:rPr>
        <w:t xml:space="preserve"> </w:t>
      </w:r>
      <w:r w:rsidR="006463B7" w:rsidRPr="006B4EF0">
        <w:rPr>
          <w:b/>
          <w:sz w:val="32"/>
          <w:szCs w:val="36"/>
        </w:rPr>
        <w:t>Beneficiarios</w:t>
      </w:r>
      <w:r w:rsidR="00C73EE3" w:rsidRPr="006B4EF0">
        <w:rPr>
          <w:b/>
          <w:sz w:val="32"/>
          <w:szCs w:val="36"/>
        </w:rPr>
        <w:t xml:space="preserve"> - Acreedores</w:t>
      </w:r>
    </w:p>
    <w:p w:rsidR="005C1A35" w:rsidRPr="006B4EF0" w:rsidRDefault="005C1A35" w:rsidP="00182AC4">
      <w:pPr>
        <w:widowControl w:val="0"/>
        <w:overflowPunct w:val="0"/>
        <w:spacing w:after="0"/>
        <w:ind w:right="-1"/>
        <w:jc w:val="both"/>
        <w:rPr>
          <w:rFonts w:eastAsia="Times New Roman" w:cstheme="minorHAnsi"/>
          <w:kern w:val="1"/>
          <w:lang w:eastAsia="ar-SA"/>
        </w:rPr>
      </w:pPr>
    </w:p>
    <w:p w:rsidR="00182AC4" w:rsidRPr="006B4EF0" w:rsidRDefault="00182AC4" w:rsidP="00182AC4">
      <w:pPr>
        <w:widowControl w:val="0"/>
        <w:overflowPunct w:val="0"/>
        <w:spacing w:after="0"/>
        <w:ind w:right="-1"/>
        <w:jc w:val="both"/>
        <w:rPr>
          <w:rFonts w:eastAsia="Times New Roman" w:cstheme="minorHAnsi"/>
          <w:kern w:val="1"/>
          <w:lang w:eastAsia="ar-SA"/>
        </w:rPr>
      </w:pPr>
      <w:r w:rsidRPr="006B4EF0">
        <w:rPr>
          <w:rFonts w:eastAsia="Times New Roman" w:cstheme="minorHAnsi"/>
          <w:kern w:val="1"/>
          <w:lang w:eastAsia="ar-SA"/>
        </w:rPr>
        <w:t>En este apartado se registran las obligaciones con origen en las prestaciones de carácter monetario y no monetario concedidas a personas físicas o jurídicas en cumplimiento de los fines propios de la Entidad.</w:t>
      </w:r>
    </w:p>
    <w:p w:rsidR="00182AC4" w:rsidRPr="006B4EF0" w:rsidRDefault="00182AC4" w:rsidP="00182AC4">
      <w:pPr>
        <w:widowControl w:val="0"/>
        <w:overflowPunct w:val="0"/>
        <w:spacing w:before="240" w:after="0" w:line="360" w:lineRule="auto"/>
        <w:ind w:right="-134"/>
        <w:jc w:val="both"/>
        <w:rPr>
          <w:rFonts w:eastAsia="Times New Roman" w:cstheme="minorHAnsi"/>
          <w:kern w:val="1"/>
          <w:szCs w:val="24"/>
          <w:lang w:eastAsia="ar-SA"/>
        </w:rPr>
      </w:pPr>
    </w:p>
    <w:tbl>
      <w:tblPr>
        <w:tblW w:w="7071" w:type="dxa"/>
        <w:jc w:val="center"/>
        <w:tblLayout w:type="fixed"/>
        <w:tblCellMar>
          <w:left w:w="0" w:type="dxa"/>
          <w:right w:w="0" w:type="dxa"/>
        </w:tblCellMar>
        <w:tblLook w:val="0000" w:firstRow="0" w:lastRow="0" w:firstColumn="0" w:lastColumn="0" w:noHBand="0" w:noVBand="0"/>
      </w:tblPr>
      <w:tblGrid>
        <w:gridCol w:w="1039"/>
        <w:gridCol w:w="1701"/>
        <w:gridCol w:w="1276"/>
        <w:gridCol w:w="1134"/>
        <w:gridCol w:w="1026"/>
        <w:gridCol w:w="895"/>
      </w:tblGrid>
      <w:tr w:rsidR="00182AC4" w:rsidRPr="006B4EF0" w:rsidTr="00306886">
        <w:trPr>
          <w:cantSplit/>
          <w:trHeight w:val="419"/>
          <w:jc w:val="center"/>
        </w:trPr>
        <w:tc>
          <w:tcPr>
            <w:tcW w:w="2740" w:type="dxa"/>
            <w:gridSpan w:val="2"/>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182AC4" w:rsidRPr="006B4EF0" w:rsidRDefault="00182AC4" w:rsidP="00182AC4">
            <w:pPr>
              <w:spacing w:after="0" w:line="240" w:lineRule="auto"/>
              <w:ind w:firstLineChars="100" w:firstLine="160"/>
              <w:jc w:val="center"/>
              <w:rPr>
                <w:rFonts w:eastAsia="Times New Roman" w:cstheme="minorHAnsi"/>
                <w:color w:val="FFFFFF"/>
                <w:sz w:val="16"/>
                <w:szCs w:val="16"/>
                <w:lang w:eastAsia="es-ES"/>
              </w:rPr>
            </w:pPr>
            <w:r w:rsidRPr="006B4EF0">
              <w:rPr>
                <w:rFonts w:eastAsia="Times New Roman" w:cstheme="minorHAnsi"/>
                <w:color w:val="FFFFFF"/>
                <w:sz w:val="16"/>
                <w:szCs w:val="16"/>
                <w:lang w:eastAsia="es-ES"/>
              </w:rPr>
              <w:t>Beneficiarios-Acreedores</w:t>
            </w:r>
          </w:p>
        </w:tc>
        <w:tc>
          <w:tcPr>
            <w:tcW w:w="1276"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82AC4" w:rsidRPr="006B4EF0" w:rsidRDefault="00182AC4" w:rsidP="00182AC4">
            <w:pPr>
              <w:spacing w:after="0" w:line="240" w:lineRule="auto"/>
              <w:jc w:val="center"/>
              <w:rPr>
                <w:rFonts w:eastAsia="Times New Roman" w:cstheme="minorHAnsi"/>
                <w:color w:val="FFFFFF"/>
                <w:sz w:val="16"/>
                <w:szCs w:val="16"/>
                <w:lang w:eastAsia="es-ES"/>
              </w:rPr>
            </w:pPr>
            <w:r w:rsidRPr="006B4EF0">
              <w:rPr>
                <w:rFonts w:eastAsia="Times New Roman" w:cstheme="minorHAnsi"/>
                <w:color w:val="FFFFFF"/>
                <w:sz w:val="16"/>
                <w:szCs w:val="16"/>
                <w:lang w:eastAsia="es-ES"/>
              </w:rPr>
              <w:t>Saldo inicial</w:t>
            </w:r>
          </w:p>
        </w:tc>
        <w:tc>
          <w:tcPr>
            <w:tcW w:w="1134"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82AC4" w:rsidRPr="006B4EF0" w:rsidRDefault="00182AC4" w:rsidP="00182AC4">
            <w:pPr>
              <w:spacing w:after="0" w:line="240" w:lineRule="auto"/>
              <w:jc w:val="center"/>
              <w:rPr>
                <w:rFonts w:eastAsia="Times New Roman" w:cstheme="minorHAnsi"/>
                <w:color w:val="FFFFFF"/>
                <w:sz w:val="16"/>
                <w:szCs w:val="16"/>
                <w:lang w:eastAsia="es-ES"/>
              </w:rPr>
            </w:pPr>
            <w:r w:rsidRPr="006B4EF0">
              <w:rPr>
                <w:rFonts w:eastAsia="Times New Roman" w:cstheme="minorHAnsi"/>
                <w:color w:val="FFFFFF"/>
                <w:sz w:val="16"/>
                <w:szCs w:val="16"/>
                <w:lang w:eastAsia="es-ES"/>
              </w:rPr>
              <w:t>Aumentos</w:t>
            </w:r>
          </w:p>
        </w:tc>
        <w:tc>
          <w:tcPr>
            <w:tcW w:w="1026"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82AC4" w:rsidRPr="006B4EF0" w:rsidRDefault="00182AC4" w:rsidP="00182AC4">
            <w:pPr>
              <w:spacing w:after="0" w:line="240" w:lineRule="auto"/>
              <w:jc w:val="center"/>
              <w:rPr>
                <w:rFonts w:eastAsia="Times New Roman" w:cstheme="minorHAnsi"/>
                <w:color w:val="FFFFFF"/>
                <w:sz w:val="16"/>
                <w:szCs w:val="16"/>
                <w:lang w:eastAsia="es-ES"/>
              </w:rPr>
            </w:pPr>
            <w:r w:rsidRPr="006B4EF0">
              <w:rPr>
                <w:rFonts w:eastAsia="Times New Roman" w:cstheme="minorHAnsi"/>
                <w:color w:val="FFFFFF"/>
                <w:sz w:val="16"/>
                <w:szCs w:val="16"/>
                <w:lang w:eastAsia="es-ES"/>
              </w:rPr>
              <w:t>Disminuciones</w:t>
            </w:r>
          </w:p>
        </w:tc>
        <w:tc>
          <w:tcPr>
            <w:tcW w:w="895" w:type="dxa"/>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182AC4" w:rsidRPr="006B4EF0" w:rsidRDefault="00182AC4" w:rsidP="00182AC4">
            <w:pPr>
              <w:spacing w:after="0" w:line="240" w:lineRule="auto"/>
              <w:jc w:val="center"/>
              <w:rPr>
                <w:rFonts w:eastAsia="Times New Roman" w:cstheme="minorHAnsi"/>
                <w:color w:val="FFFFFF"/>
                <w:sz w:val="16"/>
                <w:szCs w:val="16"/>
                <w:lang w:eastAsia="es-ES"/>
              </w:rPr>
            </w:pPr>
            <w:r w:rsidRPr="006B4EF0">
              <w:rPr>
                <w:rFonts w:eastAsia="Times New Roman" w:cstheme="minorHAnsi"/>
                <w:color w:val="FFFFFF"/>
                <w:sz w:val="16"/>
                <w:szCs w:val="16"/>
                <w:lang w:eastAsia="es-ES"/>
              </w:rPr>
              <w:t>Saldo final</w:t>
            </w:r>
          </w:p>
        </w:tc>
      </w:tr>
      <w:tr w:rsidR="00182AC4" w:rsidRPr="006B4EF0" w:rsidTr="00306886">
        <w:trPr>
          <w:cantSplit/>
          <w:trHeight w:val="252"/>
          <w:jc w:val="center"/>
        </w:trPr>
        <w:tc>
          <w:tcPr>
            <w:tcW w:w="1039" w:type="dxa"/>
            <w:vMerge w:val="restart"/>
            <w:tcBorders>
              <w:top w:val="single" w:sz="4" w:space="0" w:color="808080"/>
              <w:left w:val="single" w:sz="4" w:space="0" w:color="A6A6A6" w:themeColor="background1" w:themeShade="A6"/>
              <w:bottom w:val="single" w:sz="4" w:space="0" w:color="auto"/>
              <w:right w:val="single" w:sz="4" w:space="0" w:color="A6A6A6" w:themeColor="background1" w:themeShade="A6"/>
            </w:tcBorders>
            <w:tcMar>
              <w:top w:w="15" w:type="dxa"/>
              <w:left w:w="15" w:type="dxa"/>
              <w:bottom w:w="0" w:type="dxa"/>
              <w:right w:w="15" w:type="dxa"/>
            </w:tcMar>
            <w:vAlign w:val="center"/>
          </w:tcPr>
          <w:p w:rsidR="00182AC4" w:rsidRPr="006B4EF0" w:rsidRDefault="00182AC4" w:rsidP="00182AC4">
            <w:pPr>
              <w:spacing w:after="0" w:line="240" w:lineRule="auto"/>
              <w:jc w:val="center"/>
              <w:rPr>
                <w:rFonts w:eastAsia="Arial Unicode MS" w:cstheme="minorHAnsi"/>
                <w:sz w:val="16"/>
                <w:szCs w:val="16"/>
                <w:lang w:eastAsia="es-ES"/>
              </w:rPr>
            </w:pPr>
            <w:r w:rsidRPr="006B4EF0">
              <w:rPr>
                <w:rFonts w:eastAsia="Times New Roman" w:cstheme="minorHAnsi"/>
                <w:sz w:val="16"/>
                <w:szCs w:val="16"/>
                <w:lang w:eastAsia="es-ES"/>
              </w:rPr>
              <w:t>Beneficiarios</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80" w:type="dxa"/>
              <w:bottom w:w="0" w:type="dxa"/>
              <w:right w:w="15" w:type="dxa"/>
            </w:tcMar>
            <w:vAlign w:val="center"/>
          </w:tcPr>
          <w:p w:rsidR="00182AC4" w:rsidRPr="00306886" w:rsidRDefault="00182AC4" w:rsidP="00306886">
            <w:pPr>
              <w:spacing w:after="0" w:line="240" w:lineRule="auto"/>
              <w:ind w:leftChars="-49" w:left="1" w:right="56" w:hangingChars="68" w:hanging="109"/>
              <w:jc w:val="right"/>
              <w:rPr>
                <w:rFonts w:eastAsia="Times New Roman" w:cstheme="minorHAnsi"/>
                <w:sz w:val="16"/>
                <w:szCs w:val="16"/>
                <w:lang w:eastAsia="es-ES"/>
              </w:rPr>
            </w:pPr>
            <w:r w:rsidRPr="006B4EF0">
              <w:rPr>
                <w:rFonts w:eastAsia="Times New Roman" w:cstheme="minorHAnsi"/>
                <w:sz w:val="16"/>
                <w:szCs w:val="16"/>
                <w:lang w:eastAsia="es-ES"/>
              </w:rPr>
              <w:t>Entidades del grupo</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182AC4" w:rsidRPr="006B4EF0" w:rsidRDefault="00182AC4" w:rsidP="00182AC4">
            <w:pPr>
              <w:spacing w:after="0" w:line="240" w:lineRule="auto"/>
              <w:jc w:val="center"/>
              <w:rPr>
                <w:rFonts w:eastAsia="Arial Unicode MS" w:cstheme="minorHAnsi"/>
                <w:sz w:val="16"/>
                <w:szCs w:val="16"/>
                <w:lang w:eastAsia="es-ES"/>
              </w:rPr>
            </w:pPr>
            <w:r w:rsidRPr="006B4EF0">
              <w:rPr>
                <w:rFonts w:eastAsia="Times New Roman" w:cstheme="minorHAnsi"/>
                <w:sz w:val="16"/>
                <w:szCs w:val="16"/>
                <w:lang w:eastAsia="es-ES"/>
              </w:rPr>
              <w:t> </w:t>
            </w:r>
            <w:r w:rsidR="00306886">
              <w:rPr>
                <w:rFonts w:eastAsia="Times New Roman" w:cstheme="minorHAnsi"/>
                <w:sz w:val="16"/>
                <w:szCs w:val="16"/>
                <w:lang w:eastAsia="es-ES"/>
              </w:rPr>
              <w:t>-</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182AC4" w:rsidRPr="006B4EF0" w:rsidRDefault="00306886" w:rsidP="00182AC4">
            <w:pPr>
              <w:spacing w:after="0" w:line="240" w:lineRule="auto"/>
              <w:jc w:val="center"/>
              <w:rPr>
                <w:rFonts w:eastAsia="Arial Unicode MS" w:cstheme="minorHAnsi"/>
                <w:sz w:val="16"/>
                <w:szCs w:val="16"/>
                <w:lang w:eastAsia="es-ES"/>
              </w:rPr>
            </w:pPr>
            <w:r>
              <w:rPr>
                <w:rFonts w:eastAsia="Times New Roman" w:cstheme="minorHAnsi"/>
                <w:sz w:val="16"/>
                <w:szCs w:val="16"/>
                <w:lang w:eastAsia="es-ES"/>
              </w:rPr>
              <w:t>-</w:t>
            </w:r>
            <w:r w:rsidR="00182AC4" w:rsidRPr="006B4EF0">
              <w:rPr>
                <w:rFonts w:eastAsia="Times New Roman" w:cstheme="minorHAnsi"/>
                <w:sz w:val="16"/>
                <w:szCs w:val="16"/>
                <w:lang w:eastAsia="es-ES"/>
              </w:rPr>
              <w:t> </w:t>
            </w:r>
          </w:p>
        </w:tc>
        <w:tc>
          <w:tcPr>
            <w:tcW w:w="10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182AC4" w:rsidRPr="006B4EF0" w:rsidRDefault="00182AC4" w:rsidP="00182AC4">
            <w:pPr>
              <w:spacing w:after="0" w:line="240" w:lineRule="auto"/>
              <w:jc w:val="center"/>
              <w:rPr>
                <w:rFonts w:eastAsia="Arial Unicode MS" w:cstheme="minorHAnsi"/>
                <w:sz w:val="16"/>
                <w:szCs w:val="16"/>
                <w:lang w:eastAsia="es-ES"/>
              </w:rPr>
            </w:pPr>
            <w:r w:rsidRPr="006B4EF0">
              <w:rPr>
                <w:rFonts w:eastAsia="Times New Roman" w:cstheme="minorHAnsi"/>
                <w:sz w:val="16"/>
                <w:szCs w:val="16"/>
                <w:lang w:eastAsia="es-ES"/>
              </w:rPr>
              <w:t> </w:t>
            </w:r>
            <w:r w:rsidR="00306886">
              <w:rPr>
                <w:rFonts w:eastAsia="Times New Roman" w:cstheme="minorHAnsi"/>
                <w:sz w:val="16"/>
                <w:szCs w:val="16"/>
                <w:lang w:eastAsia="es-ES"/>
              </w:rPr>
              <w:t>-</w:t>
            </w:r>
          </w:p>
        </w:tc>
        <w:tc>
          <w:tcPr>
            <w:tcW w:w="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182AC4" w:rsidRPr="006B4EF0" w:rsidRDefault="00182AC4" w:rsidP="00182AC4">
            <w:pPr>
              <w:spacing w:after="0" w:line="240" w:lineRule="auto"/>
              <w:jc w:val="center"/>
              <w:rPr>
                <w:rFonts w:eastAsia="Arial Unicode MS" w:cstheme="minorHAnsi"/>
                <w:sz w:val="16"/>
                <w:szCs w:val="16"/>
                <w:lang w:eastAsia="es-ES"/>
              </w:rPr>
            </w:pPr>
            <w:r w:rsidRPr="006B4EF0">
              <w:rPr>
                <w:rFonts w:eastAsia="Times New Roman" w:cstheme="minorHAnsi"/>
                <w:sz w:val="16"/>
                <w:szCs w:val="16"/>
                <w:lang w:eastAsia="es-ES"/>
              </w:rPr>
              <w:t> </w:t>
            </w:r>
            <w:r w:rsidR="00306886">
              <w:rPr>
                <w:rFonts w:eastAsia="Times New Roman" w:cstheme="minorHAnsi"/>
                <w:sz w:val="16"/>
                <w:szCs w:val="16"/>
                <w:lang w:eastAsia="es-ES"/>
              </w:rPr>
              <w:t>-</w:t>
            </w:r>
          </w:p>
        </w:tc>
      </w:tr>
      <w:tr w:rsidR="00182AC4" w:rsidRPr="006B4EF0" w:rsidTr="00306886">
        <w:trPr>
          <w:cantSplit/>
          <w:trHeight w:val="231"/>
          <w:jc w:val="center"/>
        </w:trPr>
        <w:tc>
          <w:tcPr>
            <w:tcW w:w="1039" w:type="dxa"/>
            <w:vMerge/>
            <w:tcBorders>
              <w:top w:val="nil"/>
              <w:left w:val="single" w:sz="4" w:space="0" w:color="A6A6A6" w:themeColor="background1" w:themeShade="A6"/>
              <w:bottom w:val="single" w:sz="4" w:space="0" w:color="auto"/>
              <w:right w:val="single" w:sz="4" w:space="0" w:color="A6A6A6" w:themeColor="background1" w:themeShade="A6"/>
            </w:tcBorders>
            <w:vAlign w:val="center"/>
          </w:tcPr>
          <w:p w:rsidR="00182AC4" w:rsidRPr="006B4EF0" w:rsidRDefault="00182AC4" w:rsidP="00182AC4">
            <w:pPr>
              <w:spacing w:after="0" w:line="240" w:lineRule="auto"/>
              <w:rPr>
                <w:rFonts w:eastAsia="Arial Unicode MS" w:cstheme="minorHAnsi"/>
                <w:strike/>
                <w:sz w:val="16"/>
                <w:szCs w:val="16"/>
                <w:lang w:eastAsia="es-ES"/>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80" w:type="dxa"/>
              <w:bottom w:w="0" w:type="dxa"/>
              <w:right w:w="15" w:type="dxa"/>
            </w:tcMar>
            <w:vAlign w:val="center"/>
          </w:tcPr>
          <w:p w:rsidR="00182AC4" w:rsidRPr="00306886" w:rsidRDefault="00182AC4" w:rsidP="00306886">
            <w:pPr>
              <w:spacing w:after="0" w:line="240" w:lineRule="auto"/>
              <w:ind w:leftChars="-49" w:left="1" w:right="56" w:hangingChars="68" w:hanging="109"/>
              <w:jc w:val="right"/>
              <w:rPr>
                <w:rFonts w:eastAsia="Times New Roman" w:cstheme="minorHAnsi"/>
                <w:sz w:val="16"/>
                <w:szCs w:val="16"/>
                <w:lang w:eastAsia="es-ES"/>
              </w:rPr>
            </w:pPr>
            <w:r w:rsidRPr="006B4EF0">
              <w:rPr>
                <w:rFonts w:eastAsia="Times New Roman" w:cstheme="minorHAnsi"/>
                <w:sz w:val="16"/>
                <w:szCs w:val="16"/>
                <w:lang w:eastAsia="es-ES"/>
              </w:rPr>
              <w:t>Entidades asociadas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182AC4" w:rsidRPr="006B4EF0" w:rsidRDefault="00182AC4" w:rsidP="00182AC4">
            <w:pPr>
              <w:spacing w:after="0" w:line="240" w:lineRule="auto"/>
              <w:jc w:val="center"/>
              <w:rPr>
                <w:rFonts w:eastAsia="Arial Unicode MS" w:cstheme="minorHAnsi"/>
                <w:sz w:val="16"/>
                <w:szCs w:val="16"/>
                <w:lang w:eastAsia="es-ES"/>
              </w:rPr>
            </w:pPr>
            <w:r w:rsidRPr="006B4EF0">
              <w:rPr>
                <w:rFonts w:eastAsia="Times New Roman" w:cstheme="minorHAnsi"/>
                <w:sz w:val="16"/>
                <w:szCs w:val="16"/>
                <w:lang w:eastAsia="es-ES"/>
              </w:rPr>
              <w:t> </w:t>
            </w:r>
            <w:r w:rsidR="00306886">
              <w:rPr>
                <w:rFonts w:eastAsia="Times New Roman" w:cstheme="minorHAnsi"/>
                <w:sz w:val="16"/>
                <w:szCs w:val="16"/>
                <w:lang w:eastAsia="es-ES"/>
              </w:rPr>
              <w:t>-</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182AC4" w:rsidRPr="006B4EF0" w:rsidRDefault="00306886" w:rsidP="00182AC4">
            <w:pPr>
              <w:spacing w:after="0" w:line="240" w:lineRule="auto"/>
              <w:jc w:val="center"/>
              <w:rPr>
                <w:rFonts w:eastAsia="Arial Unicode MS" w:cstheme="minorHAnsi"/>
                <w:sz w:val="16"/>
                <w:szCs w:val="16"/>
                <w:lang w:eastAsia="es-ES"/>
              </w:rPr>
            </w:pPr>
            <w:r>
              <w:rPr>
                <w:rFonts w:eastAsia="Arial Unicode MS" w:cstheme="minorHAnsi"/>
                <w:sz w:val="16"/>
                <w:szCs w:val="16"/>
                <w:lang w:eastAsia="es-ES"/>
              </w:rPr>
              <w:t>-</w:t>
            </w:r>
          </w:p>
        </w:tc>
        <w:tc>
          <w:tcPr>
            <w:tcW w:w="10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182AC4" w:rsidRPr="006B4EF0" w:rsidRDefault="00306886" w:rsidP="00182AC4">
            <w:pPr>
              <w:spacing w:after="0" w:line="240" w:lineRule="auto"/>
              <w:jc w:val="center"/>
              <w:rPr>
                <w:rFonts w:eastAsia="Arial Unicode MS" w:cstheme="minorHAnsi"/>
                <w:sz w:val="16"/>
                <w:szCs w:val="16"/>
                <w:lang w:eastAsia="es-ES"/>
              </w:rPr>
            </w:pPr>
            <w:r>
              <w:rPr>
                <w:rFonts w:eastAsia="Arial Unicode MS" w:cstheme="minorHAnsi"/>
                <w:sz w:val="16"/>
                <w:szCs w:val="16"/>
                <w:lang w:eastAsia="es-ES"/>
              </w:rPr>
              <w:t>-</w:t>
            </w:r>
          </w:p>
        </w:tc>
        <w:tc>
          <w:tcPr>
            <w:tcW w:w="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182AC4" w:rsidRPr="006B4EF0" w:rsidRDefault="00182AC4" w:rsidP="00182AC4">
            <w:pPr>
              <w:spacing w:after="0" w:line="240" w:lineRule="auto"/>
              <w:jc w:val="center"/>
              <w:rPr>
                <w:rFonts w:eastAsia="Arial Unicode MS" w:cstheme="minorHAnsi"/>
                <w:sz w:val="16"/>
                <w:szCs w:val="16"/>
                <w:lang w:eastAsia="es-ES"/>
              </w:rPr>
            </w:pPr>
            <w:r w:rsidRPr="006B4EF0">
              <w:rPr>
                <w:rFonts w:eastAsia="Times New Roman" w:cstheme="minorHAnsi"/>
                <w:sz w:val="16"/>
                <w:szCs w:val="16"/>
                <w:lang w:eastAsia="es-ES"/>
              </w:rPr>
              <w:t> </w:t>
            </w:r>
            <w:r w:rsidR="00306886">
              <w:rPr>
                <w:rFonts w:eastAsia="Times New Roman" w:cstheme="minorHAnsi"/>
                <w:sz w:val="16"/>
                <w:szCs w:val="16"/>
                <w:lang w:eastAsia="es-ES"/>
              </w:rPr>
              <w:t>-</w:t>
            </w:r>
          </w:p>
        </w:tc>
      </w:tr>
      <w:tr w:rsidR="006B4EF0" w:rsidRPr="006B4EF0" w:rsidTr="00306886">
        <w:trPr>
          <w:cantSplit/>
          <w:trHeight w:val="235"/>
          <w:jc w:val="center"/>
        </w:trPr>
        <w:tc>
          <w:tcPr>
            <w:tcW w:w="1039" w:type="dxa"/>
            <w:vMerge/>
            <w:tcBorders>
              <w:top w:val="nil"/>
              <w:left w:val="single" w:sz="4" w:space="0" w:color="A6A6A6" w:themeColor="background1" w:themeShade="A6"/>
              <w:bottom w:val="single" w:sz="4" w:space="0" w:color="auto"/>
              <w:right w:val="single" w:sz="4" w:space="0" w:color="A6A6A6" w:themeColor="background1" w:themeShade="A6"/>
            </w:tcBorders>
            <w:vAlign w:val="center"/>
          </w:tcPr>
          <w:p w:rsidR="006B4EF0" w:rsidRPr="006B4EF0" w:rsidRDefault="006B4EF0" w:rsidP="00182AC4">
            <w:pPr>
              <w:spacing w:after="0" w:line="240" w:lineRule="auto"/>
              <w:rPr>
                <w:rFonts w:eastAsia="Arial Unicode MS" w:cstheme="minorHAnsi"/>
                <w:strike/>
                <w:sz w:val="16"/>
                <w:szCs w:val="16"/>
                <w:lang w:eastAsia="es-ES"/>
              </w:rPr>
            </w:pPr>
            <w:bookmarkStart w:id="28" w:name="_Hlk1920408"/>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80" w:type="dxa"/>
              <w:bottom w:w="0" w:type="dxa"/>
              <w:right w:w="15" w:type="dxa"/>
            </w:tcMar>
            <w:vAlign w:val="bottom"/>
          </w:tcPr>
          <w:p w:rsidR="006B4EF0" w:rsidRPr="00306886" w:rsidRDefault="006B4EF0" w:rsidP="00306886">
            <w:pPr>
              <w:spacing w:after="0" w:line="240" w:lineRule="auto"/>
              <w:ind w:leftChars="-49" w:left="1" w:right="56" w:hangingChars="68" w:hanging="109"/>
              <w:jc w:val="right"/>
              <w:rPr>
                <w:rFonts w:eastAsia="Times New Roman" w:cstheme="minorHAnsi"/>
                <w:sz w:val="16"/>
                <w:szCs w:val="16"/>
                <w:lang w:eastAsia="es-ES"/>
              </w:rPr>
            </w:pPr>
            <w:r w:rsidRPr="006B4EF0">
              <w:rPr>
                <w:rFonts w:eastAsia="Times New Roman" w:cstheme="minorHAnsi"/>
                <w:sz w:val="16"/>
                <w:szCs w:val="16"/>
                <w:lang w:eastAsia="es-ES"/>
              </w:rPr>
              <w:t>Otras procedencias</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tcPr>
          <w:p w:rsidR="006B4EF0" w:rsidRPr="00393B9A" w:rsidRDefault="006B4EF0" w:rsidP="006B4EF0">
            <w:pPr>
              <w:spacing w:after="20"/>
              <w:jc w:val="center"/>
              <w:rPr>
                <w:rFonts w:cstheme="minorHAnsi"/>
                <w:sz w:val="16"/>
                <w:szCs w:val="16"/>
                <w:lang w:eastAsia="es-ES"/>
              </w:rPr>
            </w:pPr>
            <w:r>
              <w:rPr>
                <w:rFonts w:cstheme="minorHAnsi"/>
                <w:sz w:val="16"/>
                <w:szCs w:val="16"/>
                <w:lang w:eastAsia="es-ES"/>
              </w:rPr>
              <w:t>73.032,30</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tcPr>
          <w:p w:rsidR="006B4EF0" w:rsidRPr="00393B9A" w:rsidRDefault="006B4EF0" w:rsidP="006B4EF0">
            <w:pPr>
              <w:spacing w:after="20"/>
              <w:jc w:val="center"/>
              <w:rPr>
                <w:rFonts w:cstheme="minorHAnsi"/>
                <w:sz w:val="16"/>
                <w:szCs w:val="16"/>
                <w:lang w:eastAsia="es-ES"/>
              </w:rPr>
            </w:pPr>
            <w:r>
              <w:rPr>
                <w:rFonts w:cstheme="minorHAnsi"/>
                <w:sz w:val="16"/>
                <w:szCs w:val="16"/>
                <w:lang w:eastAsia="es-ES"/>
              </w:rPr>
              <w:t>231.288,65</w:t>
            </w:r>
          </w:p>
        </w:tc>
        <w:tc>
          <w:tcPr>
            <w:tcW w:w="10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tcPr>
          <w:p w:rsidR="006B4EF0" w:rsidRPr="00393B9A" w:rsidRDefault="006B4EF0" w:rsidP="006B4EF0">
            <w:pPr>
              <w:spacing w:after="20"/>
              <w:jc w:val="center"/>
              <w:rPr>
                <w:rFonts w:cstheme="minorHAnsi"/>
                <w:sz w:val="16"/>
                <w:szCs w:val="16"/>
                <w:lang w:eastAsia="es-ES"/>
              </w:rPr>
            </w:pPr>
            <w:r>
              <w:rPr>
                <w:rFonts w:cstheme="minorHAnsi"/>
                <w:sz w:val="16"/>
                <w:szCs w:val="16"/>
                <w:lang w:eastAsia="es-ES"/>
              </w:rPr>
              <w:t>204.747,30</w:t>
            </w:r>
          </w:p>
        </w:tc>
        <w:tc>
          <w:tcPr>
            <w:tcW w:w="8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tcPr>
          <w:p w:rsidR="006B4EF0" w:rsidRPr="00393B9A" w:rsidRDefault="006B4EF0" w:rsidP="006B4EF0">
            <w:pPr>
              <w:spacing w:after="20"/>
              <w:jc w:val="center"/>
              <w:rPr>
                <w:rFonts w:cstheme="minorHAnsi"/>
                <w:sz w:val="16"/>
                <w:szCs w:val="16"/>
                <w:lang w:eastAsia="es-ES"/>
              </w:rPr>
            </w:pPr>
            <w:r>
              <w:rPr>
                <w:rFonts w:cstheme="minorHAnsi"/>
                <w:sz w:val="16"/>
                <w:szCs w:val="16"/>
                <w:lang w:eastAsia="es-ES"/>
              </w:rPr>
              <w:t>99.573,65</w:t>
            </w:r>
          </w:p>
        </w:tc>
      </w:tr>
      <w:tr w:rsidR="006B4EF0" w:rsidRPr="006B4EF0" w:rsidTr="00306886">
        <w:trPr>
          <w:cantSplit/>
          <w:trHeight w:val="227"/>
          <w:jc w:val="center"/>
        </w:trPr>
        <w:tc>
          <w:tcPr>
            <w:tcW w:w="1039" w:type="dxa"/>
            <w:vMerge/>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B4EF0" w:rsidRPr="006B4EF0" w:rsidRDefault="006B4EF0" w:rsidP="00182AC4">
            <w:pPr>
              <w:spacing w:after="0" w:line="240" w:lineRule="auto"/>
              <w:rPr>
                <w:rFonts w:eastAsia="Arial Unicode MS" w:cstheme="minorHAnsi"/>
                <w:strike/>
                <w:sz w:val="16"/>
                <w:szCs w:val="16"/>
                <w:lang w:eastAsia="es-ES"/>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808080"/>
            <w:tcMar>
              <w:top w:w="15" w:type="dxa"/>
              <w:left w:w="180" w:type="dxa"/>
              <w:bottom w:w="0" w:type="dxa"/>
              <w:right w:w="15" w:type="dxa"/>
            </w:tcMar>
            <w:vAlign w:val="center"/>
          </w:tcPr>
          <w:p w:rsidR="006B4EF0" w:rsidRPr="006B4EF0" w:rsidRDefault="006B4EF0" w:rsidP="00182AC4">
            <w:pPr>
              <w:spacing w:after="0" w:line="240" w:lineRule="auto"/>
              <w:ind w:firstLineChars="100" w:firstLine="160"/>
              <w:rPr>
                <w:rFonts w:eastAsia="Arial Unicode MS" w:cstheme="minorHAnsi"/>
                <w:color w:val="FFFFFF"/>
                <w:sz w:val="16"/>
                <w:szCs w:val="16"/>
                <w:lang w:eastAsia="es-ES"/>
              </w:rPr>
            </w:pPr>
            <w:r w:rsidRPr="006B4EF0">
              <w:rPr>
                <w:rFonts w:eastAsia="Times New Roman" w:cstheme="minorHAnsi"/>
                <w:color w:val="FFFFFF"/>
                <w:sz w:val="16"/>
                <w:szCs w:val="16"/>
                <w:lang w:eastAsia="es-ES"/>
              </w:rPr>
              <w:t>Total Beneficiarios</w:t>
            </w:r>
          </w:p>
        </w:tc>
        <w:tc>
          <w:tcPr>
            <w:tcW w:w="1276"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808080"/>
            <w:tcMar>
              <w:top w:w="15" w:type="dxa"/>
              <w:left w:w="15" w:type="dxa"/>
              <w:bottom w:w="0" w:type="dxa"/>
              <w:right w:w="15" w:type="dxa"/>
            </w:tcMar>
          </w:tcPr>
          <w:p w:rsidR="006B4EF0" w:rsidRPr="00393B9A" w:rsidRDefault="006B4EF0" w:rsidP="006B4EF0">
            <w:pPr>
              <w:spacing w:after="20"/>
              <w:jc w:val="center"/>
              <w:rPr>
                <w:rFonts w:cstheme="minorHAnsi"/>
                <w:b/>
                <w:color w:val="FFFFFF"/>
                <w:sz w:val="16"/>
                <w:szCs w:val="16"/>
                <w:lang w:eastAsia="es-ES"/>
              </w:rPr>
            </w:pPr>
            <w:r w:rsidRPr="00303DEF">
              <w:rPr>
                <w:rFonts w:cstheme="minorHAnsi"/>
                <w:b/>
                <w:color w:val="FFFFFF"/>
                <w:sz w:val="16"/>
                <w:szCs w:val="16"/>
                <w:lang w:eastAsia="es-ES"/>
              </w:rPr>
              <w:t>73.032,30</w:t>
            </w:r>
          </w:p>
        </w:tc>
        <w:tc>
          <w:tcPr>
            <w:tcW w:w="1134"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808080"/>
            <w:tcMar>
              <w:top w:w="15" w:type="dxa"/>
              <w:left w:w="15" w:type="dxa"/>
              <w:bottom w:w="0" w:type="dxa"/>
              <w:right w:w="15" w:type="dxa"/>
            </w:tcMar>
          </w:tcPr>
          <w:p w:rsidR="006B4EF0" w:rsidRPr="00393B9A" w:rsidRDefault="006B4EF0" w:rsidP="006B4EF0">
            <w:pPr>
              <w:spacing w:after="20"/>
              <w:jc w:val="center"/>
              <w:rPr>
                <w:rFonts w:cstheme="minorHAnsi"/>
                <w:b/>
                <w:color w:val="FFFFFF"/>
                <w:sz w:val="16"/>
                <w:szCs w:val="16"/>
                <w:lang w:eastAsia="es-ES"/>
              </w:rPr>
            </w:pPr>
            <w:r>
              <w:rPr>
                <w:rFonts w:cstheme="minorHAnsi"/>
                <w:b/>
                <w:color w:val="FFFFFF"/>
                <w:sz w:val="16"/>
                <w:szCs w:val="16"/>
                <w:lang w:eastAsia="es-ES"/>
              </w:rPr>
              <w:t>231.288,65</w:t>
            </w:r>
          </w:p>
        </w:tc>
        <w:tc>
          <w:tcPr>
            <w:tcW w:w="1026"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808080"/>
            <w:tcMar>
              <w:top w:w="15" w:type="dxa"/>
              <w:left w:w="15" w:type="dxa"/>
              <w:bottom w:w="0" w:type="dxa"/>
              <w:right w:w="15" w:type="dxa"/>
            </w:tcMar>
          </w:tcPr>
          <w:p w:rsidR="006B4EF0" w:rsidRPr="00393B9A" w:rsidRDefault="006B4EF0" w:rsidP="006B4EF0">
            <w:pPr>
              <w:spacing w:after="20"/>
              <w:jc w:val="center"/>
              <w:rPr>
                <w:rFonts w:cstheme="minorHAnsi"/>
                <w:b/>
                <w:color w:val="FFFFFF"/>
                <w:sz w:val="16"/>
                <w:szCs w:val="16"/>
                <w:lang w:eastAsia="es-ES"/>
              </w:rPr>
            </w:pPr>
            <w:r w:rsidRPr="00CD51AA">
              <w:rPr>
                <w:rFonts w:cstheme="minorHAnsi"/>
                <w:b/>
                <w:color w:val="FFFFFF"/>
                <w:sz w:val="16"/>
                <w:szCs w:val="16"/>
                <w:lang w:eastAsia="es-ES"/>
              </w:rPr>
              <w:t>204.747,30</w:t>
            </w:r>
          </w:p>
        </w:tc>
        <w:tc>
          <w:tcPr>
            <w:tcW w:w="895"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808080"/>
            <w:tcMar>
              <w:top w:w="15" w:type="dxa"/>
              <w:left w:w="15" w:type="dxa"/>
              <w:bottom w:w="0" w:type="dxa"/>
              <w:right w:w="15" w:type="dxa"/>
            </w:tcMar>
          </w:tcPr>
          <w:p w:rsidR="006B4EF0" w:rsidRPr="00BC4641" w:rsidRDefault="006B4EF0" w:rsidP="006B4EF0">
            <w:pPr>
              <w:spacing w:after="20"/>
              <w:jc w:val="center"/>
              <w:rPr>
                <w:rFonts w:cstheme="minorHAnsi"/>
                <w:b/>
                <w:color w:val="FFFFFF"/>
                <w:sz w:val="16"/>
                <w:szCs w:val="16"/>
                <w:lang w:eastAsia="es-ES"/>
              </w:rPr>
            </w:pPr>
            <w:r w:rsidRPr="00CD51AA">
              <w:rPr>
                <w:rFonts w:cstheme="minorHAnsi"/>
                <w:b/>
                <w:color w:val="FFFFFF"/>
                <w:sz w:val="16"/>
                <w:szCs w:val="16"/>
                <w:lang w:eastAsia="es-ES"/>
              </w:rPr>
              <w:t>99.573,65</w:t>
            </w:r>
          </w:p>
        </w:tc>
      </w:tr>
      <w:bookmarkEnd w:id="28"/>
    </w:tbl>
    <w:p w:rsidR="00182AC4" w:rsidRPr="006B4EF0" w:rsidRDefault="00182AC4" w:rsidP="00182AC4">
      <w:pPr>
        <w:widowControl w:val="0"/>
        <w:overflowPunct w:val="0"/>
        <w:spacing w:after="0" w:line="360" w:lineRule="auto"/>
        <w:ind w:right="-134"/>
        <w:jc w:val="both"/>
        <w:rPr>
          <w:rFonts w:eastAsia="Times New Roman" w:cstheme="minorHAnsi"/>
          <w:kern w:val="1"/>
          <w:sz w:val="8"/>
          <w:szCs w:val="24"/>
          <w:lang w:eastAsia="ar-SA"/>
        </w:rPr>
      </w:pPr>
    </w:p>
    <w:p w:rsidR="00182AC4" w:rsidRPr="006B4EF0" w:rsidRDefault="00182AC4" w:rsidP="00182AC4">
      <w:pPr>
        <w:widowControl w:val="0"/>
        <w:overflowPunct w:val="0"/>
        <w:spacing w:after="0" w:line="240" w:lineRule="auto"/>
        <w:jc w:val="both"/>
        <w:rPr>
          <w:rFonts w:eastAsia="Times New Roman" w:cstheme="minorHAnsi"/>
          <w:kern w:val="1"/>
          <w:sz w:val="10"/>
          <w:szCs w:val="20"/>
          <w:u w:val="single"/>
          <w:lang w:eastAsia="ar-SA"/>
        </w:rPr>
      </w:pPr>
    </w:p>
    <w:p w:rsidR="00182AC4" w:rsidRPr="006B4EF0" w:rsidRDefault="00182AC4" w:rsidP="00182AC4">
      <w:pPr>
        <w:widowControl w:val="0"/>
        <w:overflowPunct w:val="0"/>
        <w:spacing w:after="0" w:line="240" w:lineRule="auto"/>
        <w:jc w:val="both"/>
        <w:rPr>
          <w:rFonts w:eastAsia="Times New Roman" w:cstheme="minorHAnsi"/>
          <w:kern w:val="1"/>
          <w:sz w:val="10"/>
          <w:szCs w:val="20"/>
          <w:u w:val="single"/>
          <w:lang w:eastAsia="ar-SA"/>
        </w:rPr>
      </w:pPr>
    </w:p>
    <w:p w:rsidR="005C1A35" w:rsidRPr="006B4EF0" w:rsidRDefault="005C1A35" w:rsidP="00182AC4">
      <w:pPr>
        <w:widowControl w:val="0"/>
        <w:overflowPunct w:val="0"/>
        <w:spacing w:after="0"/>
        <w:ind w:right="-1"/>
        <w:jc w:val="both"/>
        <w:rPr>
          <w:rFonts w:eastAsia="Times New Roman" w:cstheme="minorHAnsi"/>
          <w:kern w:val="1"/>
          <w:sz w:val="20"/>
          <w:szCs w:val="24"/>
          <w:lang w:eastAsia="ar-SA"/>
        </w:rPr>
      </w:pPr>
    </w:p>
    <w:p w:rsidR="00182AC4" w:rsidRPr="00306886" w:rsidRDefault="00182AC4" w:rsidP="00182AC4">
      <w:pPr>
        <w:widowControl w:val="0"/>
        <w:overflowPunct w:val="0"/>
        <w:spacing w:after="0"/>
        <w:ind w:right="-1"/>
        <w:jc w:val="both"/>
        <w:rPr>
          <w:rFonts w:eastAsia="Times New Roman" w:cstheme="minorHAnsi"/>
          <w:kern w:val="1"/>
          <w:lang w:eastAsia="ar-SA"/>
        </w:rPr>
      </w:pPr>
      <w:r w:rsidRPr="00306886">
        <w:rPr>
          <w:rFonts w:eastAsia="Times New Roman" w:cstheme="minorHAnsi"/>
          <w:kern w:val="1"/>
          <w:lang w:eastAsia="ar-SA"/>
        </w:rPr>
        <w:t>A 31 de diciembre se adeuda:</w:t>
      </w:r>
    </w:p>
    <w:p w:rsidR="00182AC4" w:rsidRPr="00306886" w:rsidRDefault="00182AC4" w:rsidP="00182AC4">
      <w:pPr>
        <w:widowControl w:val="0"/>
        <w:overflowPunct w:val="0"/>
        <w:spacing w:after="0"/>
        <w:ind w:right="-1"/>
        <w:jc w:val="both"/>
        <w:rPr>
          <w:rFonts w:eastAsia="Times New Roman" w:cstheme="minorHAnsi"/>
          <w:kern w:val="1"/>
          <w:lang w:eastAsia="ar-SA"/>
        </w:rPr>
      </w:pPr>
    </w:p>
    <w:p w:rsidR="006B4EF0" w:rsidRPr="00306886" w:rsidRDefault="006B4EF0" w:rsidP="006B4EF0">
      <w:pPr>
        <w:widowControl w:val="0"/>
        <w:numPr>
          <w:ilvl w:val="0"/>
          <w:numId w:val="11"/>
        </w:numPr>
        <w:overflowPunct w:val="0"/>
        <w:spacing w:after="0" w:line="240" w:lineRule="auto"/>
        <w:ind w:left="284" w:right="-1" w:hanging="284"/>
        <w:contextualSpacing/>
        <w:jc w:val="both"/>
        <w:rPr>
          <w:rFonts w:eastAsia="Times New Roman" w:cstheme="minorHAnsi"/>
          <w:kern w:val="22"/>
          <w:lang w:eastAsia="ar-SA"/>
        </w:rPr>
      </w:pPr>
      <w:r w:rsidRPr="00306886">
        <w:rPr>
          <w:rFonts w:eastAsia="Times New Roman" w:cstheme="minorHAnsi"/>
          <w:kern w:val="22"/>
          <w:lang w:eastAsia="ar-SA"/>
        </w:rPr>
        <w:t>El importe pendiente de abonar a los ganadores de las Becas I+E, condicionado a la presentación de la memoria final establecida en las bases de la convocatoria.</w:t>
      </w:r>
    </w:p>
    <w:p w:rsidR="006B4EF0" w:rsidRPr="00306886" w:rsidRDefault="006B4EF0" w:rsidP="006B4EF0">
      <w:pPr>
        <w:widowControl w:val="0"/>
        <w:numPr>
          <w:ilvl w:val="0"/>
          <w:numId w:val="11"/>
        </w:numPr>
        <w:overflowPunct w:val="0"/>
        <w:spacing w:after="0" w:line="240" w:lineRule="auto"/>
        <w:ind w:left="284" w:right="-1" w:hanging="284"/>
        <w:contextualSpacing/>
        <w:jc w:val="both"/>
        <w:rPr>
          <w:rFonts w:eastAsia="Times New Roman" w:cstheme="minorHAnsi"/>
          <w:kern w:val="22"/>
          <w:lang w:eastAsia="ar-SA"/>
        </w:rPr>
      </w:pPr>
      <w:r w:rsidRPr="00306886">
        <w:rPr>
          <w:rFonts w:eastAsia="Times New Roman" w:cstheme="minorHAnsi"/>
          <w:kern w:val="22"/>
          <w:lang w:eastAsia="ar-SA"/>
        </w:rPr>
        <w:t>Los importes de las ayudas concedidas cuyo pago se completará durante 2022.</w:t>
      </w:r>
    </w:p>
    <w:p w:rsidR="00182AC4" w:rsidRPr="006B4EF0" w:rsidRDefault="00182AC4" w:rsidP="00182AC4">
      <w:pPr>
        <w:ind w:right="-1"/>
        <w:jc w:val="both"/>
        <w:rPr>
          <w:rFonts w:eastAsia="Times New Roman" w:cstheme="minorHAnsi"/>
          <w:kern w:val="22"/>
          <w:szCs w:val="20"/>
          <w:lang w:eastAsia="ar-SA"/>
        </w:rPr>
      </w:pPr>
    </w:p>
    <w:tbl>
      <w:tblPr>
        <w:tblStyle w:val="Tablaconcuadrcula7"/>
        <w:tblW w:w="0" w:type="auto"/>
        <w:tblInd w:w="-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9211"/>
      </w:tblGrid>
      <w:tr w:rsidR="00182AC4" w:rsidRPr="00174625" w:rsidTr="00182AC4">
        <w:tc>
          <w:tcPr>
            <w:tcW w:w="9211" w:type="dxa"/>
          </w:tcPr>
          <w:p w:rsidR="00182AC4" w:rsidRPr="00174625" w:rsidRDefault="00182AC4" w:rsidP="00182AC4">
            <w:pPr>
              <w:jc w:val="center"/>
              <w:rPr>
                <w:rFonts w:asciiTheme="minorHAnsi" w:hAnsiTheme="minorHAnsi" w:cstheme="minorHAnsi"/>
                <w:noProof/>
                <w:color w:val="31849B" w:themeColor="accent5" w:themeShade="BF"/>
                <w:spacing w:val="-10"/>
                <w:kern w:val="1"/>
                <w:sz w:val="28"/>
                <w:szCs w:val="28"/>
                <w:highlight w:val="yellow"/>
              </w:rPr>
            </w:pPr>
          </w:p>
        </w:tc>
      </w:tr>
      <w:tr w:rsidR="00182AC4" w:rsidRPr="00174625" w:rsidTr="00182AC4">
        <w:tc>
          <w:tcPr>
            <w:tcW w:w="9211" w:type="dxa"/>
          </w:tcPr>
          <w:p w:rsidR="00182AC4" w:rsidRPr="00174625" w:rsidRDefault="00182AC4" w:rsidP="00182AC4">
            <w:pPr>
              <w:jc w:val="right"/>
              <w:rPr>
                <w:rFonts w:cstheme="minorHAnsi"/>
                <w:b/>
                <w:kern w:val="1"/>
                <w:sz w:val="28"/>
                <w:szCs w:val="24"/>
                <w:highlight w:val="yellow"/>
                <w:lang w:eastAsia="ar-SA"/>
              </w:rPr>
            </w:pPr>
          </w:p>
        </w:tc>
      </w:tr>
      <w:tr w:rsidR="00182AC4" w:rsidRPr="00174625" w:rsidTr="00182AC4">
        <w:tblPrEx>
          <w:tblCellMar>
            <w:left w:w="108" w:type="dxa"/>
            <w:right w:w="108" w:type="dxa"/>
          </w:tblCellMar>
        </w:tblPrEx>
        <w:tc>
          <w:tcPr>
            <w:tcW w:w="9211" w:type="dxa"/>
          </w:tcPr>
          <w:p w:rsidR="00182AC4" w:rsidRPr="00174625" w:rsidRDefault="00182AC4" w:rsidP="00182AC4">
            <w:pPr>
              <w:jc w:val="right"/>
              <w:rPr>
                <w:rFonts w:cstheme="minorHAnsi"/>
                <w:b/>
                <w:kern w:val="1"/>
                <w:sz w:val="28"/>
                <w:szCs w:val="24"/>
                <w:highlight w:val="yellow"/>
                <w:lang w:eastAsia="ar-SA"/>
              </w:rPr>
            </w:pPr>
          </w:p>
        </w:tc>
      </w:tr>
      <w:tr w:rsidR="00182AC4" w:rsidRPr="00174625" w:rsidTr="00182AC4">
        <w:tblPrEx>
          <w:tblCellMar>
            <w:left w:w="108" w:type="dxa"/>
            <w:right w:w="108" w:type="dxa"/>
          </w:tblCellMar>
        </w:tblPrEx>
        <w:tc>
          <w:tcPr>
            <w:tcW w:w="9211" w:type="dxa"/>
          </w:tcPr>
          <w:p w:rsidR="00182AC4" w:rsidRPr="00174625" w:rsidRDefault="00182AC4" w:rsidP="00182AC4">
            <w:pPr>
              <w:jc w:val="right"/>
              <w:rPr>
                <w:rFonts w:cstheme="minorHAnsi"/>
                <w:b/>
                <w:kern w:val="1"/>
                <w:sz w:val="28"/>
                <w:szCs w:val="24"/>
                <w:highlight w:val="yellow"/>
                <w:lang w:eastAsia="ar-SA"/>
              </w:rPr>
            </w:pPr>
          </w:p>
        </w:tc>
      </w:tr>
    </w:tbl>
    <w:p w:rsidR="00274570" w:rsidRPr="00174625" w:rsidRDefault="00274570">
      <w:pPr>
        <w:rPr>
          <w:highlight w:val="yellow"/>
        </w:rPr>
      </w:pPr>
      <w:r w:rsidRPr="00174625">
        <w:rPr>
          <w:highlight w:val="yellow"/>
        </w:rPr>
        <w:br w:type="page"/>
      </w:r>
    </w:p>
    <w:p w:rsidR="00BA1582" w:rsidRPr="006B4EF0" w:rsidRDefault="00E132E6" w:rsidP="00BA1582">
      <w:pPr>
        <w:jc w:val="right"/>
        <w:rPr>
          <w:b/>
          <w:sz w:val="32"/>
          <w:szCs w:val="36"/>
        </w:rPr>
      </w:pPr>
      <w:r>
        <w:rPr>
          <w:b/>
          <w:sz w:val="32"/>
          <w:szCs w:val="36"/>
        </w:rPr>
        <w:t>1.9</w:t>
      </w:r>
      <w:r w:rsidR="00E60048" w:rsidRPr="006B4EF0">
        <w:rPr>
          <w:b/>
          <w:sz w:val="32"/>
          <w:szCs w:val="36"/>
        </w:rPr>
        <w:t xml:space="preserve"> Activos financieros</w:t>
      </w:r>
    </w:p>
    <w:p w:rsidR="005C1A35" w:rsidRPr="006B4EF0" w:rsidRDefault="005C1A35" w:rsidP="00BA1582">
      <w:pPr>
        <w:jc w:val="right"/>
        <w:rPr>
          <w:rFonts w:cstheme="minorHAnsi"/>
          <w:b/>
          <w:szCs w:val="24"/>
        </w:rPr>
      </w:pPr>
    </w:p>
    <w:p w:rsidR="00CE4079" w:rsidRPr="006B4EF0" w:rsidRDefault="00CE4079" w:rsidP="00CE4079">
      <w:pPr>
        <w:widowControl w:val="0"/>
        <w:overflowPunct w:val="0"/>
        <w:spacing w:after="0" w:line="240" w:lineRule="auto"/>
        <w:ind w:left="720"/>
        <w:jc w:val="center"/>
        <w:rPr>
          <w:rFonts w:eastAsia="Times New Roman" w:cstheme="minorHAnsi"/>
          <w:b/>
          <w:kern w:val="1"/>
          <w:sz w:val="24"/>
          <w:szCs w:val="20"/>
          <w:lang w:eastAsia="ar-SA"/>
        </w:rPr>
      </w:pPr>
    </w:p>
    <w:tbl>
      <w:tblPr>
        <w:tblW w:w="0" w:type="auto"/>
        <w:jc w:val="center"/>
        <w:tblCellMar>
          <w:left w:w="70" w:type="dxa"/>
          <w:right w:w="70" w:type="dxa"/>
        </w:tblCellMar>
        <w:tblLook w:val="04A0" w:firstRow="1" w:lastRow="0" w:firstColumn="1" w:lastColumn="0" w:noHBand="0" w:noVBand="1"/>
      </w:tblPr>
      <w:tblGrid>
        <w:gridCol w:w="3250"/>
        <w:gridCol w:w="1384"/>
        <w:gridCol w:w="1226"/>
        <w:gridCol w:w="1056"/>
        <w:gridCol w:w="1056"/>
      </w:tblGrid>
      <w:tr w:rsidR="00CE4079" w:rsidRPr="006B4EF0" w:rsidTr="006F1DC5">
        <w:trPr>
          <w:trHeight w:val="283"/>
          <w:jc w:val="center"/>
        </w:trPr>
        <w:tc>
          <w:tcPr>
            <w:tcW w:w="0" w:type="auto"/>
            <w:shd w:val="clear" w:color="auto" w:fill="auto"/>
            <w:vAlign w:val="center"/>
          </w:tcPr>
          <w:p w:rsidR="00CE4079" w:rsidRPr="006B4EF0" w:rsidRDefault="00CE4079" w:rsidP="00CE4079">
            <w:pPr>
              <w:widowControl w:val="0"/>
              <w:overflowPunct w:val="0"/>
              <w:spacing w:before="20" w:after="0" w:line="240" w:lineRule="auto"/>
              <w:jc w:val="center"/>
              <w:rPr>
                <w:rFonts w:eastAsia="Times New Roman" w:cstheme="minorHAnsi"/>
                <w:b/>
                <w:bCs/>
                <w:kern w:val="1"/>
                <w:sz w:val="20"/>
                <w:szCs w:val="18"/>
                <w:lang w:eastAsia="es-ES"/>
              </w:rPr>
            </w:pPr>
          </w:p>
        </w:tc>
        <w:tc>
          <w:tcPr>
            <w:tcW w:w="0" w:type="auto"/>
            <w:gridSpan w:val="2"/>
            <w:shd w:val="clear" w:color="auto" w:fill="auto"/>
            <w:vAlign w:val="center"/>
            <w:hideMark/>
          </w:tcPr>
          <w:p w:rsidR="00CE4079" w:rsidRPr="006B4EF0" w:rsidRDefault="00CE4079" w:rsidP="00CE4079">
            <w:pPr>
              <w:widowControl w:val="0"/>
              <w:overflowPunct w:val="0"/>
              <w:spacing w:before="20" w:after="0" w:line="240" w:lineRule="auto"/>
              <w:jc w:val="center"/>
              <w:rPr>
                <w:rFonts w:eastAsia="Times New Roman" w:cstheme="minorHAnsi"/>
                <w:b/>
                <w:bCs/>
                <w:kern w:val="1"/>
                <w:sz w:val="20"/>
                <w:szCs w:val="18"/>
                <w:lang w:eastAsia="es-ES"/>
              </w:rPr>
            </w:pPr>
            <w:r w:rsidRPr="006B4EF0">
              <w:rPr>
                <w:rFonts w:eastAsia="Times New Roman" w:cstheme="minorHAnsi"/>
                <w:b/>
                <w:bCs/>
                <w:kern w:val="1"/>
                <w:sz w:val="20"/>
                <w:szCs w:val="18"/>
                <w:lang w:eastAsia="es-ES"/>
              </w:rPr>
              <w:t>Créditos Derivados, Otros</w:t>
            </w:r>
          </w:p>
        </w:tc>
        <w:tc>
          <w:tcPr>
            <w:tcW w:w="0" w:type="auto"/>
            <w:gridSpan w:val="2"/>
            <w:shd w:val="clear" w:color="auto" w:fill="auto"/>
            <w:vAlign w:val="center"/>
            <w:hideMark/>
          </w:tcPr>
          <w:p w:rsidR="00CE4079" w:rsidRPr="006B4EF0" w:rsidRDefault="00CE4079" w:rsidP="00CE4079">
            <w:pPr>
              <w:widowControl w:val="0"/>
              <w:overflowPunct w:val="0"/>
              <w:spacing w:before="20" w:after="0" w:line="240" w:lineRule="auto"/>
              <w:jc w:val="center"/>
              <w:rPr>
                <w:rFonts w:eastAsia="Times New Roman" w:cstheme="minorHAnsi"/>
                <w:b/>
                <w:bCs/>
                <w:kern w:val="1"/>
                <w:sz w:val="20"/>
                <w:szCs w:val="18"/>
                <w:lang w:eastAsia="es-ES"/>
              </w:rPr>
            </w:pPr>
            <w:r w:rsidRPr="006B4EF0">
              <w:rPr>
                <w:rFonts w:eastAsia="Times New Roman" w:cstheme="minorHAnsi"/>
                <w:b/>
                <w:bCs/>
                <w:kern w:val="1"/>
                <w:sz w:val="20"/>
                <w:szCs w:val="18"/>
                <w:lang w:eastAsia="es-ES"/>
              </w:rPr>
              <w:t>Total</w:t>
            </w:r>
          </w:p>
        </w:tc>
      </w:tr>
      <w:tr w:rsidR="006B4EF0" w:rsidRPr="006B4EF0" w:rsidTr="006F1DC5">
        <w:trPr>
          <w:trHeight w:val="283"/>
          <w:jc w:val="center"/>
        </w:trPr>
        <w:tc>
          <w:tcPr>
            <w:tcW w:w="0" w:type="auto"/>
            <w:shd w:val="clear" w:color="auto" w:fill="auto"/>
            <w:vAlign w:val="center"/>
            <w:hideMark/>
          </w:tcPr>
          <w:p w:rsidR="006B4EF0" w:rsidRPr="006B4EF0" w:rsidRDefault="006B4EF0" w:rsidP="00CE4079">
            <w:pPr>
              <w:widowControl w:val="0"/>
              <w:overflowPunct w:val="0"/>
              <w:spacing w:before="20" w:after="0" w:line="240" w:lineRule="auto"/>
              <w:rPr>
                <w:rFonts w:eastAsia="Times New Roman" w:cstheme="minorHAnsi"/>
                <w:b/>
                <w:bCs/>
                <w:color w:val="FFFFFF"/>
                <w:kern w:val="1"/>
                <w:sz w:val="20"/>
                <w:szCs w:val="18"/>
                <w:lang w:eastAsia="es-ES"/>
              </w:rPr>
            </w:pPr>
            <w:bookmarkStart w:id="29" w:name="_Hlk536087997"/>
            <w:bookmarkStart w:id="30" w:name="_Hlk1920535"/>
            <w:r w:rsidRPr="006B4EF0">
              <w:rPr>
                <w:rFonts w:eastAsia="Times New Roman" w:cstheme="minorHAnsi"/>
                <w:b/>
                <w:bCs/>
                <w:kern w:val="1"/>
                <w:sz w:val="20"/>
                <w:szCs w:val="18"/>
                <w:lang w:eastAsia="es-ES"/>
              </w:rPr>
              <w:t>Categorías \ Clases</w:t>
            </w:r>
          </w:p>
        </w:tc>
        <w:tc>
          <w:tcPr>
            <w:tcW w:w="1384" w:type="dxa"/>
            <w:shd w:val="clear" w:color="auto" w:fill="808080"/>
            <w:noWrap/>
            <w:vAlign w:val="center"/>
            <w:hideMark/>
          </w:tcPr>
          <w:p w:rsidR="006B4EF0" w:rsidRPr="00393B9A" w:rsidRDefault="006B4EF0" w:rsidP="006B4EF0">
            <w:pPr>
              <w:spacing w:before="20" w:after="20" w:line="240" w:lineRule="auto"/>
              <w:jc w:val="center"/>
              <w:rPr>
                <w:rFonts w:cstheme="minorHAnsi"/>
                <w:b/>
                <w:bCs/>
                <w:color w:val="FFFFFF"/>
                <w:sz w:val="20"/>
                <w:szCs w:val="18"/>
                <w:lang w:eastAsia="es-ES"/>
              </w:rPr>
            </w:pPr>
            <w:r>
              <w:rPr>
                <w:rFonts w:cstheme="minorHAnsi"/>
                <w:b/>
                <w:bCs/>
                <w:color w:val="FFFFFF"/>
                <w:sz w:val="20"/>
                <w:szCs w:val="18"/>
                <w:lang w:eastAsia="es-ES"/>
              </w:rPr>
              <w:t>2021</w:t>
            </w:r>
          </w:p>
        </w:tc>
        <w:tc>
          <w:tcPr>
            <w:tcW w:w="1226" w:type="dxa"/>
            <w:tcBorders>
              <w:right w:val="single" w:sz="12" w:space="0" w:color="FFFFFF"/>
            </w:tcBorders>
            <w:shd w:val="clear" w:color="auto" w:fill="808080"/>
            <w:noWrap/>
            <w:vAlign w:val="center"/>
            <w:hideMark/>
          </w:tcPr>
          <w:p w:rsidR="006B4EF0" w:rsidRPr="00393B9A" w:rsidRDefault="006B4EF0" w:rsidP="006B4EF0">
            <w:pPr>
              <w:spacing w:before="20" w:after="20" w:line="240" w:lineRule="auto"/>
              <w:jc w:val="center"/>
              <w:rPr>
                <w:rFonts w:cstheme="minorHAnsi"/>
                <w:b/>
                <w:bCs/>
                <w:color w:val="FFFFFF"/>
                <w:sz w:val="20"/>
                <w:szCs w:val="18"/>
                <w:lang w:eastAsia="es-ES"/>
              </w:rPr>
            </w:pPr>
            <w:r>
              <w:rPr>
                <w:rFonts w:cstheme="minorHAnsi"/>
                <w:b/>
                <w:bCs/>
                <w:color w:val="FFFFFF"/>
                <w:sz w:val="20"/>
                <w:szCs w:val="18"/>
                <w:lang w:eastAsia="es-ES"/>
              </w:rPr>
              <w:t>2020</w:t>
            </w:r>
          </w:p>
        </w:tc>
        <w:tc>
          <w:tcPr>
            <w:tcW w:w="0" w:type="auto"/>
            <w:tcBorders>
              <w:left w:val="single" w:sz="12" w:space="0" w:color="FFFFFF"/>
            </w:tcBorders>
            <w:shd w:val="clear" w:color="auto" w:fill="808080"/>
            <w:noWrap/>
            <w:vAlign w:val="center"/>
            <w:hideMark/>
          </w:tcPr>
          <w:p w:rsidR="006B4EF0" w:rsidRPr="00393B9A" w:rsidRDefault="006B4EF0" w:rsidP="006B4EF0">
            <w:pPr>
              <w:spacing w:before="20" w:after="20" w:line="240" w:lineRule="auto"/>
              <w:jc w:val="center"/>
              <w:rPr>
                <w:rFonts w:cstheme="minorHAnsi"/>
                <w:b/>
                <w:bCs/>
                <w:color w:val="FFFFFF"/>
                <w:sz w:val="20"/>
                <w:szCs w:val="18"/>
                <w:lang w:eastAsia="es-ES"/>
              </w:rPr>
            </w:pPr>
            <w:r>
              <w:rPr>
                <w:rFonts w:cstheme="minorHAnsi"/>
                <w:b/>
                <w:bCs/>
                <w:color w:val="FFFFFF"/>
                <w:sz w:val="20"/>
                <w:szCs w:val="18"/>
                <w:lang w:eastAsia="es-ES"/>
              </w:rPr>
              <w:t>2021</w:t>
            </w:r>
          </w:p>
        </w:tc>
        <w:tc>
          <w:tcPr>
            <w:tcW w:w="0" w:type="auto"/>
            <w:shd w:val="clear" w:color="auto" w:fill="808080"/>
            <w:noWrap/>
            <w:vAlign w:val="center"/>
            <w:hideMark/>
          </w:tcPr>
          <w:p w:rsidR="006B4EF0" w:rsidRPr="00393B9A" w:rsidRDefault="006B4EF0" w:rsidP="006B4EF0">
            <w:pPr>
              <w:spacing w:before="20" w:after="20" w:line="240" w:lineRule="auto"/>
              <w:jc w:val="center"/>
              <w:rPr>
                <w:rFonts w:cstheme="minorHAnsi"/>
                <w:b/>
                <w:bCs/>
                <w:color w:val="FFFFFF"/>
                <w:sz w:val="20"/>
                <w:szCs w:val="18"/>
                <w:lang w:eastAsia="es-ES"/>
              </w:rPr>
            </w:pPr>
            <w:r>
              <w:rPr>
                <w:rFonts w:cstheme="minorHAnsi"/>
                <w:b/>
                <w:bCs/>
                <w:color w:val="FFFFFF"/>
                <w:sz w:val="20"/>
                <w:szCs w:val="18"/>
                <w:lang w:eastAsia="es-ES"/>
              </w:rPr>
              <w:t>2020</w:t>
            </w:r>
          </w:p>
        </w:tc>
      </w:tr>
      <w:tr w:rsidR="006B4EF0" w:rsidRPr="006B4EF0" w:rsidTr="006F1DC5">
        <w:trPr>
          <w:trHeight w:val="283"/>
          <w:jc w:val="center"/>
        </w:trPr>
        <w:tc>
          <w:tcPr>
            <w:tcW w:w="0" w:type="auto"/>
            <w:shd w:val="clear" w:color="auto" w:fill="auto"/>
            <w:vAlign w:val="center"/>
          </w:tcPr>
          <w:p w:rsidR="006B4EF0" w:rsidRPr="006B4EF0" w:rsidRDefault="00306886" w:rsidP="00CE4079">
            <w:pPr>
              <w:widowControl w:val="0"/>
              <w:overflowPunct w:val="0"/>
              <w:spacing w:before="20" w:after="0" w:line="240" w:lineRule="auto"/>
              <w:rPr>
                <w:rFonts w:eastAsia="Times New Roman" w:cstheme="minorHAnsi"/>
                <w:bCs/>
                <w:kern w:val="1"/>
                <w:sz w:val="20"/>
                <w:szCs w:val="18"/>
                <w:lang w:eastAsia="es-ES"/>
              </w:rPr>
            </w:pPr>
            <w:bookmarkStart w:id="31" w:name="_Hlk503719727"/>
            <w:bookmarkEnd w:id="29"/>
            <w:r w:rsidRPr="00306886">
              <w:rPr>
                <w:rFonts w:eastAsia="Times New Roman" w:cstheme="minorHAnsi"/>
                <w:bCs/>
                <w:kern w:val="1"/>
                <w:sz w:val="20"/>
                <w:szCs w:val="18"/>
                <w:lang w:eastAsia="es-ES"/>
              </w:rPr>
              <w:t>Activos financieros a coste amortizado</w:t>
            </w:r>
          </w:p>
        </w:tc>
        <w:tc>
          <w:tcPr>
            <w:tcW w:w="1384" w:type="dxa"/>
            <w:tcBorders>
              <w:bottom w:val="single" w:sz="8" w:space="0" w:color="auto"/>
            </w:tcBorders>
            <w:shd w:val="clear" w:color="auto" w:fill="auto"/>
            <w:noWrap/>
            <w:vAlign w:val="center"/>
          </w:tcPr>
          <w:p w:rsidR="006B4EF0" w:rsidRPr="00393B9A" w:rsidRDefault="006B4EF0" w:rsidP="006B4EF0">
            <w:pPr>
              <w:spacing w:after="20" w:line="240" w:lineRule="auto"/>
              <w:jc w:val="right"/>
              <w:rPr>
                <w:rFonts w:cstheme="minorHAnsi"/>
                <w:color w:val="000000"/>
                <w:sz w:val="20"/>
                <w:szCs w:val="18"/>
              </w:rPr>
            </w:pPr>
            <w:r w:rsidRPr="00CF465A">
              <w:rPr>
                <w:rFonts w:cstheme="minorHAnsi"/>
                <w:color w:val="000000"/>
                <w:sz w:val="20"/>
                <w:szCs w:val="18"/>
              </w:rPr>
              <w:t>154.552,04</w:t>
            </w:r>
          </w:p>
        </w:tc>
        <w:tc>
          <w:tcPr>
            <w:tcW w:w="1226" w:type="dxa"/>
            <w:tcBorders>
              <w:bottom w:val="single" w:sz="8" w:space="0" w:color="auto"/>
            </w:tcBorders>
            <w:shd w:val="clear" w:color="auto" w:fill="auto"/>
            <w:noWrap/>
            <w:vAlign w:val="center"/>
          </w:tcPr>
          <w:p w:rsidR="006B4EF0" w:rsidRPr="00393B9A" w:rsidRDefault="006B4EF0" w:rsidP="006B4EF0">
            <w:pPr>
              <w:spacing w:after="20" w:line="240" w:lineRule="auto"/>
              <w:jc w:val="right"/>
              <w:rPr>
                <w:rFonts w:cstheme="minorHAnsi"/>
                <w:color w:val="000000"/>
                <w:sz w:val="20"/>
                <w:szCs w:val="18"/>
              </w:rPr>
            </w:pPr>
            <w:r w:rsidRPr="00B12B83">
              <w:rPr>
                <w:rFonts w:cstheme="minorHAnsi"/>
                <w:color w:val="000000"/>
                <w:sz w:val="20"/>
                <w:szCs w:val="18"/>
              </w:rPr>
              <w:t>117.716,31</w:t>
            </w:r>
          </w:p>
        </w:tc>
        <w:tc>
          <w:tcPr>
            <w:tcW w:w="0" w:type="auto"/>
            <w:tcBorders>
              <w:bottom w:val="single" w:sz="8" w:space="0" w:color="auto"/>
            </w:tcBorders>
            <w:shd w:val="clear" w:color="auto" w:fill="auto"/>
            <w:noWrap/>
            <w:vAlign w:val="center"/>
          </w:tcPr>
          <w:p w:rsidR="006B4EF0" w:rsidRPr="00393B9A" w:rsidRDefault="006B4EF0" w:rsidP="006B4EF0">
            <w:pPr>
              <w:spacing w:after="20" w:line="240" w:lineRule="auto"/>
              <w:jc w:val="right"/>
              <w:rPr>
                <w:rFonts w:cstheme="minorHAnsi"/>
                <w:color w:val="000000"/>
                <w:sz w:val="20"/>
                <w:szCs w:val="18"/>
              </w:rPr>
            </w:pPr>
            <w:r w:rsidRPr="00CF465A">
              <w:rPr>
                <w:rFonts w:cstheme="minorHAnsi"/>
                <w:color w:val="000000"/>
                <w:sz w:val="20"/>
                <w:szCs w:val="18"/>
              </w:rPr>
              <w:t>154.552,04</w:t>
            </w:r>
          </w:p>
        </w:tc>
        <w:tc>
          <w:tcPr>
            <w:tcW w:w="0" w:type="auto"/>
            <w:tcBorders>
              <w:bottom w:val="single" w:sz="8" w:space="0" w:color="auto"/>
            </w:tcBorders>
            <w:shd w:val="clear" w:color="auto" w:fill="auto"/>
            <w:noWrap/>
            <w:vAlign w:val="center"/>
          </w:tcPr>
          <w:p w:rsidR="006B4EF0" w:rsidRPr="00393B9A" w:rsidRDefault="006B4EF0" w:rsidP="006B4EF0">
            <w:pPr>
              <w:spacing w:after="20" w:line="240" w:lineRule="auto"/>
              <w:jc w:val="right"/>
              <w:rPr>
                <w:rFonts w:cstheme="minorHAnsi"/>
                <w:color w:val="000000"/>
                <w:sz w:val="20"/>
                <w:szCs w:val="18"/>
              </w:rPr>
            </w:pPr>
            <w:r w:rsidRPr="00B12B83">
              <w:rPr>
                <w:rFonts w:cstheme="minorHAnsi"/>
                <w:color w:val="000000"/>
                <w:sz w:val="20"/>
                <w:szCs w:val="18"/>
              </w:rPr>
              <w:t>117.716,31</w:t>
            </w:r>
          </w:p>
        </w:tc>
      </w:tr>
      <w:tr w:rsidR="006B4EF0" w:rsidRPr="006B4EF0" w:rsidTr="006F1DC5">
        <w:trPr>
          <w:trHeight w:val="283"/>
          <w:jc w:val="center"/>
        </w:trPr>
        <w:tc>
          <w:tcPr>
            <w:tcW w:w="0" w:type="auto"/>
            <w:shd w:val="clear" w:color="auto" w:fill="auto"/>
            <w:noWrap/>
            <w:vAlign w:val="center"/>
            <w:hideMark/>
          </w:tcPr>
          <w:p w:rsidR="006B4EF0" w:rsidRPr="006B4EF0" w:rsidRDefault="006B4EF0" w:rsidP="00306886">
            <w:pPr>
              <w:widowControl w:val="0"/>
              <w:overflowPunct w:val="0"/>
              <w:spacing w:before="20" w:after="0" w:line="240" w:lineRule="auto"/>
              <w:jc w:val="right"/>
              <w:rPr>
                <w:rFonts w:eastAsia="Times New Roman" w:cstheme="minorHAnsi"/>
                <w:b/>
                <w:bCs/>
                <w:kern w:val="1"/>
                <w:sz w:val="20"/>
                <w:szCs w:val="18"/>
                <w:lang w:eastAsia="es-ES"/>
              </w:rPr>
            </w:pPr>
            <w:r w:rsidRPr="006B4EF0">
              <w:rPr>
                <w:rFonts w:eastAsia="Times New Roman" w:cstheme="minorHAnsi"/>
                <w:b/>
                <w:bCs/>
                <w:kern w:val="1"/>
                <w:sz w:val="20"/>
                <w:szCs w:val="18"/>
                <w:lang w:eastAsia="es-ES"/>
              </w:rPr>
              <w:t>TOTALES</w:t>
            </w:r>
          </w:p>
        </w:tc>
        <w:tc>
          <w:tcPr>
            <w:tcW w:w="1384" w:type="dxa"/>
            <w:tcBorders>
              <w:top w:val="single" w:sz="8" w:space="0" w:color="auto"/>
            </w:tcBorders>
            <w:shd w:val="clear" w:color="auto" w:fill="auto"/>
            <w:noWrap/>
            <w:vAlign w:val="center"/>
            <w:hideMark/>
          </w:tcPr>
          <w:p w:rsidR="006B4EF0" w:rsidRPr="00393B9A" w:rsidRDefault="006B4EF0" w:rsidP="006B4EF0">
            <w:pPr>
              <w:spacing w:after="20" w:line="240" w:lineRule="auto"/>
              <w:jc w:val="right"/>
              <w:rPr>
                <w:rFonts w:cstheme="minorHAnsi"/>
                <w:b/>
                <w:color w:val="000000"/>
                <w:sz w:val="20"/>
                <w:szCs w:val="18"/>
              </w:rPr>
            </w:pPr>
            <w:r w:rsidRPr="00CF465A">
              <w:rPr>
                <w:rFonts w:cstheme="minorHAnsi"/>
                <w:b/>
                <w:color w:val="000000"/>
                <w:sz w:val="20"/>
                <w:szCs w:val="18"/>
              </w:rPr>
              <w:t>154.552,04</w:t>
            </w:r>
          </w:p>
        </w:tc>
        <w:tc>
          <w:tcPr>
            <w:tcW w:w="1226" w:type="dxa"/>
            <w:tcBorders>
              <w:top w:val="single" w:sz="8" w:space="0" w:color="auto"/>
            </w:tcBorders>
            <w:shd w:val="clear" w:color="auto" w:fill="auto"/>
            <w:noWrap/>
            <w:vAlign w:val="center"/>
            <w:hideMark/>
          </w:tcPr>
          <w:p w:rsidR="006B4EF0" w:rsidRPr="00393B9A" w:rsidRDefault="006B4EF0" w:rsidP="006B4EF0">
            <w:pPr>
              <w:spacing w:after="20" w:line="240" w:lineRule="auto"/>
              <w:jc w:val="right"/>
              <w:rPr>
                <w:rFonts w:cstheme="minorHAnsi"/>
                <w:color w:val="000000"/>
                <w:sz w:val="20"/>
                <w:szCs w:val="18"/>
              </w:rPr>
            </w:pPr>
            <w:r w:rsidRPr="00B12B83">
              <w:rPr>
                <w:rFonts w:cstheme="minorHAnsi"/>
                <w:b/>
                <w:sz w:val="20"/>
                <w:szCs w:val="18"/>
              </w:rPr>
              <w:t>117.716,31</w:t>
            </w:r>
          </w:p>
        </w:tc>
        <w:tc>
          <w:tcPr>
            <w:tcW w:w="0" w:type="auto"/>
            <w:tcBorders>
              <w:top w:val="single" w:sz="8" w:space="0" w:color="auto"/>
            </w:tcBorders>
            <w:shd w:val="clear" w:color="auto" w:fill="auto"/>
            <w:noWrap/>
            <w:vAlign w:val="center"/>
          </w:tcPr>
          <w:p w:rsidR="006B4EF0" w:rsidRPr="00DB7A2B" w:rsidRDefault="006B4EF0" w:rsidP="006B4EF0">
            <w:pPr>
              <w:spacing w:after="20" w:line="240" w:lineRule="auto"/>
              <w:jc w:val="right"/>
              <w:rPr>
                <w:rFonts w:cstheme="minorHAnsi"/>
                <w:b/>
                <w:bCs/>
                <w:color w:val="000000"/>
                <w:sz w:val="20"/>
                <w:szCs w:val="18"/>
              </w:rPr>
            </w:pPr>
            <w:r w:rsidRPr="00DB7A2B">
              <w:rPr>
                <w:rFonts w:cstheme="minorHAnsi"/>
                <w:b/>
                <w:bCs/>
                <w:color w:val="000000"/>
                <w:sz w:val="20"/>
                <w:szCs w:val="18"/>
              </w:rPr>
              <w:t>154.552,04</w:t>
            </w:r>
          </w:p>
        </w:tc>
        <w:tc>
          <w:tcPr>
            <w:tcW w:w="0" w:type="auto"/>
            <w:tcBorders>
              <w:top w:val="single" w:sz="8" w:space="0" w:color="auto"/>
            </w:tcBorders>
            <w:shd w:val="clear" w:color="auto" w:fill="auto"/>
            <w:noWrap/>
            <w:vAlign w:val="center"/>
          </w:tcPr>
          <w:p w:rsidR="006B4EF0" w:rsidRPr="00393B9A" w:rsidRDefault="006B4EF0" w:rsidP="006B4EF0">
            <w:pPr>
              <w:spacing w:after="20" w:line="240" w:lineRule="auto"/>
              <w:jc w:val="right"/>
              <w:rPr>
                <w:rFonts w:cstheme="minorHAnsi"/>
                <w:color w:val="000000"/>
                <w:sz w:val="20"/>
                <w:szCs w:val="18"/>
              </w:rPr>
            </w:pPr>
            <w:r w:rsidRPr="00B12B83">
              <w:rPr>
                <w:rFonts w:cstheme="minorHAnsi"/>
                <w:b/>
                <w:sz w:val="20"/>
                <w:szCs w:val="18"/>
              </w:rPr>
              <w:t>117.716,31</w:t>
            </w:r>
          </w:p>
        </w:tc>
      </w:tr>
      <w:bookmarkEnd w:id="30"/>
      <w:bookmarkEnd w:id="31"/>
    </w:tbl>
    <w:p w:rsidR="00CE4079" w:rsidRPr="006B4EF0" w:rsidRDefault="00CE4079" w:rsidP="00CE4079">
      <w:pPr>
        <w:widowControl w:val="0"/>
        <w:overflowPunct w:val="0"/>
        <w:spacing w:after="0" w:line="240" w:lineRule="auto"/>
        <w:jc w:val="both"/>
        <w:rPr>
          <w:rFonts w:eastAsia="Times New Roman" w:cstheme="minorHAnsi"/>
          <w:kern w:val="1"/>
          <w:szCs w:val="24"/>
          <w:lang w:eastAsia="ar-SA"/>
        </w:rPr>
      </w:pPr>
    </w:p>
    <w:p w:rsidR="00CE4079" w:rsidRPr="006B4EF0" w:rsidRDefault="00CE4079" w:rsidP="00CE4079">
      <w:pPr>
        <w:widowControl w:val="0"/>
        <w:overflowPunct w:val="0"/>
        <w:spacing w:after="0" w:line="240" w:lineRule="auto"/>
        <w:jc w:val="both"/>
        <w:rPr>
          <w:rFonts w:eastAsia="Times New Roman" w:cstheme="minorHAnsi"/>
          <w:kern w:val="1"/>
          <w:szCs w:val="24"/>
          <w:lang w:eastAsia="ar-SA"/>
        </w:rPr>
      </w:pPr>
    </w:p>
    <w:p w:rsidR="00CE4079" w:rsidRPr="006B4EF0" w:rsidRDefault="00CE4079" w:rsidP="00CE4079">
      <w:pPr>
        <w:widowControl w:val="0"/>
        <w:overflowPunct w:val="0"/>
        <w:spacing w:after="0" w:line="240" w:lineRule="auto"/>
        <w:jc w:val="both"/>
        <w:rPr>
          <w:rFonts w:eastAsia="Times New Roman" w:cstheme="minorHAnsi"/>
          <w:kern w:val="1"/>
          <w:szCs w:val="24"/>
          <w:lang w:eastAsia="ar-SA"/>
        </w:rPr>
      </w:pPr>
      <w:r w:rsidRPr="006B4EF0">
        <w:rPr>
          <w:rFonts w:eastAsia="Times New Roman" w:cstheme="minorHAnsi"/>
          <w:kern w:val="1"/>
          <w:szCs w:val="24"/>
          <w:lang w:eastAsia="ar-SA"/>
        </w:rPr>
        <w:t>El concepto “Créditos Derivados y Otros” corresponde a:</w:t>
      </w:r>
    </w:p>
    <w:p w:rsidR="00CE4079" w:rsidRPr="006B4EF0" w:rsidRDefault="00CE4079" w:rsidP="00CE4079">
      <w:pPr>
        <w:spacing w:after="0" w:line="360" w:lineRule="auto"/>
        <w:rPr>
          <w:rFonts w:eastAsia="Times New Roman" w:cstheme="minorHAnsi"/>
          <w:b/>
          <w:kern w:val="1"/>
          <w:sz w:val="20"/>
          <w:u w:val="single"/>
          <w:lang w:eastAsia="ar-SA"/>
        </w:rPr>
      </w:pPr>
    </w:p>
    <w:tbl>
      <w:tblPr>
        <w:tblW w:w="6740" w:type="dxa"/>
        <w:jc w:val="center"/>
        <w:tblCellMar>
          <w:left w:w="70" w:type="dxa"/>
          <w:right w:w="70" w:type="dxa"/>
        </w:tblCellMar>
        <w:tblLook w:val="04A0" w:firstRow="1" w:lastRow="0" w:firstColumn="1" w:lastColumn="0" w:noHBand="0" w:noVBand="1"/>
      </w:tblPr>
      <w:tblGrid>
        <w:gridCol w:w="4183"/>
        <w:gridCol w:w="1246"/>
        <w:gridCol w:w="1311"/>
      </w:tblGrid>
      <w:tr w:rsidR="006B4EF0" w:rsidRPr="006B4EF0" w:rsidTr="006F1DC5">
        <w:trPr>
          <w:trHeight w:val="283"/>
          <w:jc w:val="center"/>
        </w:trPr>
        <w:tc>
          <w:tcPr>
            <w:tcW w:w="4183" w:type="dxa"/>
            <w:tcBorders>
              <w:top w:val="nil"/>
              <w:left w:val="nil"/>
              <w:bottom w:val="nil"/>
              <w:right w:val="nil"/>
            </w:tcBorders>
            <w:shd w:val="clear" w:color="auto" w:fill="auto"/>
            <w:vAlign w:val="center"/>
            <w:hideMark/>
          </w:tcPr>
          <w:p w:rsidR="006B4EF0" w:rsidRPr="006B4EF0" w:rsidRDefault="006B4EF0" w:rsidP="00CE4079">
            <w:pPr>
              <w:spacing w:after="0" w:line="240" w:lineRule="auto"/>
              <w:rPr>
                <w:rFonts w:eastAsia="Times New Roman" w:cstheme="minorHAnsi"/>
                <w:sz w:val="20"/>
                <w:szCs w:val="18"/>
                <w:lang w:eastAsia="es-ES"/>
              </w:rPr>
            </w:pPr>
            <w:bookmarkStart w:id="32" w:name="OLE_LINK232"/>
            <w:bookmarkStart w:id="33" w:name="OLE_LINK233"/>
            <w:bookmarkStart w:id="34" w:name="OLE_LINK234"/>
          </w:p>
        </w:tc>
        <w:tc>
          <w:tcPr>
            <w:tcW w:w="1246" w:type="dxa"/>
            <w:tcBorders>
              <w:top w:val="nil"/>
              <w:left w:val="nil"/>
              <w:right w:val="single" w:sz="8" w:space="0" w:color="FFFFFF"/>
            </w:tcBorders>
            <w:shd w:val="clear" w:color="auto" w:fill="808080"/>
            <w:vAlign w:val="center"/>
            <w:hideMark/>
          </w:tcPr>
          <w:p w:rsidR="006B4EF0" w:rsidRPr="00393B9A" w:rsidRDefault="006B4EF0" w:rsidP="006B4EF0">
            <w:pPr>
              <w:spacing w:after="20" w:line="240" w:lineRule="auto"/>
              <w:jc w:val="center"/>
              <w:rPr>
                <w:rFonts w:cstheme="minorHAnsi"/>
                <w:b/>
                <w:bCs/>
                <w:color w:val="FFFFFF"/>
                <w:sz w:val="20"/>
                <w:szCs w:val="18"/>
                <w:lang w:eastAsia="es-ES"/>
              </w:rPr>
            </w:pPr>
            <w:r w:rsidRPr="00393B9A">
              <w:rPr>
                <w:rFonts w:cstheme="minorHAnsi"/>
                <w:b/>
                <w:bCs/>
                <w:color w:val="FFFFFF"/>
                <w:sz w:val="20"/>
                <w:szCs w:val="18"/>
                <w:lang w:eastAsia="es-ES"/>
              </w:rPr>
              <w:t>31/12/</w:t>
            </w:r>
            <w:r>
              <w:rPr>
                <w:rFonts w:cstheme="minorHAnsi"/>
                <w:b/>
                <w:bCs/>
                <w:color w:val="FFFFFF"/>
                <w:sz w:val="20"/>
                <w:szCs w:val="18"/>
                <w:lang w:eastAsia="es-ES"/>
              </w:rPr>
              <w:t>2021</w:t>
            </w:r>
          </w:p>
        </w:tc>
        <w:tc>
          <w:tcPr>
            <w:tcW w:w="1311" w:type="dxa"/>
            <w:tcBorders>
              <w:top w:val="nil"/>
              <w:left w:val="single" w:sz="8" w:space="0" w:color="FFFFFF"/>
              <w:right w:val="nil"/>
            </w:tcBorders>
            <w:shd w:val="clear" w:color="auto" w:fill="808080"/>
            <w:vAlign w:val="center"/>
            <w:hideMark/>
          </w:tcPr>
          <w:p w:rsidR="006B4EF0" w:rsidRPr="00393B9A" w:rsidRDefault="006B4EF0" w:rsidP="006B4EF0">
            <w:pPr>
              <w:spacing w:after="20" w:line="240" w:lineRule="auto"/>
              <w:jc w:val="center"/>
              <w:rPr>
                <w:rFonts w:cstheme="minorHAnsi"/>
                <w:b/>
                <w:bCs/>
                <w:color w:val="FFFFFF"/>
                <w:sz w:val="20"/>
                <w:szCs w:val="18"/>
                <w:lang w:eastAsia="es-ES"/>
              </w:rPr>
            </w:pPr>
            <w:r w:rsidRPr="00393B9A">
              <w:rPr>
                <w:rFonts w:cstheme="minorHAnsi"/>
                <w:b/>
                <w:bCs/>
                <w:color w:val="FFFFFF"/>
                <w:sz w:val="20"/>
                <w:szCs w:val="18"/>
                <w:lang w:eastAsia="es-ES"/>
              </w:rPr>
              <w:t>31/12/</w:t>
            </w:r>
            <w:r>
              <w:rPr>
                <w:rFonts w:cstheme="minorHAnsi"/>
                <w:b/>
                <w:bCs/>
                <w:color w:val="FFFFFF"/>
                <w:sz w:val="20"/>
                <w:szCs w:val="18"/>
                <w:lang w:eastAsia="es-ES"/>
              </w:rPr>
              <w:t>2020</w:t>
            </w:r>
          </w:p>
        </w:tc>
      </w:tr>
      <w:tr w:rsidR="006B4EF0" w:rsidRPr="006B4EF0" w:rsidTr="006F1DC5">
        <w:trPr>
          <w:trHeight w:val="283"/>
          <w:jc w:val="center"/>
        </w:trPr>
        <w:tc>
          <w:tcPr>
            <w:tcW w:w="4183" w:type="dxa"/>
            <w:tcBorders>
              <w:top w:val="nil"/>
              <w:left w:val="nil"/>
              <w:bottom w:val="nil"/>
              <w:right w:val="nil"/>
            </w:tcBorders>
            <w:shd w:val="clear" w:color="auto" w:fill="auto"/>
            <w:vAlign w:val="center"/>
          </w:tcPr>
          <w:p w:rsidR="006B4EF0" w:rsidRPr="006B4EF0" w:rsidRDefault="006B4EF0" w:rsidP="00CE4079">
            <w:pPr>
              <w:spacing w:after="0" w:line="240" w:lineRule="auto"/>
              <w:jc w:val="both"/>
              <w:rPr>
                <w:rFonts w:eastAsia="Times New Roman" w:cstheme="minorHAnsi"/>
                <w:bCs/>
                <w:kern w:val="1"/>
                <w:sz w:val="20"/>
                <w:szCs w:val="18"/>
                <w:lang w:eastAsia="es-ES"/>
              </w:rPr>
            </w:pPr>
            <w:bookmarkStart w:id="35" w:name="_Hlk1921190"/>
            <w:r w:rsidRPr="006B4EF0">
              <w:rPr>
                <w:rFonts w:eastAsia="Times New Roman" w:cstheme="minorHAnsi"/>
                <w:bCs/>
                <w:kern w:val="1"/>
                <w:sz w:val="20"/>
                <w:szCs w:val="18"/>
                <w:lang w:eastAsia="es-ES"/>
              </w:rPr>
              <w:t>Usuarios y otros deudores de la actividad propia</w:t>
            </w:r>
          </w:p>
        </w:tc>
        <w:tc>
          <w:tcPr>
            <w:tcW w:w="1246" w:type="dxa"/>
            <w:tcBorders>
              <w:left w:val="nil"/>
              <w:right w:val="nil"/>
            </w:tcBorders>
            <w:shd w:val="clear" w:color="auto" w:fill="auto"/>
            <w:vAlign w:val="center"/>
          </w:tcPr>
          <w:p w:rsidR="006B4EF0" w:rsidRPr="00393B9A" w:rsidRDefault="006B4EF0" w:rsidP="006B4EF0">
            <w:pPr>
              <w:spacing w:after="20" w:line="240" w:lineRule="auto"/>
              <w:jc w:val="right"/>
              <w:rPr>
                <w:rFonts w:cstheme="minorHAnsi"/>
                <w:sz w:val="20"/>
                <w:szCs w:val="18"/>
              </w:rPr>
            </w:pPr>
            <w:r w:rsidRPr="00CF465A">
              <w:rPr>
                <w:rFonts w:cstheme="minorHAnsi"/>
                <w:sz w:val="20"/>
                <w:szCs w:val="18"/>
              </w:rPr>
              <w:t>154.552,04</w:t>
            </w:r>
          </w:p>
        </w:tc>
        <w:tc>
          <w:tcPr>
            <w:tcW w:w="1311" w:type="dxa"/>
            <w:tcBorders>
              <w:left w:val="nil"/>
              <w:right w:val="nil"/>
            </w:tcBorders>
            <w:shd w:val="clear" w:color="auto" w:fill="auto"/>
            <w:vAlign w:val="center"/>
          </w:tcPr>
          <w:p w:rsidR="006B4EF0" w:rsidRPr="00393B9A" w:rsidRDefault="006B4EF0" w:rsidP="006B4EF0">
            <w:pPr>
              <w:spacing w:after="20" w:line="240" w:lineRule="auto"/>
              <w:jc w:val="right"/>
              <w:rPr>
                <w:rFonts w:cstheme="minorHAnsi"/>
                <w:sz w:val="20"/>
                <w:szCs w:val="18"/>
              </w:rPr>
            </w:pPr>
            <w:r>
              <w:rPr>
                <w:rFonts w:cstheme="minorHAnsi"/>
                <w:sz w:val="20"/>
                <w:szCs w:val="18"/>
              </w:rPr>
              <w:t>117.022,78</w:t>
            </w:r>
          </w:p>
        </w:tc>
      </w:tr>
      <w:tr w:rsidR="006B4EF0" w:rsidRPr="006B4EF0" w:rsidTr="006F1DC5">
        <w:trPr>
          <w:trHeight w:val="283"/>
          <w:jc w:val="center"/>
        </w:trPr>
        <w:tc>
          <w:tcPr>
            <w:tcW w:w="4183" w:type="dxa"/>
            <w:tcBorders>
              <w:top w:val="nil"/>
              <w:left w:val="nil"/>
              <w:bottom w:val="nil"/>
              <w:right w:val="nil"/>
            </w:tcBorders>
            <w:shd w:val="clear" w:color="auto" w:fill="auto"/>
            <w:vAlign w:val="center"/>
          </w:tcPr>
          <w:p w:rsidR="006B4EF0" w:rsidRPr="006B4EF0" w:rsidRDefault="006B4EF0" w:rsidP="00CE4079">
            <w:pPr>
              <w:spacing w:after="0" w:line="240" w:lineRule="auto"/>
              <w:jc w:val="both"/>
              <w:rPr>
                <w:rFonts w:eastAsia="Times New Roman" w:cstheme="minorHAnsi"/>
                <w:bCs/>
                <w:kern w:val="1"/>
                <w:sz w:val="20"/>
                <w:szCs w:val="18"/>
                <w:lang w:eastAsia="es-ES"/>
              </w:rPr>
            </w:pPr>
            <w:r w:rsidRPr="006B4EF0">
              <w:rPr>
                <w:rFonts w:eastAsia="Times New Roman" w:cstheme="minorHAnsi"/>
                <w:bCs/>
                <w:kern w:val="1"/>
                <w:sz w:val="20"/>
                <w:szCs w:val="18"/>
                <w:lang w:eastAsia="es-ES"/>
              </w:rPr>
              <w:t>Deudores comerciales y otras cuentas a cobrar</w:t>
            </w:r>
          </w:p>
        </w:tc>
        <w:tc>
          <w:tcPr>
            <w:tcW w:w="1246" w:type="dxa"/>
            <w:tcBorders>
              <w:left w:val="nil"/>
              <w:right w:val="nil"/>
            </w:tcBorders>
            <w:shd w:val="clear" w:color="auto" w:fill="auto"/>
            <w:vAlign w:val="center"/>
          </w:tcPr>
          <w:p w:rsidR="006B4EF0" w:rsidRPr="00393B9A" w:rsidRDefault="00306886" w:rsidP="006B4EF0">
            <w:pPr>
              <w:spacing w:after="20" w:line="240" w:lineRule="auto"/>
              <w:jc w:val="right"/>
              <w:rPr>
                <w:rFonts w:cstheme="minorHAnsi"/>
                <w:sz w:val="20"/>
                <w:szCs w:val="18"/>
              </w:rPr>
            </w:pPr>
            <w:r>
              <w:rPr>
                <w:rFonts w:cstheme="minorHAnsi"/>
                <w:sz w:val="20"/>
                <w:szCs w:val="18"/>
              </w:rPr>
              <w:t>-</w:t>
            </w:r>
          </w:p>
        </w:tc>
        <w:tc>
          <w:tcPr>
            <w:tcW w:w="1311" w:type="dxa"/>
            <w:tcBorders>
              <w:left w:val="nil"/>
              <w:right w:val="nil"/>
            </w:tcBorders>
            <w:shd w:val="clear" w:color="auto" w:fill="auto"/>
            <w:vAlign w:val="center"/>
          </w:tcPr>
          <w:p w:rsidR="006B4EF0" w:rsidRPr="00393B9A" w:rsidRDefault="006B4EF0" w:rsidP="006B4EF0">
            <w:pPr>
              <w:spacing w:after="20" w:line="240" w:lineRule="auto"/>
              <w:jc w:val="right"/>
              <w:rPr>
                <w:rFonts w:cstheme="minorHAnsi"/>
                <w:sz w:val="20"/>
                <w:szCs w:val="18"/>
              </w:rPr>
            </w:pPr>
            <w:r>
              <w:rPr>
                <w:rFonts w:cstheme="minorHAnsi"/>
                <w:sz w:val="20"/>
                <w:szCs w:val="18"/>
              </w:rPr>
              <w:t>693,53</w:t>
            </w:r>
          </w:p>
        </w:tc>
      </w:tr>
      <w:tr w:rsidR="006B4EF0" w:rsidRPr="006B4EF0" w:rsidTr="006F1DC5">
        <w:trPr>
          <w:trHeight w:val="283"/>
          <w:jc w:val="center"/>
        </w:trPr>
        <w:tc>
          <w:tcPr>
            <w:tcW w:w="4183" w:type="dxa"/>
            <w:tcBorders>
              <w:top w:val="nil"/>
              <w:left w:val="nil"/>
              <w:bottom w:val="nil"/>
              <w:right w:val="nil"/>
            </w:tcBorders>
            <w:shd w:val="clear" w:color="auto" w:fill="auto"/>
            <w:vAlign w:val="center"/>
            <w:hideMark/>
          </w:tcPr>
          <w:p w:rsidR="006B4EF0" w:rsidRPr="006B4EF0" w:rsidRDefault="006B4EF0" w:rsidP="00CE4079">
            <w:pPr>
              <w:spacing w:after="0" w:line="240" w:lineRule="auto"/>
              <w:jc w:val="both"/>
              <w:rPr>
                <w:rFonts w:eastAsia="Times New Roman" w:cstheme="minorHAnsi"/>
                <w:sz w:val="20"/>
                <w:szCs w:val="18"/>
                <w:lang w:eastAsia="es-ES"/>
              </w:rPr>
            </w:pPr>
          </w:p>
        </w:tc>
        <w:tc>
          <w:tcPr>
            <w:tcW w:w="1246" w:type="dxa"/>
            <w:tcBorders>
              <w:top w:val="single" w:sz="8" w:space="0" w:color="000000"/>
              <w:left w:val="nil"/>
              <w:bottom w:val="nil"/>
              <w:right w:val="nil"/>
            </w:tcBorders>
            <w:shd w:val="clear" w:color="auto" w:fill="auto"/>
          </w:tcPr>
          <w:p w:rsidR="006B4EF0" w:rsidRPr="00393B9A" w:rsidRDefault="006B4EF0" w:rsidP="006B4EF0">
            <w:pPr>
              <w:spacing w:after="20" w:line="240" w:lineRule="auto"/>
              <w:jc w:val="right"/>
              <w:rPr>
                <w:rFonts w:cstheme="minorHAnsi"/>
                <w:b/>
                <w:sz w:val="20"/>
                <w:szCs w:val="18"/>
              </w:rPr>
            </w:pPr>
            <w:r w:rsidRPr="00CF465A">
              <w:rPr>
                <w:rFonts w:cstheme="minorHAnsi"/>
                <w:b/>
                <w:sz w:val="20"/>
                <w:szCs w:val="18"/>
              </w:rPr>
              <w:t>154.552,04</w:t>
            </w:r>
          </w:p>
        </w:tc>
        <w:tc>
          <w:tcPr>
            <w:tcW w:w="1311" w:type="dxa"/>
            <w:tcBorders>
              <w:top w:val="single" w:sz="8" w:space="0" w:color="000000"/>
              <w:left w:val="nil"/>
              <w:bottom w:val="nil"/>
              <w:right w:val="nil"/>
            </w:tcBorders>
            <w:shd w:val="clear" w:color="auto" w:fill="auto"/>
            <w:hideMark/>
          </w:tcPr>
          <w:p w:rsidR="006B4EF0" w:rsidRPr="00393B9A" w:rsidRDefault="006B4EF0" w:rsidP="006B4EF0">
            <w:pPr>
              <w:spacing w:after="20" w:line="240" w:lineRule="auto"/>
              <w:jc w:val="right"/>
              <w:rPr>
                <w:rFonts w:cstheme="minorHAnsi"/>
                <w:b/>
                <w:sz w:val="20"/>
                <w:szCs w:val="18"/>
              </w:rPr>
            </w:pPr>
            <w:r>
              <w:rPr>
                <w:rFonts w:cstheme="minorHAnsi"/>
                <w:b/>
                <w:sz w:val="20"/>
                <w:szCs w:val="18"/>
              </w:rPr>
              <w:t>117.716,31</w:t>
            </w:r>
          </w:p>
        </w:tc>
      </w:tr>
      <w:bookmarkEnd w:id="32"/>
      <w:bookmarkEnd w:id="33"/>
      <w:bookmarkEnd w:id="34"/>
      <w:bookmarkEnd w:id="35"/>
    </w:tbl>
    <w:p w:rsidR="00CE4079" w:rsidRPr="006B4EF0" w:rsidRDefault="00CE4079" w:rsidP="00CE4079">
      <w:pPr>
        <w:widowControl w:val="0"/>
        <w:overflowPunct w:val="0"/>
        <w:spacing w:after="0" w:line="240" w:lineRule="auto"/>
        <w:jc w:val="both"/>
        <w:rPr>
          <w:rFonts w:eastAsia="Times New Roman" w:cstheme="minorHAnsi"/>
          <w:kern w:val="1"/>
          <w:sz w:val="20"/>
          <w:szCs w:val="20"/>
          <w:lang w:eastAsia="ar-SA"/>
        </w:rPr>
      </w:pPr>
    </w:p>
    <w:p w:rsidR="00CE4079" w:rsidRPr="006B4EF0" w:rsidRDefault="00CE4079" w:rsidP="00CE4079">
      <w:pPr>
        <w:widowControl w:val="0"/>
        <w:overflowPunct w:val="0"/>
        <w:spacing w:after="0" w:line="240" w:lineRule="auto"/>
        <w:jc w:val="both"/>
        <w:rPr>
          <w:rFonts w:eastAsia="Times New Roman" w:cstheme="minorHAnsi"/>
          <w:b/>
          <w:kern w:val="1"/>
          <w:u w:val="single"/>
          <w:lang w:eastAsia="ar-SA"/>
        </w:rPr>
      </w:pPr>
    </w:p>
    <w:p w:rsidR="00CE4079" w:rsidRPr="006B4EF0" w:rsidRDefault="00CE4079" w:rsidP="00CE4079">
      <w:pPr>
        <w:widowControl w:val="0"/>
        <w:overflowPunct w:val="0"/>
        <w:spacing w:after="0" w:line="240" w:lineRule="auto"/>
        <w:rPr>
          <w:rFonts w:eastAsia="Times New Roman" w:cstheme="minorHAnsi"/>
          <w:kern w:val="1"/>
          <w:sz w:val="20"/>
          <w:szCs w:val="20"/>
          <w:lang w:eastAsia="ar-SA"/>
        </w:rPr>
      </w:pPr>
    </w:p>
    <w:p w:rsidR="00CE4079" w:rsidRPr="006B4EF0" w:rsidRDefault="00CE4079" w:rsidP="00CE4079">
      <w:pPr>
        <w:spacing w:after="0" w:line="240" w:lineRule="auto"/>
        <w:jc w:val="both"/>
        <w:rPr>
          <w:rFonts w:eastAsia="Times New Roman" w:cstheme="minorHAnsi"/>
          <w:b/>
          <w:kern w:val="1"/>
          <w:sz w:val="24"/>
          <w:szCs w:val="24"/>
          <w:lang w:eastAsia="ar-SA"/>
        </w:rPr>
      </w:pPr>
      <w:r w:rsidRPr="006B4EF0">
        <w:rPr>
          <w:rFonts w:eastAsia="Times New Roman" w:cstheme="minorHAnsi"/>
          <w:b/>
          <w:kern w:val="1"/>
          <w:sz w:val="24"/>
          <w:szCs w:val="24"/>
          <w:lang w:eastAsia="ar-SA"/>
        </w:rPr>
        <w:t xml:space="preserve">Créditos, derivados y otros a </w:t>
      </w:r>
      <w:proofErr w:type="gramStart"/>
      <w:r w:rsidRPr="006B4EF0">
        <w:rPr>
          <w:rFonts w:eastAsia="Times New Roman" w:cstheme="minorHAnsi"/>
          <w:b/>
          <w:kern w:val="1"/>
          <w:sz w:val="24"/>
          <w:szCs w:val="24"/>
          <w:lang w:eastAsia="ar-SA"/>
        </w:rPr>
        <w:t>corto</w:t>
      </w:r>
      <w:proofErr w:type="gramEnd"/>
      <w:r w:rsidRPr="006B4EF0">
        <w:rPr>
          <w:rFonts w:eastAsia="Times New Roman" w:cstheme="minorHAnsi"/>
          <w:b/>
          <w:kern w:val="1"/>
          <w:sz w:val="24"/>
          <w:szCs w:val="24"/>
          <w:lang w:eastAsia="ar-SA"/>
        </w:rPr>
        <w:t xml:space="preserve"> plazo, deudores comerciales y otras cuentas a cobrar</w:t>
      </w:r>
    </w:p>
    <w:p w:rsidR="00CE4079" w:rsidRPr="006B4EF0" w:rsidRDefault="00CE4079" w:rsidP="00CE4079">
      <w:pPr>
        <w:spacing w:after="0" w:line="240" w:lineRule="auto"/>
        <w:rPr>
          <w:rFonts w:eastAsia="Times New Roman" w:cstheme="minorHAnsi"/>
          <w:b/>
          <w:kern w:val="1"/>
          <w:sz w:val="24"/>
          <w:szCs w:val="24"/>
          <w:lang w:eastAsia="ar-SA"/>
        </w:rPr>
      </w:pPr>
    </w:p>
    <w:p w:rsidR="00CE4079" w:rsidRPr="006B4EF0" w:rsidRDefault="00CE4079" w:rsidP="00CE4079">
      <w:pPr>
        <w:spacing w:after="0" w:line="240" w:lineRule="auto"/>
        <w:rPr>
          <w:rFonts w:eastAsia="Times New Roman" w:cstheme="minorHAnsi"/>
          <w:b/>
          <w:kern w:val="1"/>
          <w:sz w:val="24"/>
          <w:szCs w:val="24"/>
          <w:lang w:eastAsia="ar-SA"/>
        </w:rPr>
      </w:pPr>
    </w:p>
    <w:tbl>
      <w:tblPr>
        <w:tblW w:w="6686" w:type="dxa"/>
        <w:jc w:val="center"/>
        <w:tblCellMar>
          <w:left w:w="70" w:type="dxa"/>
          <w:right w:w="70" w:type="dxa"/>
        </w:tblCellMar>
        <w:tblLook w:val="04A0" w:firstRow="1" w:lastRow="0" w:firstColumn="1" w:lastColumn="0" w:noHBand="0" w:noVBand="1"/>
      </w:tblPr>
      <w:tblGrid>
        <w:gridCol w:w="4100"/>
        <w:gridCol w:w="1293"/>
        <w:gridCol w:w="1293"/>
      </w:tblGrid>
      <w:tr w:rsidR="00306886" w:rsidRPr="006B4EF0" w:rsidTr="006F1DC5">
        <w:trPr>
          <w:trHeight w:val="283"/>
          <w:jc w:val="center"/>
        </w:trPr>
        <w:tc>
          <w:tcPr>
            <w:tcW w:w="4100" w:type="dxa"/>
            <w:tcBorders>
              <w:top w:val="nil"/>
              <w:left w:val="nil"/>
              <w:bottom w:val="nil"/>
              <w:right w:val="nil"/>
            </w:tcBorders>
            <w:shd w:val="clear" w:color="auto" w:fill="auto"/>
            <w:vAlign w:val="center"/>
            <w:hideMark/>
          </w:tcPr>
          <w:p w:rsidR="00306886" w:rsidRPr="006B4EF0" w:rsidRDefault="00306886" w:rsidP="00CE4079">
            <w:pPr>
              <w:spacing w:after="0" w:line="240" w:lineRule="auto"/>
              <w:rPr>
                <w:rFonts w:eastAsia="Times New Roman" w:cstheme="minorHAnsi"/>
                <w:sz w:val="20"/>
                <w:szCs w:val="18"/>
                <w:lang w:eastAsia="es-ES"/>
              </w:rPr>
            </w:pPr>
            <w:bookmarkStart w:id="36" w:name="_Hlk1921319"/>
          </w:p>
        </w:tc>
        <w:tc>
          <w:tcPr>
            <w:tcW w:w="1293" w:type="dxa"/>
            <w:tcBorders>
              <w:top w:val="nil"/>
              <w:left w:val="nil"/>
              <w:right w:val="single" w:sz="8" w:space="0" w:color="FFFFFF"/>
            </w:tcBorders>
            <w:shd w:val="clear" w:color="auto" w:fill="808080"/>
            <w:vAlign w:val="center"/>
            <w:hideMark/>
          </w:tcPr>
          <w:p w:rsidR="00306886" w:rsidRPr="00393B9A" w:rsidRDefault="00306886" w:rsidP="00D0658E">
            <w:pPr>
              <w:spacing w:after="20" w:line="240" w:lineRule="auto"/>
              <w:jc w:val="center"/>
              <w:rPr>
                <w:rFonts w:cstheme="minorHAnsi"/>
                <w:b/>
                <w:bCs/>
                <w:color w:val="FFFFFF"/>
                <w:sz w:val="20"/>
                <w:szCs w:val="18"/>
                <w:lang w:eastAsia="es-ES"/>
              </w:rPr>
            </w:pPr>
            <w:r w:rsidRPr="00393B9A">
              <w:rPr>
                <w:rFonts w:cstheme="minorHAnsi"/>
                <w:b/>
                <w:bCs/>
                <w:color w:val="FFFFFF"/>
                <w:sz w:val="20"/>
                <w:szCs w:val="18"/>
                <w:lang w:eastAsia="es-ES"/>
              </w:rPr>
              <w:t>31/12/</w:t>
            </w:r>
            <w:r>
              <w:rPr>
                <w:rFonts w:cstheme="minorHAnsi"/>
                <w:b/>
                <w:bCs/>
                <w:color w:val="FFFFFF"/>
                <w:sz w:val="20"/>
                <w:szCs w:val="18"/>
                <w:lang w:eastAsia="es-ES"/>
              </w:rPr>
              <w:t>2021</w:t>
            </w:r>
          </w:p>
        </w:tc>
        <w:tc>
          <w:tcPr>
            <w:tcW w:w="1293" w:type="dxa"/>
            <w:tcBorders>
              <w:top w:val="nil"/>
              <w:left w:val="single" w:sz="8" w:space="0" w:color="FFFFFF"/>
              <w:right w:val="nil"/>
            </w:tcBorders>
            <w:shd w:val="clear" w:color="auto" w:fill="808080"/>
            <w:vAlign w:val="center"/>
            <w:hideMark/>
          </w:tcPr>
          <w:p w:rsidR="00306886" w:rsidRPr="00393B9A" w:rsidRDefault="00306886" w:rsidP="00D0658E">
            <w:pPr>
              <w:spacing w:after="20" w:line="240" w:lineRule="auto"/>
              <w:jc w:val="center"/>
              <w:rPr>
                <w:rFonts w:cstheme="minorHAnsi"/>
                <w:b/>
                <w:bCs/>
                <w:color w:val="FFFFFF"/>
                <w:sz w:val="20"/>
                <w:szCs w:val="18"/>
                <w:lang w:eastAsia="es-ES"/>
              </w:rPr>
            </w:pPr>
            <w:r w:rsidRPr="00393B9A">
              <w:rPr>
                <w:rFonts w:cstheme="minorHAnsi"/>
                <w:b/>
                <w:bCs/>
                <w:color w:val="FFFFFF"/>
                <w:sz w:val="20"/>
                <w:szCs w:val="18"/>
                <w:lang w:eastAsia="es-ES"/>
              </w:rPr>
              <w:t>31/12/</w:t>
            </w:r>
            <w:r>
              <w:rPr>
                <w:rFonts w:cstheme="minorHAnsi"/>
                <w:b/>
                <w:bCs/>
                <w:color w:val="FFFFFF"/>
                <w:sz w:val="20"/>
                <w:szCs w:val="18"/>
                <w:lang w:eastAsia="es-ES"/>
              </w:rPr>
              <w:t>2020</w:t>
            </w:r>
          </w:p>
        </w:tc>
      </w:tr>
      <w:tr w:rsidR="0043512C" w:rsidRPr="006B4EF0" w:rsidTr="006F1DC5">
        <w:trPr>
          <w:trHeight w:val="283"/>
          <w:jc w:val="center"/>
        </w:trPr>
        <w:tc>
          <w:tcPr>
            <w:tcW w:w="4100" w:type="dxa"/>
            <w:tcBorders>
              <w:top w:val="nil"/>
              <w:left w:val="nil"/>
              <w:bottom w:val="nil"/>
              <w:right w:val="nil"/>
            </w:tcBorders>
            <w:shd w:val="clear" w:color="auto" w:fill="auto"/>
            <w:vAlign w:val="center"/>
          </w:tcPr>
          <w:p w:rsidR="0043512C" w:rsidRPr="00393B9A" w:rsidRDefault="0043512C" w:rsidP="0043512C">
            <w:pPr>
              <w:spacing w:after="20" w:line="240" w:lineRule="auto"/>
              <w:jc w:val="both"/>
              <w:rPr>
                <w:rFonts w:cstheme="minorHAnsi"/>
                <w:sz w:val="20"/>
                <w:szCs w:val="18"/>
                <w:lang w:eastAsia="es-ES"/>
              </w:rPr>
            </w:pPr>
            <w:bookmarkStart w:id="37" w:name="_Hlk536091271"/>
            <w:bookmarkEnd w:id="36"/>
            <w:r w:rsidRPr="00393B9A">
              <w:rPr>
                <w:rFonts w:cstheme="minorHAnsi"/>
                <w:sz w:val="20"/>
                <w:szCs w:val="18"/>
                <w:lang w:eastAsia="es-ES"/>
              </w:rPr>
              <w:t>Deudores varios</w:t>
            </w:r>
          </w:p>
        </w:tc>
        <w:tc>
          <w:tcPr>
            <w:tcW w:w="1293" w:type="dxa"/>
            <w:tcBorders>
              <w:top w:val="nil"/>
              <w:left w:val="nil"/>
              <w:right w:val="nil"/>
            </w:tcBorders>
            <w:shd w:val="clear" w:color="auto" w:fill="auto"/>
            <w:vAlign w:val="center"/>
          </w:tcPr>
          <w:p w:rsidR="0043512C" w:rsidRPr="00393B9A" w:rsidRDefault="00306886" w:rsidP="0043512C">
            <w:pPr>
              <w:spacing w:after="20" w:line="240" w:lineRule="auto"/>
              <w:jc w:val="right"/>
              <w:rPr>
                <w:rFonts w:cstheme="minorHAnsi"/>
                <w:sz w:val="20"/>
                <w:szCs w:val="18"/>
                <w:lang w:eastAsia="es-ES"/>
              </w:rPr>
            </w:pPr>
            <w:r>
              <w:rPr>
                <w:rFonts w:cstheme="minorHAnsi"/>
                <w:sz w:val="20"/>
                <w:szCs w:val="18"/>
                <w:lang w:eastAsia="es-ES"/>
              </w:rPr>
              <w:t>-</w:t>
            </w:r>
          </w:p>
        </w:tc>
        <w:tc>
          <w:tcPr>
            <w:tcW w:w="1293" w:type="dxa"/>
            <w:tcBorders>
              <w:top w:val="nil"/>
              <w:left w:val="nil"/>
              <w:right w:val="nil"/>
            </w:tcBorders>
            <w:shd w:val="clear" w:color="auto" w:fill="auto"/>
            <w:vAlign w:val="center"/>
          </w:tcPr>
          <w:p w:rsidR="0043512C" w:rsidRPr="00393B9A" w:rsidRDefault="00306886" w:rsidP="0043512C">
            <w:pPr>
              <w:spacing w:after="20" w:line="240" w:lineRule="auto"/>
              <w:jc w:val="right"/>
              <w:rPr>
                <w:rFonts w:cstheme="minorHAnsi"/>
                <w:sz w:val="20"/>
                <w:szCs w:val="18"/>
                <w:lang w:eastAsia="es-ES"/>
              </w:rPr>
            </w:pPr>
            <w:r>
              <w:rPr>
                <w:rFonts w:cstheme="minorHAnsi"/>
                <w:sz w:val="20"/>
                <w:szCs w:val="18"/>
                <w:lang w:eastAsia="es-ES"/>
              </w:rPr>
              <w:t>-</w:t>
            </w:r>
          </w:p>
        </w:tc>
      </w:tr>
      <w:tr w:rsidR="0043512C" w:rsidRPr="006B4EF0" w:rsidTr="006F1DC5">
        <w:trPr>
          <w:trHeight w:val="283"/>
          <w:jc w:val="center"/>
        </w:trPr>
        <w:tc>
          <w:tcPr>
            <w:tcW w:w="4100" w:type="dxa"/>
            <w:tcBorders>
              <w:top w:val="nil"/>
              <w:left w:val="nil"/>
              <w:bottom w:val="nil"/>
              <w:right w:val="nil"/>
            </w:tcBorders>
            <w:shd w:val="clear" w:color="auto" w:fill="auto"/>
            <w:vAlign w:val="center"/>
          </w:tcPr>
          <w:p w:rsidR="0043512C" w:rsidRPr="00393B9A" w:rsidRDefault="0043512C" w:rsidP="0043512C">
            <w:pPr>
              <w:spacing w:after="20" w:line="240" w:lineRule="auto"/>
              <w:jc w:val="both"/>
              <w:rPr>
                <w:rFonts w:cstheme="minorHAnsi"/>
                <w:sz w:val="20"/>
                <w:szCs w:val="18"/>
                <w:lang w:eastAsia="es-ES"/>
              </w:rPr>
            </w:pPr>
            <w:r w:rsidRPr="00393B9A">
              <w:rPr>
                <w:rFonts w:cstheme="minorHAnsi"/>
                <w:sz w:val="20"/>
                <w:szCs w:val="18"/>
                <w:lang w:eastAsia="es-ES"/>
              </w:rPr>
              <w:t>Clientes por ventas y prestación de servicios</w:t>
            </w:r>
          </w:p>
        </w:tc>
        <w:tc>
          <w:tcPr>
            <w:tcW w:w="1293" w:type="dxa"/>
            <w:tcBorders>
              <w:left w:val="nil"/>
              <w:bottom w:val="single" w:sz="4" w:space="0" w:color="auto"/>
              <w:right w:val="nil"/>
            </w:tcBorders>
            <w:shd w:val="clear" w:color="auto" w:fill="auto"/>
            <w:vAlign w:val="center"/>
          </w:tcPr>
          <w:p w:rsidR="0043512C" w:rsidRPr="00393B9A" w:rsidRDefault="00306886" w:rsidP="0043512C">
            <w:pPr>
              <w:spacing w:after="20" w:line="240" w:lineRule="auto"/>
              <w:jc w:val="right"/>
              <w:rPr>
                <w:rFonts w:cstheme="minorHAnsi"/>
                <w:sz w:val="20"/>
                <w:szCs w:val="18"/>
                <w:lang w:eastAsia="es-ES"/>
              </w:rPr>
            </w:pPr>
            <w:r>
              <w:rPr>
                <w:rFonts w:cstheme="minorHAnsi"/>
                <w:sz w:val="20"/>
                <w:szCs w:val="18"/>
                <w:lang w:eastAsia="es-ES"/>
              </w:rPr>
              <w:t>-</w:t>
            </w:r>
          </w:p>
        </w:tc>
        <w:tc>
          <w:tcPr>
            <w:tcW w:w="1293" w:type="dxa"/>
            <w:tcBorders>
              <w:left w:val="nil"/>
              <w:bottom w:val="single" w:sz="4" w:space="0" w:color="auto"/>
              <w:right w:val="nil"/>
            </w:tcBorders>
            <w:shd w:val="clear" w:color="auto" w:fill="auto"/>
            <w:vAlign w:val="center"/>
          </w:tcPr>
          <w:p w:rsidR="0043512C" w:rsidRPr="00393B9A" w:rsidRDefault="0043512C" w:rsidP="0043512C">
            <w:pPr>
              <w:spacing w:after="20" w:line="240" w:lineRule="auto"/>
              <w:jc w:val="right"/>
              <w:rPr>
                <w:rFonts w:cstheme="minorHAnsi"/>
                <w:sz w:val="20"/>
                <w:szCs w:val="18"/>
                <w:lang w:eastAsia="es-ES"/>
              </w:rPr>
            </w:pPr>
            <w:r>
              <w:rPr>
                <w:rFonts w:cstheme="minorHAnsi"/>
                <w:sz w:val="20"/>
                <w:szCs w:val="18"/>
                <w:lang w:eastAsia="es-ES"/>
              </w:rPr>
              <w:t>693,53</w:t>
            </w:r>
          </w:p>
        </w:tc>
      </w:tr>
      <w:tr w:rsidR="0043512C" w:rsidRPr="006B4EF0" w:rsidTr="006F1DC5">
        <w:trPr>
          <w:trHeight w:val="283"/>
          <w:jc w:val="center"/>
        </w:trPr>
        <w:tc>
          <w:tcPr>
            <w:tcW w:w="4100" w:type="dxa"/>
            <w:tcBorders>
              <w:top w:val="nil"/>
              <w:left w:val="nil"/>
              <w:bottom w:val="nil"/>
              <w:right w:val="nil"/>
            </w:tcBorders>
            <w:shd w:val="clear" w:color="auto" w:fill="auto"/>
            <w:noWrap/>
            <w:vAlign w:val="bottom"/>
            <w:hideMark/>
          </w:tcPr>
          <w:p w:rsidR="0043512C" w:rsidRPr="00393B9A" w:rsidRDefault="0043512C" w:rsidP="0043512C">
            <w:pPr>
              <w:spacing w:after="20" w:line="240" w:lineRule="auto"/>
              <w:rPr>
                <w:rFonts w:cstheme="minorHAnsi"/>
                <w:sz w:val="20"/>
                <w:szCs w:val="18"/>
                <w:lang w:eastAsia="es-ES"/>
              </w:rPr>
            </w:pPr>
          </w:p>
        </w:tc>
        <w:tc>
          <w:tcPr>
            <w:tcW w:w="1293" w:type="dxa"/>
            <w:tcBorders>
              <w:top w:val="single" w:sz="4" w:space="0" w:color="auto"/>
              <w:left w:val="nil"/>
              <w:bottom w:val="nil"/>
              <w:right w:val="nil"/>
            </w:tcBorders>
            <w:shd w:val="clear" w:color="auto" w:fill="auto"/>
            <w:vAlign w:val="center"/>
            <w:hideMark/>
          </w:tcPr>
          <w:p w:rsidR="0043512C" w:rsidRPr="00393B9A" w:rsidRDefault="00306886" w:rsidP="0043512C">
            <w:pPr>
              <w:spacing w:after="20" w:line="240" w:lineRule="auto"/>
              <w:jc w:val="right"/>
              <w:rPr>
                <w:rFonts w:cstheme="minorHAnsi"/>
                <w:b/>
                <w:sz w:val="20"/>
                <w:szCs w:val="18"/>
                <w:lang w:eastAsia="es-ES"/>
              </w:rPr>
            </w:pPr>
            <w:r>
              <w:rPr>
                <w:rFonts w:cstheme="minorHAnsi"/>
                <w:b/>
                <w:sz w:val="20"/>
                <w:szCs w:val="18"/>
                <w:lang w:eastAsia="es-ES"/>
              </w:rPr>
              <w:t>-</w:t>
            </w:r>
          </w:p>
        </w:tc>
        <w:tc>
          <w:tcPr>
            <w:tcW w:w="1293" w:type="dxa"/>
            <w:tcBorders>
              <w:top w:val="single" w:sz="4" w:space="0" w:color="auto"/>
              <w:left w:val="nil"/>
              <w:bottom w:val="nil"/>
              <w:right w:val="nil"/>
            </w:tcBorders>
            <w:shd w:val="clear" w:color="auto" w:fill="auto"/>
            <w:vAlign w:val="center"/>
            <w:hideMark/>
          </w:tcPr>
          <w:p w:rsidR="0043512C" w:rsidRPr="00393B9A" w:rsidRDefault="0043512C" w:rsidP="0043512C">
            <w:pPr>
              <w:spacing w:after="20" w:line="240" w:lineRule="auto"/>
              <w:jc w:val="right"/>
              <w:rPr>
                <w:rFonts w:cstheme="minorHAnsi"/>
                <w:b/>
                <w:sz w:val="20"/>
                <w:szCs w:val="18"/>
                <w:lang w:eastAsia="es-ES"/>
              </w:rPr>
            </w:pPr>
            <w:r>
              <w:rPr>
                <w:rFonts w:cstheme="minorHAnsi"/>
                <w:b/>
                <w:sz w:val="20"/>
                <w:szCs w:val="18"/>
                <w:lang w:eastAsia="es-ES"/>
              </w:rPr>
              <w:t>693,53</w:t>
            </w:r>
          </w:p>
        </w:tc>
      </w:tr>
      <w:bookmarkEnd w:id="37"/>
    </w:tbl>
    <w:p w:rsidR="00CE4079" w:rsidRPr="006B4EF0" w:rsidRDefault="00CE4079" w:rsidP="00CE4079">
      <w:pPr>
        <w:spacing w:after="0" w:line="360" w:lineRule="auto"/>
        <w:rPr>
          <w:rFonts w:eastAsia="Times New Roman" w:cstheme="minorHAnsi"/>
          <w:color w:val="FF0000"/>
          <w:kern w:val="1"/>
          <w:sz w:val="20"/>
          <w:szCs w:val="20"/>
          <w:lang w:eastAsia="ar-SA"/>
        </w:rPr>
      </w:pPr>
    </w:p>
    <w:p w:rsidR="00CE4079" w:rsidRPr="006B4EF0" w:rsidRDefault="00CE4079" w:rsidP="00CE4079">
      <w:pPr>
        <w:spacing w:after="0" w:line="360" w:lineRule="auto"/>
        <w:rPr>
          <w:rFonts w:eastAsia="Times New Roman" w:cstheme="minorHAnsi"/>
          <w:b/>
          <w:kern w:val="1"/>
          <w:sz w:val="24"/>
          <w:szCs w:val="24"/>
          <w:lang w:eastAsia="ar-SA"/>
        </w:rPr>
      </w:pPr>
      <w:r w:rsidRPr="006B4EF0">
        <w:rPr>
          <w:rFonts w:eastAsia="Times New Roman" w:cstheme="minorHAnsi"/>
          <w:b/>
          <w:kern w:val="1"/>
          <w:sz w:val="24"/>
          <w:szCs w:val="24"/>
          <w:lang w:eastAsia="ar-SA"/>
        </w:rPr>
        <w:t>Efectivo y otros activos líquidos equivalentes</w:t>
      </w:r>
    </w:p>
    <w:p w:rsidR="00CE4079" w:rsidRPr="006B4EF0" w:rsidRDefault="00CE4079" w:rsidP="00CE4079">
      <w:pPr>
        <w:spacing w:after="0" w:line="360" w:lineRule="auto"/>
        <w:rPr>
          <w:rFonts w:eastAsia="Times New Roman" w:cstheme="minorHAnsi"/>
          <w:b/>
          <w:kern w:val="1"/>
          <w:sz w:val="24"/>
          <w:szCs w:val="24"/>
          <w:lang w:eastAsia="ar-SA"/>
        </w:rPr>
      </w:pPr>
    </w:p>
    <w:tbl>
      <w:tblPr>
        <w:tblW w:w="4208" w:type="dxa"/>
        <w:jc w:val="center"/>
        <w:tblCellMar>
          <w:left w:w="70" w:type="dxa"/>
          <w:right w:w="70" w:type="dxa"/>
        </w:tblCellMar>
        <w:tblLook w:val="04A0" w:firstRow="1" w:lastRow="0" w:firstColumn="1" w:lastColumn="0" w:noHBand="0" w:noVBand="1"/>
      </w:tblPr>
      <w:tblGrid>
        <w:gridCol w:w="1128"/>
        <w:gridCol w:w="1420"/>
        <w:gridCol w:w="1660"/>
      </w:tblGrid>
      <w:tr w:rsidR="0043512C" w:rsidRPr="006B4EF0" w:rsidTr="006F1DC5">
        <w:trPr>
          <w:trHeight w:val="283"/>
          <w:jc w:val="center"/>
        </w:trPr>
        <w:tc>
          <w:tcPr>
            <w:tcW w:w="1128" w:type="dxa"/>
            <w:tcBorders>
              <w:top w:val="nil"/>
              <w:left w:val="nil"/>
              <w:bottom w:val="nil"/>
              <w:right w:val="nil"/>
            </w:tcBorders>
            <w:shd w:val="clear" w:color="auto" w:fill="auto"/>
            <w:vAlign w:val="center"/>
            <w:hideMark/>
          </w:tcPr>
          <w:p w:rsidR="0043512C" w:rsidRPr="006B4EF0" w:rsidRDefault="0043512C" w:rsidP="00CE4079">
            <w:pPr>
              <w:spacing w:after="0" w:line="240" w:lineRule="auto"/>
              <w:rPr>
                <w:rFonts w:eastAsia="Times New Roman" w:cstheme="minorHAnsi"/>
                <w:sz w:val="20"/>
                <w:szCs w:val="18"/>
                <w:lang w:eastAsia="es-ES"/>
              </w:rPr>
            </w:pPr>
            <w:bookmarkStart w:id="38" w:name="_Hlk1921037"/>
          </w:p>
        </w:tc>
        <w:tc>
          <w:tcPr>
            <w:tcW w:w="1420" w:type="dxa"/>
            <w:tcBorders>
              <w:top w:val="nil"/>
              <w:left w:val="nil"/>
              <w:right w:val="single" w:sz="8" w:space="0" w:color="FFFFFF"/>
            </w:tcBorders>
            <w:shd w:val="clear" w:color="auto" w:fill="808080"/>
            <w:vAlign w:val="center"/>
            <w:hideMark/>
          </w:tcPr>
          <w:p w:rsidR="0043512C" w:rsidRPr="00393B9A" w:rsidRDefault="0043512C" w:rsidP="0043512C">
            <w:pPr>
              <w:spacing w:after="20" w:line="240" w:lineRule="auto"/>
              <w:jc w:val="center"/>
              <w:rPr>
                <w:rFonts w:cstheme="minorHAnsi"/>
                <w:b/>
                <w:bCs/>
                <w:color w:val="FFFFFF"/>
                <w:sz w:val="20"/>
                <w:szCs w:val="18"/>
                <w:lang w:eastAsia="es-ES"/>
              </w:rPr>
            </w:pPr>
            <w:r w:rsidRPr="00393B9A">
              <w:rPr>
                <w:rFonts w:cstheme="minorHAnsi"/>
                <w:b/>
                <w:bCs/>
                <w:color w:val="FFFFFF"/>
                <w:sz w:val="20"/>
                <w:szCs w:val="18"/>
                <w:lang w:eastAsia="es-ES"/>
              </w:rPr>
              <w:t>31/12/</w:t>
            </w:r>
            <w:r>
              <w:rPr>
                <w:rFonts w:cstheme="minorHAnsi"/>
                <w:b/>
                <w:bCs/>
                <w:color w:val="FFFFFF"/>
                <w:sz w:val="20"/>
                <w:szCs w:val="18"/>
                <w:lang w:eastAsia="es-ES"/>
              </w:rPr>
              <w:t>2021</w:t>
            </w:r>
          </w:p>
        </w:tc>
        <w:tc>
          <w:tcPr>
            <w:tcW w:w="1660" w:type="dxa"/>
            <w:tcBorders>
              <w:top w:val="nil"/>
              <w:left w:val="single" w:sz="8" w:space="0" w:color="FFFFFF"/>
              <w:right w:val="nil"/>
            </w:tcBorders>
            <w:shd w:val="clear" w:color="auto" w:fill="808080"/>
            <w:vAlign w:val="center"/>
            <w:hideMark/>
          </w:tcPr>
          <w:p w:rsidR="0043512C" w:rsidRPr="00393B9A" w:rsidRDefault="0043512C" w:rsidP="0043512C">
            <w:pPr>
              <w:spacing w:after="20" w:line="240" w:lineRule="auto"/>
              <w:jc w:val="center"/>
              <w:rPr>
                <w:rFonts w:cstheme="minorHAnsi"/>
                <w:b/>
                <w:bCs/>
                <w:color w:val="FFFFFF"/>
                <w:sz w:val="20"/>
                <w:szCs w:val="18"/>
                <w:lang w:eastAsia="es-ES"/>
              </w:rPr>
            </w:pPr>
            <w:r w:rsidRPr="00393B9A">
              <w:rPr>
                <w:rFonts w:cstheme="minorHAnsi"/>
                <w:b/>
                <w:bCs/>
                <w:color w:val="FFFFFF"/>
                <w:sz w:val="20"/>
                <w:szCs w:val="18"/>
                <w:lang w:eastAsia="es-ES"/>
              </w:rPr>
              <w:t>31/12/</w:t>
            </w:r>
            <w:r>
              <w:rPr>
                <w:rFonts w:cstheme="minorHAnsi"/>
                <w:b/>
                <w:bCs/>
                <w:color w:val="FFFFFF"/>
                <w:sz w:val="20"/>
                <w:szCs w:val="18"/>
                <w:lang w:eastAsia="es-ES"/>
              </w:rPr>
              <w:t>2020</w:t>
            </w:r>
          </w:p>
        </w:tc>
      </w:tr>
      <w:tr w:rsidR="0043512C" w:rsidRPr="006B4EF0" w:rsidTr="006F1DC5">
        <w:trPr>
          <w:trHeight w:val="283"/>
          <w:jc w:val="center"/>
        </w:trPr>
        <w:tc>
          <w:tcPr>
            <w:tcW w:w="1128" w:type="dxa"/>
            <w:tcBorders>
              <w:top w:val="nil"/>
              <w:left w:val="nil"/>
              <w:bottom w:val="nil"/>
              <w:right w:val="nil"/>
            </w:tcBorders>
            <w:shd w:val="clear" w:color="auto" w:fill="auto"/>
            <w:vAlign w:val="center"/>
            <w:hideMark/>
          </w:tcPr>
          <w:p w:rsidR="0043512C" w:rsidRPr="006B4EF0" w:rsidRDefault="0043512C" w:rsidP="00CE4079">
            <w:pPr>
              <w:spacing w:after="0" w:line="240" w:lineRule="auto"/>
              <w:jc w:val="both"/>
              <w:rPr>
                <w:rFonts w:eastAsia="Times New Roman" w:cstheme="minorHAnsi"/>
                <w:sz w:val="20"/>
                <w:szCs w:val="18"/>
                <w:lang w:eastAsia="es-ES"/>
              </w:rPr>
            </w:pPr>
            <w:r w:rsidRPr="006B4EF0">
              <w:rPr>
                <w:rFonts w:eastAsia="Times New Roman" w:cstheme="minorHAnsi"/>
                <w:sz w:val="20"/>
                <w:szCs w:val="18"/>
                <w:lang w:eastAsia="es-ES"/>
              </w:rPr>
              <w:t>Tesorería</w:t>
            </w:r>
          </w:p>
        </w:tc>
        <w:tc>
          <w:tcPr>
            <w:tcW w:w="1420" w:type="dxa"/>
            <w:tcBorders>
              <w:top w:val="nil"/>
              <w:left w:val="nil"/>
              <w:bottom w:val="single" w:sz="8" w:space="0" w:color="000000"/>
              <w:right w:val="nil"/>
            </w:tcBorders>
            <w:shd w:val="clear" w:color="auto" w:fill="auto"/>
            <w:vAlign w:val="center"/>
            <w:hideMark/>
          </w:tcPr>
          <w:p w:rsidR="0043512C" w:rsidRPr="00DC4956" w:rsidRDefault="0043512C" w:rsidP="0043512C">
            <w:pPr>
              <w:spacing w:after="20" w:line="240" w:lineRule="auto"/>
              <w:jc w:val="right"/>
              <w:rPr>
                <w:rFonts w:cstheme="minorHAnsi"/>
                <w:color w:val="000000"/>
                <w:sz w:val="20"/>
                <w:szCs w:val="18"/>
              </w:rPr>
            </w:pPr>
            <w:r w:rsidRPr="00DC4956">
              <w:rPr>
                <w:rFonts w:cstheme="minorHAnsi"/>
                <w:color w:val="000000"/>
                <w:sz w:val="20"/>
                <w:szCs w:val="18"/>
              </w:rPr>
              <w:t>152.198,59</w:t>
            </w:r>
          </w:p>
        </w:tc>
        <w:tc>
          <w:tcPr>
            <w:tcW w:w="1660" w:type="dxa"/>
            <w:tcBorders>
              <w:top w:val="nil"/>
              <w:left w:val="nil"/>
              <w:bottom w:val="single" w:sz="8" w:space="0" w:color="000000"/>
              <w:right w:val="nil"/>
            </w:tcBorders>
            <w:shd w:val="clear" w:color="auto" w:fill="auto"/>
            <w:vAlign w:val="center"/>
            <w:hideMark/>
          </w:tcPr>
          <w:p w:rsidR="0043512C" w:rsidRPr="00393B9A" w:rsidRDefault="0043512C" w:rsidP="0043512C">
            <w:pPr>
              <w:spacing w:after="20" w:line="240" w:lineRule="auto"/>
              <w:jc w:val="right"/>
              <w:rPr>
                <w:rFonts w:cstheme="minorHAnsi"/>
                <w:color w:val="000000"/>
                <w:sz w:val="20"/>
                <w:szCs w:val="18"/>
              </w:rPr>
            </w:pPr>
            <w:r w:rsidRPr="0032402D">
              <w:rPr>
                <w:rFonts w:cstheme="minorHAnsi"/>
                <w:color w:val="000000"/>
                <w:sz w:val="20"/>
                <w:szCs w:val="18"/>
              </w:rPr>
              <w:t>247.454,51</w:t>
            </w:r>
          </w:p>
        </w:tc>
      </w:tr>
      <w:tr w:rsidR="0043512C" w:rsidRPr="006B4EF0" w:rsidTr="006F1DC5">
        <w:trPr>
          <w:trHeight w:val="283"/>
          <w:jc w:val="center"/>
        </w:trPr>
        <w:tc>
          <w:tcPr>
            <w:tcW w:w="1128" w:type="dxa"/>
            <w:tcBorders>
              <w:top w:val="nil"/>
              <w:left w:val="nil"/>
              <w:bottom w:val="nil"/>
              <w:right w:val="nil"/>
            </w:tcBorders>
            <w:shd w:val="clear" w:color="auto" w:fill="auto"/>
            <w:vAlign w:val="center"/>
            <w:hideMark/>
          </w:tcPr>
          <w:p w:rsidR="0043512C" w:rsidRPr="006B4EF0" w:rsidRDefault="0043512C" w:rsidP="00CE4079">
            <w:pPr>
              <w:spacing w:after="0" w:line="240" w:lineRule="auto"/>
              <w:jc w:val="both"/>
              <w:rPr>
                <w:rFonts w:eastAsia="Times New Roman" w:cstheme="minorHAnsi"/>
                <w:sz w:val="20"/>
                <w:szCs w:val="18"/>
                <w:lang w:eastAsia="es-ES"/>
              </w:rPr>
            </w:pPr>
          </w:p>
        </w:tc>
        <w:tc>
          <w:tcPr>
            <w:tcW w:w="1420" w:type="dxa"/>
            <w:tcBorders>
              <w:top w:val="single" w:sz="8" w:space="0" w:color="000000"/>
              <w:left w:val="nil"/>
              <w:bottom w:val="nil"/>
              <w:right w:val="nil"/>
            </w:tcBorders>
            <w:shd w:val="clear" w:color="auto" w:fill="auto"/>
            <w:vAlign w:val="center"/>
            <w:hideMark/>
          </w:tcPr>
          <w:p w:rsidR="0043512C" w:rsidRPr="00DC4956" w:rsidRDefault="0043512C" w:rsidP="0043512C">
            <w:pPr>
              <w:spacing w:after="20" w:line="240" w:lineRule="auto"/>
              <w:jc w:val="right"/>
              <w:rPr>
                <w:rFonts w:cstheme="minorHAnsi"/>
                <w:b/>
                <w:color w:val="000000"/>
                <w:sz w:val="20"/>
                <w:szCs w:val="18"/>
              </w:rPr>
            </w:pPr>
            <w:r w:rsidRPr="00DC4956">
              <w:rPr>
                <w:rFonts w:cstheme="minorHAnsi"/>
                <w:b/>
                <w:color w:val="000000"/>
                <w:sz w:val="20"/>
                <w:szCs w:val="18"/>
              </w:rPr>
              <w:t>152.198,59</w:t>
            </w:r>
          </w:p>
        </w:tc>
        <w:tc>
          <w:tcPr>
            <w:tcW w:w="1660" w:type="dxa"/>
            <w:tcBorders>
              <w:top w:val="single" w:sz="8" w:space="0" w:color="000000"/>
              <w:left w:val="nil"/>
              <w:bottom w:val="nil"/>
              <w:right w:val="nil"/>
            </w:tcBorders>
            <w:shd w:val="clear" w:color="auto" w:fill="auto"/>
            <w:vAlign w:val="center"/>
            <w:hideMark/>
          </w:tcPr>
          <w:p w:rsidR="0043512C" w:rsidRPr="00393B9A" w:rsidRDefault="0043512C" w:rsidP="0043512C">
            <w:pPr>
              <w:spacing w:after="20" w:line="240" w:lineRule="auto"/>
              <w:jc w:val="right"/>
              <w:rPr>
                <w:rFonts w:cstheme="minorHAnsi"/>
                <w:color w:val="000000"/>
                <w:sz w:val="20"/>
                <w:szCs w:val="18"/>
              </w:rPr>
            </w:pPr>
            <w:r w:rsidRPr="00C102FA">
              <w:rPr>
                <w:rFonts w:cstheme="minorHAnsi"/>
                <w:b/>
                <w:sz w:val="20"/>
                <w:szCs w:val="18"/>
              </w:rPr>
              <w:t>247.454</w:t>
            </w:r>
            <w:r w:rsidRPr="001A5682">
              <w:rPr>
                <w:rFonts w:cstheme="minorHAnsi"/>
                <w:b/>
                <w:sz w:val="20"/>
                <w:szCs w:val="18"/>
              </w:rPr>
              <w:t>,51</w:t>
            </w:r>
          </w:p>
        </w:tc>
      </w:tr>
      <w:bookmarkEnd w:id="38"/>
    </w:tbl>
    <w:p w:rsidR="00CE4079" w:rsidRPr="006B4EF0" w:rsidRDefault="00CE4079" w:rsidP="00CE4079">
      <w:pPr>
        <w:widowControl w:val="0"/>
        <w:overflowPunct w:val="0"/>
        <w:spacing w:after="0" w:line="360" w:lineRule="auto"/>
        <w:ind w:right="-134"/>
        <w:jc w:val="both"/>
        <w:rPr>
          <w:rFonts w:eastAsia="Times New Roman" w:cstheme="minorHAnsi"/>
          <w:kern w:val="1"/>
          <w:szCs w:val="24"/>
          <w:lang w:eastAsia="ar-SA"/>
        </w:rPr>
      </w:pPr>
    </w:p>
    <w:p w:rsidR="00CE4079" w:rsidRPr="006B4EF0" w:rsidRDefault="00CE4079" w:rsidP="00CE4079">
      <w:pPr>
        <w:widowControl w:val="0"/>
        <w:overflowPunct w:val="0"/>
        <w:spacing w:after="0" w:line="360" w:lineRule="auto"/>
        <w:ind w:right="-134" w:firstLine="426"/>
        <w:jc w:val="both"/>
        <w:rPr>
          <w:rFonts w:eastAsia="Times New Roman" w:cstheme="minorHAnsi"/>
          <w:kern w:val="1"/>
          <w:szCs w:val="24"/>
          <w:lang w:eastAsia="ar-SA"/>
        </w:rPr>
      </w:pPr>
      <w:r w:rsidRPr="006B4EF0">
        <w:rPr>
          <w:rFonts w:eastAsia="Times New Roman" w:cstheme="minorHAnsi"/>
          <w:kern w:val="1"/>
          <w:szCs w:val="24"/>
          <w:lang w:eastAsia="ar-SA"/>
        </w:rPr>
        <w:t>La tesorería de la Fundación se encuentra conformada por:</w:t>
      </w:r>
    </w:p>
    <w:p w:rsidR="00CE4079" w:rsidRPr="006B4EF0" w:rsidRDefault="00CE4079" w:rsidP="00CE4079">
      <w:pPr>
        <w:widowControl w:val="0"/>
        <w:overflowPunct w:val="0"/>
        <w:spacing w:after="0" w:line="360" w:lineRule="auto"/>
        <w:ind w:right="-134"/>
        <w:jc w:val="both"/>
        <w:rPr>
          <w:rFonts w:eastAsia="Times New Roman" w:cstheme="minorHAnsi"/>
          <w:kern w:val="1"/>
          <w:szCs w:val="24"/>
          <w:lang w:eastAsia="ar-SA"/>
        </w:rPr>
      </w:pPr>
    </w:p>
    <w:tbl>
      <w:tblPr>
        <w:tblW w:w="5800" w:type="dxa"/>
        <w:jc w:val="center"/>
        <w:tblCellMar>
          <w:left w:w="70" w:type="dxa"/>
          <w:right w:w="70" w:type="dxa"/>
        </w:tblCellMar>
        <w:tblLook w:val="04A0" w:firstRow="1" w:lastRow="0" w:firstColumn="1" w:lastColumn="0" w:noHBand="0" w:noVBand="1"/>
      </w:tblPr>
      <w:tblGrid>
        <w:gridCol w:w="2725"/>
        <w:gridCol w:w="1482"/>
        <w:gridCol w:w="1593"/>
      </w:tblGrid>
      <w:tr w:rsidR="0043512C" w:rsidRPr="006B4EF0" w:rsidTr="006F1DC5">
        <w:trPr>
          <w:trHeight w:val="283"/>
          <w:jc w:val="center"/>
        </w:trPr>
        <w:tc>
          <w:tcPr>
            <w:tcW w:w="2725" w:type="dxa"/>
            <w:tcBorders>
              <w:top w:val="nil"/>
              <w:left w:val="nil"/>
              <w:bottom w:val="nil"/>
              <w:right w:val="nil"/>
            </w:tcBorders>
            <w:shd w:val="clear" w:color="auto" w:fill="auto"/>
            <w:vAlign w:val="center"/>
            <w:hideMark/>
          </w:tcPr>
          <w:p w:rsidR="0043512C" w:rsidRPr="006B4EF0" w:rsidRDefault="0043512C" w:rsidP="00CE4079">
            <w:pPr>
              <w:spacing w:after="0" w:line="240" w:lineRule="auto"/>
              <w:rPr>
                <w:rFonts w:eastAsia="Times New Roman" w:cstheme="minorHAnsi"/>
                <w:sz w:val="20"/>
                <w:szCs w:val="18"/>
                <w:lang w:eastAsia="es-ES"/>
              </w:rPr>
            </w:pPr>
            <w:bookmarkStart w:id="39" w:name="_Hlk1921057"/>
          </w:p>
        </w:tc>
        <w:tc>
          <w:tcPr>
            <w:tcW w:w="1482" w:type="dxa"/>
            <w:tcBorders>
              <w:top w:val="nil"/>
              <w:left w:val="nil"/>
              <w:right w:val="single" w:sz="8" w:space="0" w:color="FFFFFF"/>
            </w:tcBorders>
            <w:shd w:val="clear" w:color="auto" w:fill="808080"/>
            <w:vAlign w:val="center"/>
            <w:hideMark/>
          </w:tcPr>
          <w:p w:rsidR="0043512C" w:rsidRPr="00393B9A" w:rsidRDefault="0043512C" w:rsidP="0043512C">
            <w:pPr>
              <w:spacing w:after="20" w:line="240" w:lineRule="auto"/>
              <w:jc w:val="center"/>
              <w:rPr>
                <w:rFonts w:cstheme="minorHAnsi"/>
                <w:b/>
                <w:bCs/>
                <w:color w:val="FFFFFF"/>
                <w:sz w:val="20"/>
                <w:szCs w:val="18"/>
                <w:lang w:eastAsia="es-ES"/>
              </w:rPr>
            </w:pPr>
            <w:r w:rsidRPr="00393B9A">
              <w:rPr>
                <w:rFonts w:cstheme="minorHAnsi"/>
                <w:b/>
                <w:bCs/>
                <w:color w:val="FFFFFF"/>
                <w:sz w:val="20"/>
                <w:szCs w:val="18"/>
                <w:lang w:eastAsia="es-ES"/>
              </w:rPr>
              <w:t>31/12/</w:t>
            </w:r>
            <w:r>
              <w:rPr>
                <w:rFonts w:cstheme="minorHAnsi"/>
                <w:b/>
                <w:bCs/>
                <w:color w:val="FFFFFF"/>
                <w:sz w:val="20"/>
                <w:szCs w:val="18"/>
                <w:lang w:eastAsia="es-ES"/>
              </w:rPr>
              <w:t>2021</w:t>
            </w:r>
          </w:p>
        </w:tc>
        <w:tc>
          <w:tcPr>
            <w:tcW w:w="1593" w:type="dxa"/>
            <w:tcBorders>
              <w:top w:val="nil"/>
              <w:left w:val="single" w:sz="8" w:space="0" w:color="FFFFFF"/>
              <w:right w:val="nil"/>
            </w:tcBorders>
            <w:shd w:val="clear" w:color="auto" w:fill="808080"/>
            <w:vAlign w:val="center"/>
            <w:hideMark/>
          </w:tcPr>
          <w:p w:rsidR="0043512C" w:rsidRPr="00393B9A" w:rsidRDefault="0043512C" w:rsidP="0043512C">
            <w:pPr>
              <w:spacing w:after="20" w:line="240" w:lineRule="auto"/>
              <w:jc w:val="center"/>
              <w:rPr>
                <w:rFonts w:cstheme="minorHAnsi"/>
                <w:b/>
                <w:bCs/>
                <w:color w:val="FFFFFF"/>
                <w:sz w:val="20"/>
                <w:szCs w:val="18"/>
                <w:lang w:eastAsia="es-ES"/>
              </w:rPr>
            </w:pPr>
            <w:r w:rsidRPr="00393B9A">
              <w:rPr>
                <w:rFonts w:cstheme="minorHAnsi"/>
                <w:b/>
                <w:bCs/>
                <w:color w:val="FFFFFF"/>
                <w:sz w:val="20"/>
                <w:szCs w:val="18"/>
                <w:lang w:eastAsia="es-ES"/>
              </w:rPr>
              <w:t>31/12/</w:t>
            </w:r>
            <w:r>
              <w:rPr>
                <w:rFonts w:cstheme="minorHAnsi"/>
                <w:b/>
                <w:bCs/>
                <w:color w:val="FFFFFF"/>
                <w:sz w:val="20"/>
                <w:szCs w:val="18"/>
                <w:lang w:eastAsia="es-ES"/>
              </w:rPr>
              <w:t>2020</w:t>
            </w:r>
          </w:p>
        </w:tc>
      </w:tr>
      <w:tr w:rsidR="0043512C" w:rsidRPr="006B4EF0" w:rsidTr="006F1DC5">
        <w:trPr>
          <w:trHeight w:val="283"/>
          <w:jc w:val="center"/>
        </w:trPr>
        <w:tc>
          <w:tcPr>
            <w:tcW w:w="2725" w:type="dxa"/>
            <w:tcBorders>
              <w:top w:val="nil"/>
              <w:left w:val="nil"/>
              <w:bottom w:val="nil"/>
              <w:right w:val="nil"/>
            </w:tcBorders>
            <w:shd w:val="clear" w:color="auto" w:fill="auto"/>
            <w:vAlign w:val="center"/>
            <w:hideMark/>
          </w:tcPr>
          <w:p w:rsidR="0043512C" w:rsidRPr="006B4EF0" w:rsidRDefault="0043512C" w:rsidP="00CE4079">
            <w:pPr>
              <w:spacing w:after="0" w:line="240" w:lineRule="auto"/>
              <w:rPr>
                <w:rFonts w:eastAsia="Times New Roman" w:cstheme="minorHAnsi"/>
                <w:sz w:val="20"/>
                <w:szCs w:val="18"/>
                <w:lang w:eastAsia="es-ES"/>
              </w:rPr>
            </w:pPr>
            <w:r w:rsidRPr="006B4EF0">
              <w:rPr>
                <w:rFonts w:eastAsia="Times New Roman" w:cstheme="minorHAnsi"/>
                <w:sz w:val="20"/>
                <w:szCs w:val="18"/>
                <w:lang w:eastAsia="es-ES"/>
              </w:rPr>
              <w:t>Caja</w:t>
            </w:r>
          </w:p>
        </w:tc>
        <w:tc>
          <w:tcPr>
            <w:tcW w:w="1482" w:type="dxa"/>
            <w:tcBorders>
              <w:top w:val="nil"/>
              <w:left w:val="nil"/>
              <w:bottom w:val="nil"/>
              <w:right w:val="nil"/>
            </w:tcBorders>
            <w:shd w:val="clear" w:color="auto" w:fill="auto"/>
            <w:vAlign w:val="bottom"/>
            <w:hideMark/>
          </w:tcPr>
          <w:p w:rsidR="0043512C" w:rsidRPr="00393B9A" w:rsidRDefault="0043512C" w:rsidP="0043512C">
            <w:pPr>
              <w:spacing w:after="20" w:line="240" w:lineRule="auto"/>
              <w:jc w:val="right"/>
              <w:rPr>
                <w:rFonts w:cstheme="minorHAnsi"/>
                <w:color w:val="000000"/>
                <w:sz w:val="20"/>
                <w:szCs w:val="18"/>
              </w:rPr>
            </w:pPr>
            <w:r>
              <w:rPr>
                <w:rFonts w:cstheme="minorHAnsi"/>
                <w:color w:val="000000"/>
                <w:sz w:val="20"/>
                <w:szCs w:val="18"/>
              </w:rPr>
              <w:t>1.000,00</w:t>
            </w:r>
          </w:p>
        </w:tc>
        <w:tc>
          <w:tcPr>
            <w:tcW w:w="1593" w:type="dxa"/>
            <w:tcBorders>
              <w:top w:val="nil"/>
              <w:left w:val="nil"/>
              <w:bottom w:val="nil"/>
              <w:right w:val="nil"/>
            </w:tcBorders>
            <w:shd w:val="clear" w:color="auto" w:fill="auto"/>
            <w:vAlign w:val="bottom"/>
            <w:hideMark/>
          </w:tcPr>
          <w:p w:rsidR="0043512C" w:rsidRPr="00393B9A" w:rsidRDefault="0043512C" w:rsidP="0043512C">
            <w:pPr>
              <w:spacing w:after="20" w:line="240" w:lineRule="auto"/>
              <w:jc w:val="right"/>
              <w:rPr>
                <w:rFonts w:cstheme="minorHAnsi"/>
                <w:color w:val="000000"/>
                <w:sz w:val="20"/>
                <w:szCs w:val="18"/>
              </w:rPr>
            </w:pPr>
            <w:r w:rsidRPr="00393B9A">
              <w:rPr>
                <w:rFonts w:cstheme="minorHAnsi"/>
                <w:color w:val="000000"/>
                <w:sz w:val="20"/>
                <w:szCs w:val="18"/>
              </w:rPr>
              <w:t>1.000,00</w:t>
            </w:r>
          </w:p>
        </w:tc>
      </w:tr>
      <w:tr w:rsidR="0043512C" w:rsidRPr="006B4EF0" w:rsidTr="006F1DC5">
        <w:trPr>
          <w:trHeight w:val="283"/>
          <w:jc w:val="center"/>
        </w:trPr>
        <w:tc>
          <w:tcPr>
            <w:tcW w:w="2725" w:type="dxa"/>
            <w:tcBorders>
              <w:top w:val="nil"/>
              <w:left w:val="nil"/>
              <w:bottom w:val="nil"/>
              <w:right w:val="nil"/>
            </w:tcBorders>
            <w:shd w:val="clear" w:color="auto" w:fill="auto"/>
            <w:vAlign w:val="center"/>
            <w:hideMark/>
          </w:tcPr>
          <w:p w:rsidR="0043512C" w:rsidRPr="006B4EF0" w:rsidRDefault="0043512C" w:rsidP="00CE4079">
            <w:pPr>
              <w:spacing w:after="0" w:line="240" w:lineRule="auto"/>
              <w:rPr>
                <w:rFonts w:eastAsia="Times New Roman" w:cstheme="minorHAnsi"/>
                <w:sz w:val="20"/>
                <w:szCs w:val="18"/>
                <w:lang w:eastAsia="es-ES"/>
              </w:rPr>
            </w:pPr>
            <w:r w:rsidRPr="006B4EF0">
              <w:rPr>
                <w:rFonts w:eastAsia="Times New Roman" w:cstheme="minorHAnsi"/>
                <w:sz w:val="20"/>
                <w:szCs w:val="18"/>
                <w:lang w:eastAsia="es-ES"/>
              </w:rPr>
              <w:t>Bancos Cuentas Corrientes</w:t>
            </w:r>
          </w:p>
        </w:tc>
        <w:tc>
          <w:tcPr>
            <w:tcW w:w="1482" w:type="dxa"/>
            <w:tcBorders>
              <w:top w:val="nil"/>
              <w:left w:val="nil"/>
              <w:bottom w:val="single" w:sz="8" w:space="0" w:color="auto"/>
              <w:right w:val="nil"/>
            </w:tcBorders>
            <w:shd w:val="clear" w:color="auto" w:fill="auto"/>
            <w:vAlign w:val="bottom"/>
            <w:hideMark/>
          </w:tcPr>
          <w:p w:rsidR="0043512C" w:rsidRPr="00DC4956" w:rsidRDefault="0043512C" w:rsidP="0043512C">
            <w:pPr>
              <w:spacing w:after="20" w:line="240" w:lineRule="auto"/>
              <w:jc w:val="right"/>
              <w:rPr>
                <w:rFonts w:cstheme="minorHAnsi"/>
                <w:color w:val="000000"/>
                <w:sz w:val="20"/>
                <w:szCs w:val="18"/>
              </w:rPr>
            </w:pPr>
            <w:r w:rsidRPr="00DC4956">
              <w:rPr>
                <w:rFonts w:cstheme="minorHAnsi"/>
                <w:color w:val="000000"/>
                <w:sz w:val="20"/>
                <w:szCs w:val="18"/>
              </w:rPr>
              <w:t>151.198,59</w:t>
            </w:r>
          </w:p>
        </w:tc>
        <w:tc>
          <w:tcPr>
            <w:tcW w:w="1593" w:type="dxa"/>
            <w:tcBorders>
              <w:top w:val="nil"/>
              <w:left w:val="nil"/>
              <w:bottom w:val="single" w:sz="8" w:space="0" w:color="auto"/>
              <w:right w:val="nil"/>
            </w:tcBorders>
            <w:shd w:val="clear" w:color="auto" w:fill="auto"/>
            <w:vAlign w:val="bottom"/>
            <w:hideMark/>
          </w:tcPr>
          <w:p w:rsidR="0043512C" w:rsidRPr="00393B9A" w:rsidRDefault="0043512C" w:rsidP="0043512C">
            <w:pPr>
              <w:spacing w:after="20" w:line="240" w:lineRule="auto"/>
              <w:jc w:val="right"/>
              <w:rPr>
                <w:rFonts w:cstheme="minorHAnsi"/>
                <w:color w:val="000000"/>
                <w:sz w:val="20"/>
                <w:szCs w:val="18"/>
              </w:rPr>
            </w:pPr>
            <w:r>
              <w:rPr>
                <w:rFonts w:cstheme="minorHAnsi"/>
                <w:color w:val="000000"/>
                <w:sz w:val="20"/>
                <w:szCs w:val="18"/>
              </w:rPr>
              <w:t>246.454,51</w:t>
            </w:r>
          </w:p>
        </w:tc>
      </w:tr>
      <w:tr w:rsidR="0043512C" w:rsidRPr="006B4EF0" w:rsidTr="006F1DC5">
        <w:trPr>
          <w:trHeight w:val="283"/>
          <w:jc w:val="center"/>
        </w:trPr>
        <w:tc>
          <w:tcPr>
            <w:tcW w:w="2725" w:type="dxa"/>
            <w:tcBorders>
              <w:top w:val="nil"/>
              <w:left w:val="nil"/>
              <w:bottom w:val="nil"/>
              <w:right w:val="nil"/>
            </w:tcBorders>
            <w:shd w:val="clear" w:color="auto" w:fill="auto"/>
            <w:vAlign w:val="center"/>
            <w:hideMark/>
          </w:tcPr>
          <w:p w:rsidR="0043512C" w:rsidRPr="006B4EF0" w:rsidRDefault="0043512C" w:rsidP="00CE4079">
            <w:pPr>
              <w:spacing w:after="0" w:line="240" w:lineRule="auto"/>
              <w:rPr>
                <w:rFonts w:eastAsia="Times New Roman" w:cstheme="minorHAnsi"/>
                <w:sz w:val="20"/>
                <w:szCs w:val="18"/>
                <w:lang w:eastAsia="es-ES"/>
              </w:rPr>
            </w:pPr>
          </w:p>
        </w:tc>
        <w:tc>
          <w:tcPr>
            <w:tcW w:w="1482" w:type="dxa"/>
            <w:tcBorders>
              <w:top w:val="nil"/>
              <w:left w:val="nil"/>
              <w:bottom w:val="nil"/>
              <w:right w:val="nil"/>
            </w:tcBorders>
            <w:shd w:val="clear" w:color="auto" w:fill="auto"/>
            <w:vAlign w:val="center"/>
            <w:hideMark/>
          </w:tcPr>
          <w:p w:rsidR="0043512C" w:rsidRPr="00DC4956" w:rsidRDefault="0043512C" w:rsidP="0043512C">
            <w:pPr>
              <w:spacing w:after="20" w:line="240" w:lineRule="auto"/>
              <w:jc w:val="right"/>
              <w:rPr>
                <w:rFonts w:cstheme="minorHAnsi"/>
                <w:b/>
                <w:color w:val="000000"/>
                <w:sz w:val="20"/>
                <w:szCs w:val="18"/>
              </w:rPr>
            </w:pPr>
            <w:r w:rsidRPr="00DC4956">
              <w:rPr>
                <w:rFonts w:cstheme="minorHAnsi"/>
                <w:b/>
                <w:color w:val="000000"/>
                <w:sz w:val="20"/>
                <w:szCs w:val="18"/>
              </w:rPr>
              <w:t>152.198,59</w:t>
            </w:r>
          </w:p>
        </w:tc>
        <w:tc>
          <w:tcPr>
            <w:tcW w:w="1593" w:type="dxa"/>
            <w:tcBorders>
              <w:top w:val="nil"/>
              <w:left w:val="nil"/>
              <w:bottom w:val="nil"/>
              <w:right w:val="nil"/>
            </w:tcBorders>
            <w:shd w:val="clear" w:color="auto" w:fill="auto"/>
            <w:vAlign w:val="center"/>
            <w:hideMark/>
          </w:tcPr>
          <w:p w:rsidR="0043512C" w:rsidRPr="00393B9A" w:rsidRDefault="0043512C" w:rsidP="0043512C">
            <w:pPr>
              <w:spacing w:after="20" w:line="240" w:lineRule="auto"/>
              <w:jc w:val="right"/>
              <w:rPr>
                <w:rFonts w:cstheme="minorHAnsi"/>
                <w:color w:val="000000"/>
                <w:sz w:val="20"/>
                <w:szCs w:val="18"/>
              </w:rPr>
            </w:pPr>
            <w:r>
              <w:rPr>
                <w:rFonts w:cstheme="minorHAnsi"/>
                <w:b/>
                <w:sz w:val="20"/>
                <w:szCs w:val="18"/>
              </w:rPr>
              <w:t>247.454</w:t>
            </w:r>
            <w:r w:rsidRPr="001A5682">
              <w:rPr>
                <w:rFonts w:cstheme="minorHAnsi"/>
                <w:b/>
                <w:sz w:val="20"/>
                <w:szCs w:val="18"/>
              </w:rPr>
              <w:t>,51</w:t>
            </w:r>
          </w:p>
        </w:tc>
      </w:tr>
      <w:bookmarkEnd w:id="39"/>
    </w:tbl>
    <w:p w:rsidR="00CE4079" w:rsidRPr="006B4EF0" w:rsidRDefault="00CE4079" w:rsidP="00CE4079">
      <w:pPr>
        <w:widowControl w:val="0"/>
        <w:overflowPunct w:val="0"/>
        <w:spacing w:after="0" w:line="360" w:lineRule="auto"/>
        <w:ind w:right="-134"/>
        <w:jc w:val="both"/>
        <w:rPr>
          <w:rFonts w:eastAsia="Times New Roman" w:cstheme="minorHAnsi"/>
          <w:kern w:val="1"/>
          <w:szCs w:val="24"/>
          <w:lang w:eastAsia="ar-SA"/>
        </w:rPr>
      </w:pPr>
    </w:p>
    <w:p w:rsidR="00CE4079" w:rsidRPr="006B4EF0" w:rsidRDefault="00CE4079" w:rsidP="00403C72">
      <w:pPr>
        <w:widowControl w:val="0"/>
        <w:overflowPunct w:val="0"/>
        <w:spacing w:after="0" w:line="360" w:lineRule="auto"/>
        <w:ind w:right="-134" w:firstLine="426"/>
        <w:rPr>
          <w:rFonts w:eastAsia="Times New Roman" w:cstheme="minorHAnsi"/>
          <w:kern w:val="1"/>
          <w:szCs w:val="24"/>
          <w:lang w:eastAsia="ar-SA"/>
        </w:rPr>
      </w:pPr>
      <w:r w:rsidRPr="006B4EF0">
        <w:rPr>
          <w:rFonts w:eastAsia="Times New Roman" w:cstheme="minorHAnsi"/>
          <w:kern w:val="1"/>
          <w:szCs w:val="24"/>
          <w:lang w:eastAsia="ar-SA"/>
        </w:rPr>
        <w:t xml:space="preserve">No hay </w:t>
      </w:r>
      <w:r w:rsidR="00403C72">
        <w:rPr>
          <w:rFonts w:eastAsia="Times New Roman" w:cstheme="minorHAnsi"/>
          <w:kern w:val="1"/>
          <w:szCs w:val="24"/>
          <w:lang w:eastAsia="ar-SA"/>
        </w:rPr>
        <w:t xml:space="preserve">restricciones de disponibilidad </w:t>
      </w:r>
      <w:r w:rsidRPr="006B4EF0">
        <w:rPr>
          <w:rFonts w:eastAsia="Times New Roman" w:cstheme="minorHAnsi"/>
          <w:kern w:val="1"/>
          <w:szCs w:val="24"/>
          <w:lang w:eastAsia="ar-SA"/>
        </w:rPr>
        <w:t>sobre las cuentas corrientes.</w:t>
      </w:r>
    </w:p>
    <w:p w:rsidR="00CE4079" w:rsidRPr="00174625" w:rsidRDefault="00CE4079" w:rsidP="00CE4079">
      <w:pPr>
        <w:rPr>
          <w:rFonts w:eastAsia="Times New Roman" w:cstheme="minorHAnsi"/>
          <w:kern w:val="1"/>
          <w:sz w:val="20"/>
          <w:szCs w:val="24"/>
          <w:highlight w:val="yellow"/>
          <w:lang w:eastAsia="ar-SA"/>
        </w:rPr>
      </w:pPr>
      <w:r w:rsidRPr="00174625">
        <w:rPr>
          <w:rFonts w:eastAsia="Times New Roman" w:cstheme="minorHAnsi"/>
          <w:kern w:val="1"/>
          <w:sz w:val="20"/>
          <w:szCs w:val="24"/>
          <w:highlight w:val="yellow"/>
          <w:lang w:eastAsia="ar-SA"/>
        </w:rPr>
        <w:br w:type="page"/>
      </w:r>
    </w:p>
    <w:p w:rsidR="00BA1582" w:rsidRPr="0043512C" w:rsidRDefault="00323ECB" w:rsidP="007D3D6E">
      <w:pPr>
        <w:jc w:val="right"/>
        <w:rPr>
          <w:rFonts w:cstheme="minorHAnsi"/>
          <w:sz w:val="20"/>
          <w:szCs w:val="20"/>
        </w:rPr>
      </w:pPr>
      <w:r w:rsidRPr="0043512C">
        <w:rPr>
          <w:b/>
          <w:sz w:val="32"/>
          <w:szCs w:val="36"/>
        </w:rPr>
        <w:t>1.1</w:t>
      </w:r>
      <w:r w:rsidR="00E132E6">
        <w:rPr>
          <w:b/>
          <w:sz w:val="32"/>
          <w:szCs w:val="36"/>
        </w:rPr>
        <w:t>0</w:t>
      </w:r>
      <w:r w:rsidRPr="0043512C">
        <w:rPr>
          <w:b/>
          <w:sz w:val="32"/>
          <w:szCs w:val="36"/>
        </w:rPr>
        <w:t xml:space="preserve"> Pasivos financieros</w:t>
      </w:r>
    </w:p>
    <w:p w:rsidR="00CE4079" w:rsidRPr="0043512C" w:rsidRDefault="00CE4079" w:rsidP="00CE4079">
      <w:pPr>
        <w:widowControl w:val="0"/>
        <w:overflowPunct w:val="0"/>
        <w:spacing w:after="0" w:line="240" w:lineRule="auto"/>
        <w:rPr>
          <w:rFonts w:eastAsia="Times New Roman" w:cstheme="minorHAnsi"/>
          <w:kern w:val="1"/>
          <w:sz w:val="20"/>
          <w:szCs w:val="20"/>
          <w:lang w:eastAsia="ar-SA"/>
        </w:rPr>
      </w:pPr>
    </w:p>
    <w:p w:rsidR="00CE4079" w:rsidRPr="0043512C" w:rsidRDefault="00CE4079" w:rsidP="00CE4079">
      <w:pPr>
        <w:widowControl w:val="0"/>
        <w:overflowPunct w:val="0"/>
        <w:spacing w:after="0" w:line="240" w:lineRule="auto"/>
        <w:rPr>
          <w:rFonts w:eastAsia="Times New Roman" w:cstheme="minorHAnsi"/>
          <w:kern w:val="1"/>
          <w:sz w:val="20"/>
          <w:szCs w:val="20"/>
          <w:lang w:eastAsia="ar-SA"/>
        </w:rPr>
      </w:pPr>
    </w:p>
    <w:tbl>
      <w:tblPr>
        <w:tblW w:w="4522" w:type="pct"/>
        <w:jc w:val="center"/>
        <w:tblCellMar>
          <w:left w:w="70" w:type="dxa"/>
          <w:right w:w="70" w:type="dxa"/>
        </w:tblCellMar>
        <w:tblLook w:val="04A0" w:firstRow="1" w:lastRow="0" w:firstColumn="1" w:lastColumn="0" w:noHBand="0" w:noVBand="1"/>
      </w:tblPr>
      <w:tblGrid>
        <w:gridCol w:w="3430"/>
        <w:gridCol w:w="1231"/>
        <w:gridCol w:w="1233"/>
        <w:gridCol w:w="1238"/>
        <w:gridCol w:w="1198"/>
      </w:tblGrid>
      <w:tr w:rsidR="00CE4079" w:rsidRPr="0043512C" w:rsidTr="009E6CEA">
        <w:trPr>
          <w:trHeight w:val="283"/>
          <w:jc w:val="center"/>
        </w:trPr>
        <w:tc>
          <w:tcPr>
            <w:tcW w:w="2059" w:type="pct"/>
            <w:tcBorders>
              <w:bottom w:val="single" w:sz="4" w:space="0" w:color="FFFFFF"/>
              <w:right w:val="single" w:sz="12" w:space="0" w:color="FFFFFF"/>
            </w:tcBorders>
            <w:shd w:val="clear" w:color="auto" w:fill="auto"/>
            <w:vAlign w:val="center"/>
            <w:hideMark/>
          </w:tcPr>
          <w:p w:rsidR="00CE4079" w:rsidRPr="0043512C" w:rsidRDefault="00CE4079" w:rsidP="00CE4079">
            <w:pPr>
              <w:widowControl w:val="0"/>
              <w:overflowPunct w:val="0"/>
              <w:spacing w:before="20" w:after="0" w:line="240" w:lineRule="auto"/>
              <w:rPr>
                <w:rFonts w:eastAsia="Times New Roman" w:cstheme="minorHAnsi"/>
                <w:b/>
                <w:bCs/>
                <w:kern w:val="1"/>
                <w:sz w:val="20"/>
                <w:szCs w:val="18"/>
                <w:lang w:eastAsia="es-ES"/>
              </w:rPr>
            </w:pPr>
            <w:r w:rsidRPr="0043512C">
              <w:rPr>
                <w:rFonts w:eastAsia="Times New Roman" w:cstheme="minorHAnsi"/>
                <w:b/>
                <w:bCs/>
                <w:kern w:val="1"/>
                <w:sz w:val="20"/>
                <w:szCs w:val="18"/>
                <w:lang w:eastAsia="es-ES"/>
              </w:rPr>
              <w:t>Categorías/ Clases</w:t>
            </w:r>
          </w:p>
        </w:tc>
        <w:tc>
          <w:tcPr>
            <w:tcW w:w="1479" w:type="pct"/>
            <w:gridSpan w:val="2"/>
            <w:tcBorders>
              <w:left w:val="single" w:sz="12" w:space="0" w:color="FFFFFF"/>
              <w:bottom w:val="single" w:sz="4" w:space="0" w:color="FFFFFF"/>
              <w:right w:val="single" w:sz="12" w:space="0" w:color="FFFFFF"/>
            </w:tcBorders>
            <w:shd w:val="clear" w:color="auto" w:fill="auto"/>
            <w:vAlign w:val="center"/>
            <w:hideMark/>
          </w:tcPr>
          <w:p w:rsidR="00CE4079" w:rsidRPr="0043512C" w:rsidRDefault="00CE4079" w:rsidP="00CE4079">
            <w:pPr>
              <w:widowControl w:val="0"/>
              <w:overflowPunct w:val="0"/>
              <w:spacing w:before="20" w:after="0" w:line="240" w:lineRule="auto"/>
              <w:jc w:val="center"/>
              <w:rPr>
                <w:rFonts w:eastAsia="Times New Roman" w:cstheme="minorHAnsi"/>
                <w:b/>
                <w:bCs/>
                <w:kern w:val="1"/>
                <w:sz w:val="20"/>
                <w:szCs w:val="18"/>
                <w:lang w:eastAsia="es-ES"/>
              </w:rPr>
            </w:pPr>
            <w:r w:rsidRPr="0043512C">
              <w:rPr>
                <w:rFonts w:eastAsia="Times New Roman" w:cstheme="minorHAnsi"/>
                <w:b/>
                <w:bCs/>
                <w:kern w:val="1"/>
                <w:sz w:val="20"/>
                <w:szCs w:val="18"/>
                <w:lang w:eastAsia="es-ES"/>
              </w:rPr>
              <w:t>Derivados, otros</w:t>
            </w:r>
          </w:p>
        </w:tc>
        <w:tc>
          <w:tcPr>
            <w:tcW w:w="1463" w:type="pct"/>
            <w:gridSpan w:val="2"/>
            <w:tcBorders>
              <w:left w:val="single" w:sz="12" w:space="0" w:color="FFFFFF"/>
              <w:bottom w:val="single" w:sz="4" w:space="0" w:color="FFFFFF"/>
            </w:tcBorders>
            <w:shd w:val="clear" w:color="auto" w:fill="auto"/>
            <w:vAlign w:val="center"/>
            <w:hideMark/>
          </w:tcPr>
          <w:p w:rsidR="00CE4079" w:rsidRPr="0043512C" w:rsidRDefault="00CE4079" w:rsidP="00CE4079">
            <w:pPr>
              <w:widowControl w:val="0"/>
              <w:overflowPunct w:val="0"/>
              <w:spacing w:before="20" w:after="0" w:line="240" w:lineRule="auto"/>
              <w:jc w:val="center"/>
              <w:rPr>
                <w:rFonts w:eastAsia="Times New Roman" w:cstheme="minorHAnsi"/>
                <w:b/>
                <w:bCs/>
                <w:kern w:val="1"/>
                <w:sz w:val="20"/>
                <w:szCs w:val="18"/>
                <w:lang w:eastAsia="es-ES"/>
              </w:rPr>
            </w:pPr>
            <w:r w:rsidRPr="0043512C">
              <w:rPr>
                <w:rFonts w:eastAsia="Times New Roman" w:cstheme="minorHAnsi"/>
                <w:b/>
                <w:bCs/>
                <w:kern w:val="1"/>
                <w:sz w:val="20"/>
                <w:szCs w:val="18"/>
                <w:lang w:eastAsia="es-ES"/>
              </w:rPr>
              <w:t>Total</w:t>
            </w:r>
          </w:p>
        </w:tc>
      </w:tr>
      <w:tr w:rsidR="0043512C" w:rsidRPr="0043512C" w:rsidTr="009E6CEA">
        <w:trPr>
          <w:trHeight w:val="283"/>
          <w:jc w:val="center"/>
        </w:trPr>
        <w:tc>
          <w:tcPr>
            <w:tcW w:w="2059" w:type="pct"/>
            <w:tcBorders>
              <w:top w:val="single" w:sz="4" w:space="0" w:color="FFFFFF"/>
              <w:bottom w:val="single" w:sz="4" w:space="0" w:color="FFFFFF"/>
              <w:right w:val="single" w:sz="12" w:space="0" w:color="FFFFFF"/>
            </w:tcBorders>
            <w:shd w:val="clear" w:color="auto" w:fill="808080"/>
            <w:vAlign w:val="center"/>
            <w:hideMark/>
          </w:tcPr>
          <w:p w:rsidR="0043512C" w:rsidRPr="0043512C" w:rsidRDefault="0043512C" w:rsidP="00CE4079">
            <w:pPr>
              <w:widowControl w:val="0"/>
              <w:overflowPunct w:val="0"/>
              <w:spacing w:before="20" w:after="0" w:line="240" w:lineRule="auto"/>
              <w:rPr>
                <w:rFonts w:eastAsia="Times New Roman" w:cstheme="minorHAnsi"/>
                <w:b/>
                <w:bCs/>
                <w:kern w:val="1"/>
                <w:sz w:val="20"/>
                <w:szCs w:val="18"/>
                <w:lang w:eastAsia="es-ES"/>
              </w:rPr>
            </w:pPr>
            <w:bookmarkStart w:id="40" w:name="_Hlk1921367"/>
          </w:p>
        </w:tc>
        <w:tc>
          <w:tcPr>
            <w:tcW w:w="739" w:type="pct"/>
            <w:tcBorders>
              <w:top w:val="single" w:sz="4" w:space="0" w:color="FFFFFF"/>
              <w:left w:val="single" w:sz="12" w:space="0" w:color="FFFFFF"/>
            </w:tcBorders>
            <w:shd w:val="clear" w:color="auto" w:fill="808080"/>
            <w:noWrap/>
            <w:vAlign w:val="center"/>
            <w:hideMark/>
          </w:tcPr>
          <w:p w:rsidR="0043512C" w:rsidRPr="00393B9A" w:rsidRDefault="0043512C" w:rsidP="0043512C">
            <w:pPr>
              <w:spacing w:after="20" w:line="240" w:lineRule="auto"/>
              <w:jc w:val="center"/>
              <w:rPr>
                <w:rFonts w:cstheme="minorHAnsi"/>
                <w:b/>
                <w:bCs/>
                <w:color w:val="FFFFFF" w:themeColor="background1"/>
                <w:sz w:val="20"/>
                <w:szCs w:val="18"/>
                <w:lang w:eastAsia="es-ES"/>
              </w:rPr>
            </w:pPr>
            <w:r>
              <w:rPr>
                <w:rFonts w:cstheme="minorHAnsi"/>
                <w:b/>
                <w:bCs/>
                <w:color w:val="FFFFFF" w:themeColor="background1"/>
                <w:sz w:val="20"/>
                <w:szCs w:val="18"/>
                <w:lang w:eastAsia="es-ES"/>
              </w:rPr>
              <w:t>2021</w:t>
            </w:r>
          </w:p>
        </w:tc>
        <w:tc>
          <w:tcPr>
            <w:tcW w:w="739" w:type="pct"/>
            <w:tcBorders>
              <w:top w:val="single" w:sz="4" w:space="0" w:color="FFFFFF"/>
              <w:right w:val="single" w:sz="12" w:space="0" w:color="FFFFFF"/>
            </w:tcBorders>
            <w:shd w:val="clear" w:color="auto" w:fill="808080"/>
            <w:noWrap/>
            <w:vAlign w:val="center"/>
            <w:hideMark/>
          </w:tcPr>
          <w:p w:rsidR="0043512C" w:rsidRPr="00393B9A" w:rsidRDefault="0043512C" w:rsidP="0043512C">
            <w:pPr>
              <w:spacing w:after="20" w:line="240" w:lineRule="auto"/>
              <w:jc w:val="center"/>
              <w:rPr>
                <w:rFonts w:cstheme="minorHAnsi"/>
                <w:b/>
                <w:bCs/>
                <w:color w:val="FFFFFF" w:themeColor="background1"/>
                <w:sz w:val="20"/>
                <w:szCs w:val="18"/>
                <w:lang w:eastAsia="es-ES"/>
              </w:rPr>
            </w:pPr>
            <w:r>
              <w:rPr>
                <w:rFonts w:cstheme="minorHAnsi"/>
                <w:b/>
                <w:bCs/>
                <w:color w:val="FFFFFF" w:themeColor="background1"/>
                <w:sz w:val="20"/>
                <w:szCs w:val="18"/>
                <w:lang w:eastAsia="es-ES"/>
              </w:rPr>
              <w:t>2020</w:t>
            </w:r>
          </w:p>
        </w:tc>
        <w:tc>
          <w:tcPr>
            <w:tcW w:w="743" w:type="pct"/>
            <w:tcBorders>
              <w:top w:val="single" w:sz="4" w:space="0" w:color="FFFFFF"/>
              <w:left w:val="single" w:sz="12" w:space="0" w:color="FFFFFF"/>
            </w:tcBorders>
            <w:shd w:val="clear" w:color="auto" w:fill="808080"/>
            <w:noWrap/>
            <w:vAlign w:val="center"/>
            <w:hideMark/>
          </w:tcPr>
          <w:p w:rsidR="0043512C" w:rsidRPr="00393B9A" w:rsidRDefault="0043512C" w:rsidP="0043512C">
            <w:pPr>
              <w:spacing w:after="20" w:line="240" w:lineRule="auto"/>
              <w:jc w:val="center"/>
              <w:rPr>
                <w:rFonts w:cstheme="minorHAnsi"/>
                <w:b/>
                <w:bCs/>
                <w:color w:val="FFFFFF" w:themeColor="background1"/>
                <w:sz w:val="20"/>
                <w:szCs w:val="18"/>
                <w:lang w:eastAsia="es-ES"/>
              </w:rPr>
            </w:pPr>
            <w:r>
              <w:rPr>
                <w:rFonts w:cstheme="minorHAnsi"/>
                <w:b/>
                <w:bCs/>
                <w:color w:val="FFFFFF" w:themeColor="background1"/>
                <w:sz w:val="20"/>
                <w:szCs w:val="18"/>
                <w:lang w:eastAsia="es-ES"/>
              </w:rPr>
              <w:t>2021</w:t>
            </w:r>
          </w:p>
        </w:tc>
        <w:tc>
          <w:tcPr>
            <w:tcW w:w="720" w:type="pct"/>
            <w:tcBorders>
              <w:top w:val="single" w:sz="4" w:space="0" w:color="FFFFFF"/>
            </w:tcBorders>
            <w:shd w:val="clear" w:color="auto" w:fill="808080"/>
            <w:noWrap/>
            <w:vAlign w:val="center"/>
            <w:hideMark/>
          </w:tcPr>
          <w:p w:rsidR="0043512C" w:rsidRPr="00393B9A" w:rsidRDefault="0043512C" w:rsidP="0043512C">
            <w:pPr>
              <w:spacing w:after="20" w:line="240" w:lineRule="auto"/>
              <w:jc w:val="center"/>
              <w:rPr>
                <w:rFonts w:cstheme="minorHAnsi"/>
                <w:b/>
                <w:bCs/>
                <w:color w:val="FFFFFF" w:themeColor="background1"/>
                <w:sz w:val="20"/>
                <w:szCs w:val="18"/>
                <w:lang w:eastAsia="es-ES"/>
              </w:rPr>
            </w:pPr>
            <w:r>
              <w:rPr>
                <w:rFonts w:cstheme="minorHAnsi"/>
                <w:b/>
                <w:bCs/>
                <w:color w:val="FFFFFF" w:themeColor="background1"/>
                <w:sz w:val="20"/>
                <w:szCs w:val="18"/>
                <w:lang w:eastAsia="es-ES"/>
              </w:rPr>
              <w:t>2020</w:t>
            </w:r>
          </w:p>
        </w:tc>
      </w:tr>
      <w:tr w:rsidR="0043512C" w:rsidRPr="0043512C" w:rsidTr="009E6CEA">
        <w:trPr>
          <w:trHeight w:val="283"/>
          <w:jc w:val="center"/>
        </w:trPr>
        <w:tc>
          <w:tcPr>
            <w:tcW w:w="2059" w:type="pct"/>
            <w:tcBorders>
              <w:top w:val="single" w:sz="4" w:space="0" w:color="FFFFFF"/>
              <w:left w:val="single" w:sz="4" w:space="0" w:color="FFFFFF"/>
              <w:bottom w:val="single" w:sz="4" w:space="0" w:color="FFFFFF"/>
              <w:right w:val="single" w:sz="4" w:space="0" w:color="FFFFFF"/>
            </w:tcBorders>
            <w:shd w:val="clear" w:color="auto" w:fill="auto"/>
            <w:vAlign w:val="center"/>
            <w:hideMark/>
          </w:tcPr>
          <w:p w:rsidR="0043512C" w:rsidRPr="0043512C" w:rsidRDefault="009E6CEA" w:rsidP="00CE4079">
            <w:pPr>
              <w:widowControl w:val="0"/>
              <w:overflowPunct w:val="0"/>
              <w:spacing w:before="20" w:after="0" w:line="240" w:lineRule="auto"/>
              <w:rPr>
                <w:rFonts w:eastAsia="Times New Roman" w:cstheme="minorHAnsi"/>
                <w:b/>
                <w:bCs/>
                <w:kern w:val="1"/>
                <w:sz w:val="20"/>
                <w:szCs w:val="18"/>
                <w:lang w:eastAsia="es-ES"/>
              </w:rPr>
            </w:pPr>
            <w:bookmarkStart w:id="41" w:name="_Hlk536094822"/>
            <w:r w:rsidRPr="009E6CEA">
              <w:rPr>
                <w:rFonts w:eastAsia="Times New Roman" w:cstheme="minorHAnsi"/>
                <w:b/>
                <w:bCs/>
                <w:kern w:val="1"/>
                <w:sz w:val="20"/>
                <w:szCs w:val="18"/>
                <w:lang w:eastAsia="es-ES"/>
              </w:rPr>
              <w:t>Pasivos financieros a coste amortizado</w:t>
            </w:r>
          </w:p>
        </w:tc>
        <w:tc>
          <w:tcPr>
            <w:tcW w:w="739" w:type="pct"/>
            <w:tcBorders>
              <w:left w:val="single" w:sz="4" w:space="0" w:color="FFFFFF"/>
              <w:bottom w:val="single" w:sz="8" w:space="0" w:color="auto"/>
            </w:tcBorders>
            <w:shd w:val="clear" w:color="auto" w:fill="auto"/>
            <w:noWrap/>
            <w:vAlign w:val="center"/>
            <w:hideMark/>
          </w:tcPr>
          <w:p w:rsidR="0043512C" w:rsidRPr="00DC4956" w:rsidRDefault="0043512C" w:rsidP="0043512C">
            <w:pPr>
              <w:spacing w:after="20" w:line="240" w:lineRule="auto"/>
              <w:jc w:val="right"/>
              <w:rPr>
                <w:rFonts w:cstheme="minorHAnsi"/>
                <w:sz w:val="20"/>
                <w:szCs w:val="18"/>
                <w:lang w:eastAsia="es-ES"/>
              </w:rPr>
            </w:pPr>
            <w:r w:rsidRPr="00DC4956">
              <w:rPr>
                <w:rFonts w:cstheme="minorHAnsi"/>
                <w:sz w:val="20"/>
                <w:szCs w:val="18"/>
                <w:lang w:eastAsia="es-ES"/>
              </w:rPr>
              <w:t>129.035,19</w:t>
            </w:r>
          </w:p>
        </w:tc>
        <w:tc>
          <w:tcPr>
            <w:tcW w:w="739" w:type="pct"/>
            <w:tcBorders>
              <w:bottom w:val="single" w:sz="8" w:space="0" w:color="auto"/>
            </w:tcBorders>
            <w:shd w:val="clear" w:color="auto" w:fill="auto"/>
            <w:noWrap/>
            <w:vAlign w:val="center"/>
            <w:hideMark/>
          </w:tcPr>
          <w:p w:rsidR="0043512C" w:rsidRPr="002319CD" w:rsidRDefault="0043512C" w:rsidP="0043512C">
            <w:pPr>
              <w:spacing w:after="20" w:line="240" w:lineRule="auto"/>
              <w:jc w:val="right"/>
              <w:rPr>
                <w:rFonts w:cstheme="minorHAnsi"/>
                <w:sz w:val="20"/>
                <w:szCs w:val="18"/>
                <w:lang w:eastAsia="es-ES"/>
              </w:rPr>
            </w:pPr>
            <w:r>
              <w:rPr>
                <w:rFonts w:cstheme="minorHAnsi"/>
                <w:sz w:val="20"/>
                <w:szCs w:val="18"/>
                <w:lang w:eastAsia="es-ES"/>
              </w:rPr>
              <w:t>205.408,19</w:t>
            </w:r>
          </w:p>
        </w:tc>
        <w:tc>
          <w:tcPr>
            <w:tcW w:w="743" w:type="pct"/>
            <w:tcBorders>
              <w:left w:val="single" w:sz="4" w:space="0" w:color="FFFFFF"/>
              <w:bottom w:val="single" w:sz="8" w:space="0" w:color="auto"/>
            </w:tcBorders>
            <w:shd w:val="clear" w:color="auto" w:fill="auto"/>
            <w:noWrap/>
            <w:vAlign w:val="center"/>
          </w:tcPr>
          <w:p w:rsidR="0043512C" w:rsidRPr="00DC4956" w:rsidRDefault="0043512C" w:rsidP="0043512C">
            <w:pPr>
              <w:spacing w:after="20" w:line="240" w:lineRule="auto"/>
              <w:jc w:val="right"/>
              <w:rPr>
                <w:rFonts w:cstheme="minorHAnsi"/>
                <w:sz w:val="20"/>
                <w:szCs w:val="18"/>
                <w:lang w:eastAsia="es-ES"/>
              </w:rPr>
            </w:pPr>
            <w:r w:rsidRPr="00DC4956">
              <w:rPr>
                <w:rFonts w:cstheme="minorHAnsi"/>
                <w:sz w:val="20"/>
                <w:szCs w:val="18"/>
                <w:lang w:eastAsia="es-ES"/>
              </w:rPr>
              <w:t>129.035,19</w:t>
            </w:r>
          </w:p>
        </w:tc>
        <w:tc>
          <w:tcPr>
            <w:tcW w:w="720" w:type="pct"/>
            <w:tcBorders>
              <w:bottom w:val="single" w:sz="8" w:space="0" w:color="auto"/>
            </w:tcBorders>
            <w:shd w:val="clear" w:color="auto" w:fill="auto"/>
            <w:noWrap/>
            <w:vAlign w:val="center"/>
            <w:hideMark/>
          </w:tcPr>
          <w:p w:rsidR="0043512C" w:rsidRPr="00393B9A" w:rsidRDefault="0043512C" w:rsidP="0043512C">
            <w:pPr>
              <w:spacing w:after="20" w:line="240" w:lineRule="auto"/>
              <w:jc w:val="right"/>
              <w:rPr>
                <w:rFonts w:cstheme="minorHAnsi"/>
                <w:sz w:val="20"/>
                <w:szCs w:val="18"/>
                <w:lang w:eastAsia="es-ES"/>
              </w:rPr>
            </w:pPr>
            <w:r>
              <w:rPr>
                <w:rFonts w:cstheme="minorHAnsi"/>
                <w:sz w:val="20"/>
                <w:szCs w:val="18"/>
                <w:lang w:eastAsia="es-ES"/>
              </w:rPr>
              <w:t>205.408,19</w:t>
            </w:r>
          </w:p>
        </w:tc>
      </w:tr>
      <w:tr w:rsidR="0043512C" w:rsidRPr="0043512C" w:rsidTr="009E6CEA">
        <w:trPr>
          <w:trHeight w:val="283"/>
          <w:jc w:val="center"/>
        </w:trPr>
        <w:tc>
          <w:tcPr>
            <w:tcW w:w="2059" w:type="pct"/>
            <w:tcBorders>
              <w:top w:val="single" w:sz="4" w:space="0" w:color="FFFFFF"/>
            </w:tcBorders>
            <w:shd w:val="clear" w:color="auto" w:fill="auto"/>
            <w:vAlign w:val="center"/>
            <w:hideMark/>
          </w:tcPr>
          <w:p w:rsidR="0043512C" w:rsidRPr="0043512C" w:rsidRDefault="009E6CEA" w:rsidP="009E6CEA">
            <w:pPr>
              <w:widowControl w:val="0"/>
              <w:overflowPunct w:val="0"/>
              <w:spacing w:before="20" w:after="0" w:line="240" w:lineRule="auto"/>
              <w:jc w:val="right"/>
              <w:rPr>
                <w:rFonts w:eastAsia="Times New Roman" w:cstheme="minorHAnsi"/>
                <w:b/>
                <w:bCs/>
                <w:kern w:val="1"/>
                <w:sz w:val="20"/>
                <w:szCs w:val="18"/>
                <w:lang w:eastAsia="es-ES"/>
              </w:rPr>
            </w:pPr>
            <w:r w:rsidRPr="0043512C">
              <w:rPr>
                <w:rFonts w:eastAsia="Times New Roman" w:cstheme="minorHAnsi"/>
                <w:b/>
                <w:bCs/>
                <w:kern w:val="1"/>
                <w:sz w:val="20"/>
                <w:szCs w:val="18"/>
                <w:lang w:eastAsia="es-ES"/>
              </w:rPr>
              <w:t>TOTALES</w:t>
            </w:r>
          </w:p>
        </w:tc>
        <w:tc>
          <w:tcPr>
            <w:tcW w:w="739" w:type="pct"/>
            <w:tcBorders>
              <w:top w:val="single" w:sz="8" w:space="0" w:color="auto"/>
            </w:tcBorders>
            <w:shd w:val="clear" w:color="auto" w:fill="auto"/>
            <w:noWrap/>
            <w:vAlign w:val="center"/>
            <w:hideMark/>
          </w:tcPr>
          <w:p w:rsidR="0043512C" w:rsidRPr="00DC4956" w:rsidRDefault="0043512C" w:rsidP="0043512C">
            <w:pPr>
              <w:spacing w:after="20" w:line="240" w:lineRule="auto"/>
              <w:jc w:val="right"/>
              <w:rPr>
                <w:rFonts w:cstheme="minorHAnsi"/>
                <w:b/>
                <w:bCs/>
                <w:sz w:val="20"/>
                <w:szCs w:val="18"/>
                <w:lang w:eastAsia="es-ES"/>
              </w:rPr>
            </w:pPr>
            <w:r w:rsidRPr="00DC4956">
              <w:rPr>
                <w:rFonts w:cstheme="minorHAnsi"/>
                <w:b/>
                <w:bCs/>
                <w:sz w:val="20"/>
                <w:szCs w:val="18"/>
                <w:lang w:eastAsia="es-ES"/>
              </w:rPr>
              <w:t>129.035,19</w:t>
            </w:r>
          </w:p>
        </w:tc>
        <w:tc>
          <w:tcPr>
            <w:tcW w:w="739" w:type="pct"/>
            <w:tcBorders>
              <w:top w:val="single" w:sz="8" w:space="0" w:color="auto"/>
            </w:tcBorders>
            <w:shd w:val="clear" w:color="auto" w:fill="auto"/>
            <w:noWrap/>
            <w:vAlign w:val="center"/>
            <w:hideMark/>
          </w:tcPr>
          <w:p w:rsidR="0043512C" w:rsidRPr="002319CD" w:rsidRDefault="0043512C" w:rsidP="0043512C">
            <w:pPr>
              <w:spacing w:after="20" w:line="240" w:lineRule="auto"/>
              <w:jc w:val="right"/>
              <w:rPr>
                <w:rFonts w:cstheme="minorHAnsi"/>
                <w:b/>
                <w:bCs/>
                <w:sz w:val="20"/>
                <w:szCs w:val="18"/>
                <w:lang w:eastAsia="es-ES"/>
              </w:rPr>
            </w:pPr>
            <w:r>
              <w:rPr>
                <w:rFonts w:cstheme="minorHAnsi"/>
                <w:b/>
                <w:bCs/>
                <w:sz w:val="20"/>
                <w:szCs w:val="18"/>
                <w:lang w:eastAsia="es-ES"/>
              </w:rPr>
              <w:t>205.408,19</w:t>
            </w:r>
          </w:p>
        </w:tc>
        <w:tc>
          <w:tcPr>
            <w:tcW w:w="743" w:type="pct"/>
            <w:tcBorders>
              <w:top w:val="single" w:sz="8" w:space="0" w:color="auto"/>
            </w:tcBorders>
            <w:shd w:val="clear" w:color="auto" w:fill="auto"/>
            <w:noWrap/>
            <w:vAlign w:val="center"/>
          </w:tcPr>
          <w:p w:rsidR="0043512C" w:rsidRPr="00DC4956" w:rsidRDefault="0043512C" w:rsidP="0043512C">
            <w:pPr>
              <w:spacing w:after="20" w:line="240" w:lineRule="auto"/>
              <w:jc w:val="right"/>
              <w:rPr>
                <w:rFonts w:cstheme="minorHAnsi"/>
                <w:b/>
                <w:bCs/>
                <w:sz w:val="20"/>
                <w:szCs w:val="18"/>
                <w:lang w:eastAsia="es-ES"/>
              </w:rPr>
            </w:pPr>
            <w:r w:rsidRPr="00DC4956">
              <w:rPr>
                <w:rFonts w:cstheme="minorHAnsi"/>
                <w:b/>
                <w:bCs/>
                <w:sz w:val="20"/>
                <w:szCs w:val="18"/>
                <w:lang w:eastAsia="es-ES"/>
              </w:rPr>
              <w:t>129.035,19</w:t>
            </w:r>
          </w:p>
        </w:tc>
        <w:tc>
          <w:tcPr>
            <w:tcW w:w="720" w:type="pct"/>
            <w:tcBorders>
              <w:top w:val="single" w:sz="8" w:space="0" w:color="auto"/>
            </w:tcBorders>
            <w:shd w:val="clear" w:color="auto" w:fill="auto"/>
            <w:noWrap/>
            <w:vAlign w:val="center"/>
            <w:hideMark/>
          </w:tcPr>
          <w:p w:rsidR="0043512C" w:rsidRPr="00393B9A" w:rsidRDefault="0043512C" w:rsidP="0043512C">
            <w:pPr>
              <w:spacing w:after="20" w:line="240" w:lineRule="auto"/>
              <w:jc w:val="right"/>
              <w:rPr>
                <w:rFonts w:cstheme="minorHAnsi"/>
                <w:b/>
                <w:bCs/>
                <w:sz w:val="20"/>
                <w:szCs w:val="18"/>
                <w:lang w:eastAsia="es-ES"/>
              </w:rPr>
            </w:pPr>
            <w:r>
              <w:rPr>
                <w:rFonts w:cstheme="minorHAnsi"/>
                <w:b/>
                <w:bCs/>
                <w:sz w:val="20"/>
                <w:szCs w:val="18"/>
                <w:lang w:eastAsia="es-ES"/>
              </w:rPr>
              <w:t>205.408,19</w:t>
            </w:r>
          </w:p>
        </w:tc>
      </w:tr>
      <w:bookmarkEnd w:id="40"/>
      <w:bookmarkEnd w:id="41"/>
    </w:tbl>
    <w:p w:rsidR="00CE4079" w:rsidRPr="0043512C" w:rsidRDefault="00CE4079" w:rsidP="00CE4079">
      <w:pPr>
        <w:widowControl w:val="0"/>
        <w:overflowPunct w:val="0"/>
        <w:spacing w:after="0" w:line="240" w:lineRule="auto"/>
        <w:rPr>
          <w:rFonts w:eastAsia="Times New Roman" w:cstheme="minorHAnsi"/>
          <w:kern w:val="1"/>
          <w:sz w:val="20"/>
          <w:szCs w:val="20"/>
          <w:lang w:eastAsia="ar-SA"/>
        </w:rPr>
      </w:pPr>
    </w:p>
    <w:p w:rsidR="00CE4079" w:rsidRPr="0043512C" w:rsidRDefault="00CE4079" w:rsidP="00CE4079">
      <w:pPr>
        <w:widowControl w:val="0"/>
        <w:overflowPunct w:val="0"/>
        <w:spacing w:after="0" w:line="240" w:lineRule="auto"/>
        <w:rPr>
          <w:rFonts w:eastAsia="Times New Roman" w:cstheme="minorHAnsi"/>
          <w:kern w:val="1"/>
          <w:sz w:val="20"/>
          <w:szCs w:val="20"/>
          <w:lang w:eastAsia="ar-SA"/>
        </w:rPr>
      </w:pPr>
    </w:p>
    <w:p w:rsidR="00CE4079" w:rsidRPr="0043512C" w:rsidRDefault="00CE4079" w:rsidP="00CE4079">
      <w:pPr>
        <w:widowControl w:val="0"/>
        <w:overflowPunct w:val="0"/>
        <w:spacing w:after="0" w:line="240" w:lineRule="auto"/>
        <w:jc w:val="both"/>
        <w:rPr>
          <w:rFonts w:eastAsia="Times New Roman" w:cstheme="minorHAnsi"/>
          <w:kern w:val="1"/>
          <w:szCs w:val="24"/>
          <w:lang w:eastAsia="ar-SA"/>
        </w:rPr>
      </w:pPr>
      <w:r w:rsidRPr="0043512C">
        <w:rPr>
          <w:rFonts w:eastAsia="Times New Roman" w:cstheme="minorHAnsi"/>
          <w:kern w:val="1"/>
          <w:szCs w:val="24"/>
          <w:lang w:eastAsia="ar-SA"/>
        </w:rPr>
        <w:t>El concepto “Derivados y Otros” corresponde a:</w:t>
      </w:r>
    </w:p>
    <w:p w:rsidR="00CE4079" w:rsidRPr="0043512C" w:rsidRDefault="00CE4079" w:rsidP="00CE4079">
      <w:pPr>
        <w:widowControl w:val="0"/>
        <w:overflowPunct w:val="0"/>
        <w:spacing w:after="0" w:line="240" w:lineRule="auto"/>
        <w:jc w:val="both"/>
        <w:rPr>
          <w:rFonts w:eastAsia="Times New Roman" w:cstheme="minorHAnsi"/>
          <w:kern w:val="1"/>
          <w:szCs w:val="24"/>
          <w:lang w:eastAsia="ar-SA"/>
        </w:rPr>
      </w:pPr>
    </w:p>
    <w:p w:rsidR="00CE4079" w:rsidRPr="0043512C" w:rsidRDefault="00CE4079" w:rsidP="00CE4079">
      <w:pPr>
        <w:widowControl w:val="0"/>
        <w:overflowPunct w:val="0"/>
        <w:spacing w:after="0" w:line="240" w:lineRule="auto"/>
        <w:rPr>
          <w:rFonts w:eastAsia="Times New Roman" w:cstheme="minorHAnsi"/>
          <w:kern w:val="1"/>
          <w:sz w:val="20"/>
          <w:szCs w:val="20"/>
          <w:lang w:eastAsia="ar-SA"/>
        </w:rPr>
      </w:pPr>
    </w:p>
    <w:tbl>
      <w:tblPr>
        <w:tblW w:w="4724" w:type="dxa"/>
        <w:jc w:val="center"/>
        <w:tblCellMar>
          <w:left w:w="70" w:type="dxa"/>
          <w:right w:w="70" w:type="dxa"/>
        </w:tblCellMar>
        <w:tblLook w:val="04A0" w:firstRow="1" w:lastRow="0" w:firstColumn="1" w:lastColumn="0" w:noHBand="0" w:noVBand="1"/>
      </w:tblPr>
      <w:tblGrid>
        <w:gridCol w:w="2232"/>
        <w:gridCol w:w="1246"/>
        <w:gridCol w:w="1246"/>
      </w:tblGrid>
      <w:tr w:rsidR="0043512C" w:rsidRPr="0043512C" w:rsidTr="006F1DC5">
        <w:trPr>
          <w:trHeight w:val="283"/>
          <w:jc w:val="center"/>
        </w:trPr>
        <w:tc>
          <w:tcPr>
            <w:tcW w:w="2232" w:type="dxa"/>
            <w:tcBorders>
              <w:top w:val="nil"/>
              <w:left w:val="nil"/>
              <w:bottom w:val="nil"/>
              <w:right w:val="nil"/>
            </w:tcBorders>
            <w:shd w:val="clear" w:color="auto" w:fill="auto"/>
            <w:vAlign w:val="center"/>
            <w:hideMark/>
          </w:tcPr>
          <w:p w:rsidR="0043512C" w:rsidRPr="0043512C" w:rsidRDefault="0043512C" w:rsidP="00CE4079">
            <w:pPr>
              <w:spacing w:after="0" w:line="360" w:lineRule="auto"/>
              <w:rPr>
                <w:rFonts w:eastAsia="Times New Roman" w:cstheme="minorHAnsi"/>
                <w:sz w:val="20"/>
                <w:szCs w:val="18"/>
                <w:lang w:eastAsia="es-ES"/>
              </w:rPr>
            </w:pPr>
            <w:bookmarkStart w:id="42" w:name="_Hlk1921385"/>
          </w:p>
        </w:tc>
        <w:tc>
          <w:tcPr>
            <w:tcW w:w="1246" w:type="dxa"/>
            <w:tcBorders>
              <w:top w:val="nil"/>
              <w:left w:val="nil"/>
              <w:right w:val="single" w:sz="8" w:space="0" w:color="FFFFFF"/>
            </w:tcBorders>
            <w:shd w:val="clear" w:color="auto" w:fill="808080"/>
            <w:vAlign w:val="center"/>
          </w:tcPr>
          <w:p w:rsidR="0043512C" w:rsidRPr="00393B9A" w:rsidRDefault="0043512C" w:rsidP="0043512C">
            <w:pPr>
              <w:spacing w:after="20" w:line="240" w:lineRule="auto"/>
              <w:jc w:val="center"/>
              <w:rPr>
                <w:rFonts w:cstheme="minorHAnsi"/>
                <w:b/>
                <w:bCs/>
                <w:color w:val="FFFFFF" w:themeColor="background1"/>
                <w:sz w:val="20"/>
                <w:szCs w:val="16"/>
                <w:lang w:eastAsia="es-ES"/>
              </w:rPr>
            </w:pPr>
            <w:r w:rsidRPr="00393B9A">
              <w:rPr>
                <w:rFonts w:cstheme="minorHAnsi"/>
                <w:b/>
                <w:bCs/>
                <w:color w:val="FFFFFF" w:themeColor="background1"/>
                <w:sz w:val="20"/>
                <w:szCs w:val="16"/>
                <w:lang w:eastAsia="es-ES"/>
              </w:rPr>
              <w:t>31/12/</w:t>
            </w:r>
            <w:r>
              <w:rPr>
                <w:rFonts w:cstheme="minorHAnsi"/>
                <w:b/>
                <w:bCs/>
                <w:color w:val="FFFFFF" w:themeColor="background1"/>
                <w:sz w:val="20"/>
                <w:szCs w:val="16"/>
                <w:lang w:eastAsia="es-ES"/>
              </w:rPr>
              <w:t>2021</w:t>
            </w:r>
          </w:p>
        </w:tc>
        <w:tc>
          <w:tcPr>
            <w:tcW w:w="1246" w:type="dxa"/>
            <w:tcBorders>
              <w:top w:val="nil"/>
              <w:left w:val="single" w:sz="8" w:space="0" w:color="FFFFFF"/>
              <w:right w:val="nil"/>
            </w:tcBorders>
            <w:shd w:val="clear" w:color="auto" w:fill="808080"/>
            <w:vAlign w:val="center"/>
            <w:hideMark/>
          </w:tcPr>
          <w:p w:rsidR="0043512C" w:rsidRPr="00393B9A" w:rsidRDefault="0043512C" w:rsidP="0043512C">
            <w:pPr>
              <w:spacing w:after="20" w:line="240" w:lineRule="auto"/>
              <w:jc w:val="center"/>
              <w:rPr>
                <w:rFonts w:cstheme="minorHAnsi"/>
                <w:b/>
                <w:bCs/>
                <w:color w:val="FFFFFF" w:themeColor="background1"/>
                <w:sz w:val="20"/>
                <w:szCs w:val="16"/>
                <w:lang w:eastAsia="es-ES"/>
              </w:rPr>
            </w:pPr>
            <w:r w:rsidRPr="00393B9A">
              <w:rPr>
                <w:rFonts w:cstheme="minorHAnsi"/>
                <w:b/>
                <w:bCs/>
                <w:color w:val="FFFFFF" w:themeColor="background1"/>
                <w:sz w:val="20"/>
                <w:szCs w:val="16"/>
                <w:lang w:eastAsia="es-ES"/>
              </w:rPr>
              <w:t>31/12/</w:t>
            </w:r>
            <w:r>
              <w:rPr>
                <w:rFonts w:cstheme="minorHAnsi"/>
                <w:b/>
                <w:bCs/>
                <w:color w:val="FFFFFF" w:themeColor="background1"/>
                <w:sz w:val="20"/>
                <w:szCs w:val="16"/>
                <w:lang w:eastAsia="es-ES"/>
              </w:rPr>
              <w:t>2020</w:t>
            </w:r>
          </w:p>
        </w:tc>
      </w:tr>
      <w:tr w:rsidR="0043512C" w:rsidRPr="0043512C" w:rsidTr="006F1DC5">
        <w:trPr>
          <w:trHeight w:val="283"/>
          <w:jc w:val="center"/>
        </w:trPr>
        <w:tc>
          <w:tcPr>
            <w:tcW w:w="2232" w:type="dxa"/>
            <w:tcBorders>
              <w:top w:val="nil"/>
              <w:left w:val="nil"/>
              <w:bottom w:val="nil"/>
              <w:right w:val="nil"/>
            </w:tcBorders>
            <w:shd w:val="clear" w:color="auto" w:fill="auto"/>
            <w:vAlign w:val="center"/>
            <w:hideMark/>
          </w:tcPr>
          <w:p w:rsidR="0043512C" w:rsidRPr="0043512C" w:rsidRDefault="0043512C" w:rsidP="00CE4079">
            <w:pPr>
              <w:spacing w:after="0" w:line="360" w:lineRule="auto"/>
              <w:jc w:val="both"/>
              <w:rPr>
                <w:rFonts w:eastAsia="Times New Roman" w:cstheme="minorHAnsi"/>
                <w:bCs/>
                <w:kern w:val="1"/>
                <w:sz w:val="20"/>
                <w:szCs w:val="18"/>
                <w:lang w:eastAsia="es-ES"/>
              </w:rPr>
            </w:pPr>
            <w:r w:rsidRPr="0043512C">
              <w:rPr>
                <w:rFonts w:eastAsia="Times New Roman" w:cstheme="minorHAnsi"/>
                <w:bCs/>
                <w:kern w:val="1"/>
                <w:sz w:val="20"/>
                <w:szCs w:val="18"/>
                <w:lang w:eastAsia="es-ES"/>
              </w:rPr>
              <w:t>Beneficiarios/acreedores</w:t>
            </w:r>
          </w:p>
        </w:tc>
        <w:tc>
          <w:tcPr>
            <w:tcW w:w="1246" w:type="dxa"/>
            <w:tcBorders>
              <w:top w:val="nil"/>
              <w:left w:val="nil"/>
              <w:right w:val="nil"/>
            </w:tcBorders>
            <w:shd w:val="clear" w:color="auto" w:fill="auto"/>
            <w:vAlign w:val="center"/>
          </w:tcPr>
          <w:p w:rsidR="0043512C" w:rsidRPr="002319CD" w:rsidRDefault="0043512C" w:rsidP="0043512C">
            <w:pPr>
              <w:spacing w:after="20" w:line="240" w:lineRule="auto"/>
              <w:jc w:val="right"/>
              <w:rPr>
                <w:rFonts w:cstheme="minorHAnsi"/>
                <w:sz w:val="20"/>
                <w:szCs w:val="18"/>
              </w:rPr>
            </w:pPr>
            <w:r>
              <w:rPr>
                <w:rFonts w:cstheme="minorHAnsi"/>
                <w:sz w:val="20"/>
                <w:szCs w:val="18"/>
              </w:rPr>
              <w:t>99.573,65</w:t>
            </w:r>
          </w:p>
        </w:tc>
        <w:tc>
          <w:tcPr>
            <w:tcW w:w="1246" w:type="dxa"/>
            <w:tcBorders>
              <w:top w:val="nil"/>
              <w:left w:val="nil"/>
              <w:right w:val="nil"/>
            </w:tcBorders>
            <w:shd w:val="clear" w:color="auto" w:fill="auto"/>
            <w:vAlign w:val="center"/>
          </w:tcPr>
          <w:p w:rsidR="0043512C" w:rsidRPr="002319CD" w:rsidRDefault="0043512C" w:rsidP="0043512C">
            <w:pPr>
              <w:spacing w:after="20" w:line="240" w:lineRule="auto"/>
              <w:jc w:val="right"/>
              <w:rPr>
                <w:rFonts w:cstheme="minorHAnsi"/>
                <w:sz w:val="20"/>
                <w:szCs w:val="18"/>
              </w:rPr>
            </w:pPr>
            <w:r>
              <w:rPr>
                <w:rFonts w:cstheme="minorHAnsi"/>
                <w:sz w:val="20"/>
                <w:szCs w:val="18"/>
              </w:rPr>
              <w:t>73.032,30</w:t>
            </w:r>
          </w:p>
        </w:tc>
      </w:tr>
      <w:tr w:rsidR="0043512C" w:rsidRPr="0043512C" w:rsidTr="006F1DC5">
        <w:trPr>
          <w:trHeight w:val="283"/>
          <w:jc w:val="center"/>
        </w:trPr>
        <w:tc>
          <w:tcPr>
            <w:tcW w:w="2232" w:type="dxa"/>
            <w:tcBorders>
              <w:top w:val="nil"/>
              <w:left w:val="nil"/>
              <w:bottom w:val="nil"/>
              <w:right w:val="nil"/>
            </w:tcBorders>
            <w:shd w:val="clear" w:color="auto" w:fill="auto"/>
            <w:vAlign w:val="center"/>
          </w:tcPr>
          <w:p w:rsidR="0043512C" w:rsidRPr="0043512C" w:rsidRDefault="0043512C" w:rsidP="00CE4079">
            <w:pPr>
              <w:spacing w:after="0" w:line="360" w:lineRule="auto"/>
              <w:jc w:val="both"/>
              <w:rPr>
                <w:rFonts w:eastAsia="Times New Roman" w:cstheme="minorHAnsi"/>
                <w:bCs/>
                <w:kern w:val="1"/>
                <w:sz w:val="20"/>
                <w:szCs w:val="18"/>
                <w:lang w:eastAsia="es-ES"/>
              </w:rPr>
            </w:pPr>
            <w:r w:rsidRPr="0043512C">
              <w:rPr>
                <w:rFonts w:eastAsia="Times New Roman" w:cstheme="minorHAnsi"/>
                <w:bCs/>
                <w:kern w:val="1"/>
                <w:sz w:val="20"/>
                <w:szCs w:val="18"/>
                <w:lang w:eastAsia="es-ES"/>
              </w:rPr>
              <w:t>Acreedores comerciales</w:t>
            </w:r>
          </w:p>
        </w:tc>
        <w:tc>
          <w:tcPr>
            <w:tcW w:w="1246" w:type="dxa"/>
            <w:tcBorders>
              <w:left w:val="nil"/>
              <w:right w:val="nil"/>
            </w:tcBorders>
            <w:shd w:val="clear" w:color="auto" w:fill="auto"/>
            <w:vAlign w:val="center"/>
          </w:tcPr>
          <w:p w:rsidR="0043512C" w:rsidRPr="00DC4956" w:rsidRDefault="0043512C" w:rsidP="0043512C">
            <w:pPr>
              <w:spacing w:after="20" w:line="240" w:lineRule="auto"/>
              <w:jc w:val="right"/>
              <w:rPr>
                <w:rFonts w:cstheme="minorHAnsi"/>
                <w:sz w:val="20"/>
                <w:szCs w:val="18"/>
              </w:rPr>
            </w:pPr>
            <w:r w:rsidRPr="00DC4956">
              <w:rPr>
                <w:rFonts w:cstheme="minorHAnsi"/>
                <w:sz w:val="20"/>
                <w:szCs w:val="18"/>
              </w:rPr>
              <w:t>29.278,97</w:t>
            </w:r>
          </w:p>
        </w:tc>
        <w:tc>
          <w:tcPr>
            <w:tcW w:w="1246" w:type="dxa"/>
            <w:tcBorders>
              <w:left w:val="nil"/>
              <w:right w:val="nil"/>
            </w:tcBorders>
            <w:shd w:val="clear" w:color="auto" w:fill="auto"/>
            <w:vAlign w:val="center"/>
          </w:tcPr>
          <w:p w:rsidR="0043512C" w:rsidRPr="002319CD" w:rsidRDefault="0043512C" w:rsidP="0043512C">
            <w:pPr>
              <w:spacing w:after="20" w:line="240" w:lineRule="auto"/>
              <w:jc w:val="right"/>
              <w:rPr>
                <w:rFonts w:cstheme="minorHAnsi"/>
                <w:sz w:val="20"/>
                <w:szCs w:val="18"/>
              </w:rPr>
            </w:pPr>
            <w:r>
              <w:rPr>
                <w:rFonts w:cstheme="minorHAnsi"/>
                <w:sz w:val="20"/>
                <w:szCs w:val="18"/>
              </w:rPr>
              <w:t>127.451,56</w:t>
            </w:r>
          </w:p>
        </w:tc>
      </w:tr>
      <w:tr w:rsidR="0043512C" w:rsidRPr="0043512C" w:rsidTr="006F1DC5">
        <w:trPr>
          <w:trHeight w:val="283"/>
          <w:jc w:val="center"/>
        </w:trPr>
        <w:tc>
          <w:tcPr>
            <w:tcW w:w="2232" w:type="dxa"/>
            <w:tcBorders>
              <w:top w:val="nil"/>
              <w:left w:val="nil"/>
              <w:bottom w:val="nil"/>
              <w:right w:val="nil"/>
            </w:tcBorders>
            <w:shd w:val="clear" w:color="auto" w:fill="auto"/>
            <w:vAlign w:val="center"/>
          </w:tcPr>
          <w:p w:rsidR="0043512C" w:rsidRPr="0043512C" w:rsidRDefault="0043512C" w:rsidP="00CE4079">
            <w:pPr>
              <w:spacing w:after="0" w:line="360" w:lineRule="auto"/>
              <w:jc w:val="both"/>
              <w:rPr>
                <w:rFonts w:eastAsia="Times New Roman" w:cstheme="minorHAnsi"/>
                <w:bCs/>
                <w:kern w:val="1"/>
                <w:sz w:val="20"/>
                <w:szCs w:val="18"/>
                <w:lang w:eastAsia="es-ES"/>
              </w:rPr>
            </w:pPr>
            <w:r w:rsidRPr="0043512C">
              <w:rPr>
                <w:rFonts w:eastAsia="Times New Roman" w:cstheme="minorHAnsi"/>
                <w:bCs/>
                <w:kern w:val="1"/>
                <w:sz w:val="20"/>
                <w:szCs w:val="18"/>
                <w:lang w:eastAsia="es-ES"/>
              </w:rPr>
              <w:t>Deudas a corto plazo</w:t>
            </w:r>
          </w:p>
        </w:tc>
        <w:tc>
          <w:tcPr>
            <w:tcW w:w="1246" w:type="dxa"/>
            <w:tcBorders>
              <w:left w:val="nil"/>
              <w:right w:val="nil"/>
            </w:tcBorders>
            <w:shd w:val="clear" w:color="auto" w:fill="auto"/>
            <w:vAlign w:val="center"/>
          </w:tcPr>
          <w:p w:rsidR="0043512C" w:rsidRPr="00DC4956" w:rsidRDefault="0043512C" w:rsidP="0043512C">
            <w:pPr>
              <w:spacing w:after="20" w:line="240" w:lineRule="auto"/>
              <w:jc w:val="right"/>
              <w:rPr>
                <w:rFonts w:cstheme="minorHAnsi"/>
                <w:sz w:val="20"/>
                <w:szCs w:val="18"/>
              </w:rPr>
            </w:pPr>
            <w:r w:rsidRPr="00DC4956">
              <w:rPr>
                <w:rFonts w:cstheme="minorHAnsi"/>
                <w:sz w:val="20"/>
                <w:szCs w:val="18"/>
              </w:rPr>
              <w:t>182,57</w:t>
            </w:r>
          </w:p>
        </w:tc>
        <w:tc>
          <w:tcPr>
            <w:tcW w:w="1246" w:type="dxa"/>
            <w:tcBorders>
              <w:left w:val="nil"/>
              <w:right w:val="nil"/>
            </w:tcBorders>
            <w:shd w:val="clear" w:color="auto" w:fill="auto"/>
            <w:vAlign w:val="center"/>
          </w:tcPr>
          <w:p w:rsidR="0043512C" w:rsidRPr="002319CD" w:rsidRDefault="0043512C" w:rsidP="0043512C">
            <w:pPr>
              <w:spacing w:after="20" w:line="240" w:lineRule="auto"/>
              <w:jc w:val="right"/>
              <w:rPr>
                <w:rFonts w:cstheme="minorHAnsi"/>
                <w:sz w:val="20"/>
                <w:szCs w:val="18"/>
              </w:rPr>
            </w:pPr>
            <w:r>
              <w:rPr>
                <w:rFonts w:cstheme="minorHAnsi"/>
                <w:sz w:val="20"/>
                <w:szCs w:val="18"/>
              </w:rPr>
              <w:t>4.924,33</w:t>
            </w:r>
          </w:p>
        </w:tc>
      </w:tr>
      <w:tr w:rsidR="0043512C" w:rsidRPr="0043512C" w:rsidTr="006F1DC5">
        <w:trPr>
          <w:trHeight w:val="283"/>
          <w:jc w:val="center"/>
        </w:trPr>
        <w:tc>
          <w:tcPr>
            <w:tcW w:w="2232" w:type="dxa"/>
            <w:tcBorders>
              <w:top w:val="nil"/>
              <w:left w:val="nil"/>
              <w:bottom w:val="nil"/>
              <w:right w:val="nil"/>
            </w:tcBorders>
            <w:shd w:val="clear" w:color="auto" w:fill="auto"/>
            <w:vAlign w:val="center"/>
            <w:hideMark/>
          </w:tcPr>
          <w:p w:rsidR="0043512C" w:rsidRPr="0043512C" w:rsidRDefault="0043512C" w:rsidP="00CE4079">
            <w:pPr>
              <w:spacing w:after="0" w:line="360" w:lineRule="auto"/>
              <w:jc w:val="both"/>
              <w:rPr>
                <w:rFonts w:eastAsia="Times New Roman" w:cstheme="minorHAnsi"/>
                <w:sz w:val="20"/>
                <w:szCs w:val="18"/>
                <w:lang w:eastAsia="es-ES"/>
              </w:rPr>
            </w:pPr>
            <w:bookmarkStart w:id="43" w:name="_Hlk536092944"/>
          </w:p>
        </w:tc>
        <w:tc>
          <w:tcPr>
            <w:tcW w:w="1246" w:type="dxa"/>
            <w:tcBorders>
              <w:top w:val="single" w:sz="8" w:space="0" w:color="000000"/>
              <w:left w:val="nil"/>
              <w:bottom w:val="nil"/>
              <w:right w:val="nil"/>
            </w:tcBorders>
            <w:shd w:val="clear" w:color="auto" w:fill="auto"/>
            <w:vAlign w:val="center"/>
          </w:tcPr>
          <w:p w:rsidR="0043512C" w:rsidRPr="00DC4956" w:rsidRDefault="0043512C" w:rsidP="0043512C">
            <w:pPr>
              <w:spacing w:after="20" w:line="240" w:lineRule="auto"/>
              <w:jc w:val="right"/>
              <w:rPr>
                <w:rFonts w:cstheme="minorHAnsi"/>
                <w:b/>
                <w:sz w:val="20"/>
                <w:szCs w:val="18"/>
              </w:rPr>
            </w:pPr>
            <w:r w:rsidRPr="00DC4956">
              <w:rPr>
                <w:rFonts w:cstheme="minorHAnsi"/>
                <w:b/>
                <w:sz w:val="20"/>
                <w:szCs w:val="18"/>
              </w:rPr>
              <w:t>129.035,19</w:t>
            </w:r>
          </w:p>
        </w:tc>
        <w:tc>
          <w:tcPr>
            <w:tcW w:w="1246" w:type="dxa"/>
            <w:tcBorders>
              <w:top w:val="single" w:sz="8" w:space="0" w:color="000000"/>
              <w:left w:val="nil"/>
              <w:bottom w:val="nil"/>
              <w:right w:val="nil"/>
            </w:tcBorders>
            <w:shd w:val="clear" w:color="auto" w:fill="auto"/>
            <w:vAlign w:val="center"/>
          </w:tcPr>
          <w:p w:rsidR="0043512C" w:rsidRPr="002319CD" w:rsidRDefault="0043512C" w:rsidP="0043512C">
            <w:pPr>
              <w:spacing w:after="20" w:line="240" w:lineRule="auto"/>
              <w:jc w:val="right"/>
              <w:rPr>
                <w:rFonts w:cstheme="minorHAnsi"/>
                <w:b/>
                <w:sz w:val="20"/>
                <w:szCs w:val="18"/>
              </w:rPr>
            </w:pPr>
            <w:r>
              <w:rPr>
                <w:rFonts w:cstheme="minorHAnsi"/>
                <w:b/>
                <w:sz w:val="20"/>
                <w:szCs w:val="18"/>
              </w:rPr>
              <w:t>205.408,19</w:t>
            </w:r>
          </w:p>
        </w:tc>
      </w:tr>
      <w:bookmarkEnd w:id="42"/>
      <w:bookmarkEnd w:id="43"/>
    </w:tbl>
    <w:p w:rsidR="00CE4079" w:rsidRPr="0043512C" w:rsidRDefault="00CE4079" w:rsidP="00CE4079">
      <w:pPr>
        <w:widowControl w:val="0"/>
        <w:overflowPunct w:val="0"/>
        <w:spacing w:after="0" w:line="240" w:lineRule="auto"/>
        <w:rPr>
          <w:rFonts w:eastAsia="Times New Roman" w:cstheme="minorHAnsi"/>
          <w:kern w:val="1"/>
          <w:szCs w:val="20"/>
          <w:lang w:eastAsia="ar-SA"/>
        </w:rPr>
      </w:pPr>
    </w:p>
    <w:p w:rsidR="00CE4079" w:rsidRPr="0043512C" w:rsidRDefault="00CE4079" w:rsidP="00CE4079">
      <w:pPr>
        <w:widowControl w:val="0"/>
        <w:overflowPunct w:val="0"/>
        <w:spacing w:after="0" w:line="240" w:lineRule="auto"/>
        <w:rPr>
          <w:rFonts w:eastAsia="Times New Roman" w:cstheme="minorHAnsi"/>
          <w:kern w:val="1"/>
          <w:sz w:val="20"/>
          <w:szCs w:val="20"/>
          <w:lang w:eastAsia="ar-SA"/>
        </w:rPr>
      </w:pPr>
    </w:p>
    <w:p w:rsidR="00CE4079" w:rsidRPr="0043512C" w:rsidRDefault="00CE4079" w:rsidP="00CE4079">
      <w:pPr>
        <w:spacing w:after="0" w:line="240" w:lineRule="auto"/>
        <w:rPr>
          <w:rFonts w:eastAsia="Times New Roman" w:cstheme="minorHAnsi"/>
          <w:b/>
          <w:kern w:val="1"/>
          <w:szCs w:val="24"/>
          <w:lang w:eastAsia="ar-SA"/>
        </w:rPr>
      </w:pPr>
      <w:r w:rsidRPr="0043512C">
        <w:rPr>
          <w:rFonts w:eastAsia="Times New Roman" w:cstheme="minorHAnsi"/>
          <w:b/>
          <w:kern w:val="1"/>
          <w:sz w:val="24"/>
          <w:szCs w:val="24"/>
          <w:lang w:eastAsia="ar-SA"/>
        </w:rPr>
        <w:t>Acreedores comerciales y otras cuentas a pagar</w:t>
      </w:r>
    </w:p>
    <w:p w:rsidR="00CE4079" w:rsidRPr="0043512C" w:rsidRDefault="00CE4079" w:rsidP="00CE4079">
      <w:pPr>
        <w:widowControl w:val="0"/>
        <w:overflowPunct w:val="0"/>
        <w:spacing w:after="0" w:line="240" w:lineRule="auto"/>
        <w:rPr>
          <w:rFonts w:eastAsia="Times New Roman" w:cstheme="minorHAnsi"/>
          <w:kern w:val="1"/>
          <w:sz w:val="20"/>
          <w:szCs w:val="20"/>
          <w:lang w:eastAsia="ar-SA"/>
        </w:rPr>
      </w:pPr>
    </w:p>
    <w:tbl>
      <w:tblPr>
        <w:tblW w:w="7538" w:type="dxa"/>
        <w:jc w:val="center"/>
        <w:tblCellMar>
          <w:left w:w="70" w:type="dxa"/>
          <w:right w:w="70" w:type="dxa"/>
        </w:tblCellMar>
        <w:tblLook w:val="04A0" w:firstRow="1" w:lastRow="0" w:firstColumn="1" w:lastColumn="0" w:noHBand="0" w:noVBand="1"/>
      </w:tblPr>
      <w:tblGrid>
        <w:gridCol w:w="5222"/>
        <w:gridCol w:w="1180"/>
        <w:gridCol w:w="1136"/>
      </w:tblGrid>
      <w:tr w:rsidR="0043512C" w:rsidRPr="0043512C" w:rsidTr="006F1DC5">
        <w:trPr>
          <w:trHeight w:val="283"/>
          <w:jc w:val="center"/>
        </w:trPr>
        <w:tc>
          <w:tcPr>
            <w:tcW w:w="5222" w:type="dxa"/>
            <w:vMerge w:val="restart"/>
            <w:tcBorders>
              <w:top w:val="nil"/>
              <w:left w:val="nil"/>
              <w:right w:val="nil"/>
            </w:tcBorders>
            <w:shd w:val="clear" w:color="auto" w:fill="auto"/>
            <w:noWrap/>
            <w:vAlign w:val="bottom"/>
            <w:hideMark/>
          </w:tcPr>
          <w:p w:rsidR="0043512C" w:rsidRPr="0043512C" w:rsidRDefault="0043512C" w:rsidP="00CE4079">
            <w:pPr>
              <w:widowControl w:val="0"/>
              <w:overflowPunct w:val="0"/>
              <w:spacing w:after="0" w:line="240" w:lineRule="auto"/>
              <w:rPr>
                <w:rFonts w:eastAsia="Times New Roman" w:cstheme="minorHAnsi"/>
                <w:b/>
                <w:bCs/>
                <w:sz w:val="20"/>
                <w:szCs w:val="16"/>
                <w:lang w:eastAsia="es-ES"/>
              </w:rPr>
            </w:pPr>
            <w:bookmarkStart w:id="44" w:name="_Hlk536092922"/>
            <w:bookmarkStart w:id="45" w:name="_Hlk1921426"/>
            <w:r w:rsidRPr="0043512C">
              <w:rPr>
                <w:rFonts w:eastAsia="Times New Roman" w:cstheme="minorHAnsi"/>
                <w:b/>
                <w:bCs/>
                <w:sz w:val="20"/>
                <w:szCs w:val="16"/>
                <w:lang w:eastAsia="es-ES"/>
              </w:rPr>
              <w:t>C. VI. Acreedores comerciales y otras cuentas a pagar</w:t>
            </w:r>
          </w:p>
        </w:tc>
        <w:tc>
          <w:tcPr>
            <w:tcW w:w="1180" w:type="dxa"/>
            <w:tcBorders>
              <w:top w:val="nil"/>
              <w:left w:val="nil"/>
              <w:bottom w:val="nil"/>
              <w:right w:val="single" w:sz="4" w:space="0" w:color="FFFFFF"/>
            </w:tcBorders>
            <w:shd w:val="clear" w:color="auto" w:fill="808080"/>
            <w:noWrap/>
            <w:vAlign w:val="center"/>
          </w:tcPr>
          <w:p w:rsidR="0043512C" w:rsidRPr="00393B9A" w:rsidRDefault="0043512C" w:rsidP="0043512C">
            <w:pPr>
              <w:spacing w:after="20" w:line="240" w:lineRule="auto"/>
              <w:jc w:val="center"/>
              <w:rPr>
                <w:rFonts w:cstheme="minorHAnsi"/>
                <w:b/>
                <w:bCs/>
                <w:color w:val="FFFFFF" w:themeColor="background1"/>
                <w:sz w:val="20"/>
                <w:szCs w:val="16"/>
                <w:lang w:eastAsia="es-ES"/>
              </w:rPr>
            </w:pPr>
            <w:r w:rsidRPr="00393B9A">
              <w:rPr>
                <w:rFonts w:cstheme="minorHAnsi"/>
                <w:b/>
                <w:bCs/>
                <w:color w:val="FFFFFF" w:themeColor="background1"/>
                <w:sz w:val="20"/>
                <w:szCs w:val="16"/>
                <w:lang w:eastAsia="es-ES"/>
              </w:rPr>
              <w:t>31/12/</w:t>
            </w:r>
            <w:r>
              <w:rPr>
                <w:rFonts w:cstheme="minorHAnsi"/>
                <w:b/>
                <w:bCs/>
                <w:color w:val="FFFFFF" w:themeColor="background1"/>
                <w:sz w:val="20"/>
                <w:szCs w:val="16"/>
                <w:lang w:eastAsia="es-ES"/>
              </w:rPr>
              <w:t>2021</w:t>
            </w:r>
          </w:p>
        </w:tc>
        <w:tc>
          <w:tcPr>
            <w:tcW w:w="1136" w:type="dxa"/>
            <w:tcBorders>
              <w:top w:val="nil"/>
              <w:left w:val="single" w:sz="4" w:space="0" w:color="FFFFFF"/>
              <w:bottom w:val="nil"/>
              <w:right w:val="nil"/>
            </w:tcBorders>
            <w:shd w:val="clear" w:color="auto" w:fill="808080"/>
            <w:noWrap/>
            <w:vAlign w:val="center"/>
          </w:tcPr>
          <w:p w:rsidR="0043512C" w:rsidRPr="00393B9A" w:rsidRDefault="0043512C" w:rsidP="0043512C">
            <w:pPr>
              <w:spacing w:after="20" w:line="240" w:lineRule="auto"/>
              <w:jc w:val="center"/>
              <w:rPr>
                <w:rFonts w:cstheme="minorHAnsi"/>
                <w:b/>
                <w:bCs/>
                <w:color w:val="FFFFFF" w:themeColor="background1"/>
                <w:sz w:val="20"/>
                <w:szCs w:val="16"/>
                <w:lang w:eastAsia="es-ES"/>
              </w:rPr>
            </w:pPr>
            <w:r w:rsidRPr="00393B9A">
              <w:rPr>
                <w:rFonts w:cstheme="minorHAnsi"/>
                <w:b/>
                <w:bCs/>
                <w:color w:val="FFFFFF" w:themeColor="background1"/>
                <w:sz w:val="20"/>
                <w:szCs w:val="16"/>
                <w:lang w:eastAsia="es-ES"/>
              </w:rPr>
              <w:t>31/12/</w:t>
            </w:r>
            <w:r>
              <w:rPr>
                <w:rFonts w:cstheme="minorHAnsi"/>
                <w:b/>
                <w:bCs/>
                <w:color w:val="FFFFFF" w:themeColor="background1"/>
                <w:sz w:val="20"/>
                <w:szCs w:val="16"/>
                <w:lang w:eastAsia="es-ES"/>
              </w:rPr>
              <w:t>2020</w:t>
            </w:r>
          </w:p>
        </w:tc>
      </w:tr>
      <w:bookmarkEnd w:id="44"/>
      <w:tr w:rsidR="0043512C" w:rsidRPr="0043512C" w:rsidTr="006F1DC5">
        <w:trPr>
          <w:trHeight w:val="283"/>
          <w:jc w:val="center"/>
        </w:trPr>
        <w:tc>
          <w:tcPr>
            <w:tcW w:w="5222" w:type="dxa"/>
            <w:vMerge/>
            <w:tcBorders>
              <w:left w:val="nil"/>
              <w:bottom w:val="nil"/>
              <w:right w:val="nil"/>
            </w:tcBorders>
            <w:shd w:val="clear" w:color="auto" w:fill="auto"/>
            <w:noWrap/>
            <w:vAlign w:val="bottom"/>
          </w:tcPr>
          <w:p w:rsidR="0043512C" w:rsidRPr="0043512C" w:rsidRDefault="0043512C" w:rsidP="00CE4079">
            <w:pPr>
              <w:spacing w:after="0" w:line="240" w:lineRule="auto"/>
              <w:rPr>
                <w:rFonts w:eastAsia="Times New Roman" w:cstheme="minorHAnsi"/>
                <w:b/>
                <w:bCs/>
                <w:sz w:val="20"/>
                <w:szCs w:val="16"/>
                <w:lang w:eastAsia="es-ES"/>
              </w:rPr>
            </w:pPr>
          </w:p>
        </w:tc>
        <w:tc>
          <w:tcPr>
            <w:tcW w:w="1180" w:type="dxa"/>
            <w:tcBorders>
              <w:top w:val="nil"/>
              <w:left w:val="nil"/>
              <w:bottom w:val="nil"/>
              <w:right w:val="nil"/>
            </w:tcBorders>
            <w:shd w:val="clear" w:color="auto" w:fill="auto"/>
            <w:noWrap/>
            <w:vAlign w:val="center"/>
          </w:tcPr>
          <w:p w:rsidR="0043512C" w:rsidRPr="00393B9A" w:rsidRDefault="0043512C" w:rsidP="0043512C">
            <w:pPr>
              <w:spacing w:after="20" w:line="240" w:lineRule="auto"/>
              <w:jc w:val="center"/>
              <w:rPr>
                <w:rFonts w:cstheme="minorHAnsi"/>
                <w:b/>
                <w:bCs/>
                <w:sz w:val="20"/>
                <w:szCs w:val="16"/>
                <w:lang w:eastAsia="es-ES"/>
              </w:rPr>
            </w:pPr>
          </w:p>
        </w:tc>
        <w:tc>
          <w:tcPr>
            <w:tcW w:w="1136" w:type="dxa"/>
            <w:tcBorders>
              <w:top w:val="nil"/>
              <w:left w:val="nil"/>
              <w:bottom w:val="nil"/>
              <w:right w:val="nil"/>
            </w:tcBorders>
            <w:shd w:val="clear" w:color="auto" w:fill="auto"/>
            <w:noWrap/>
            <w:vAlign w:val="center"/>
          </w:tcPr>
          <w:p w:rsidR="0043512C" w:rsidRPr="00393B9A" w:rsidRDefault="0043512C" w:rsidP="0043512C">
            <w:pPr>
              <w:spacing w:after="20" w:line="240" w:lineRule="auto"/>
              <w:jc w:val="center"/>
              <w:rPr>
                <w:rFonts w:cstheme="minorHAnsi"/>
                <w:b/>
                <w:bCs/>
                <w:sz w:val="20"/>
                <w:szCs w:val="16"/>
                <w:lang w:eastAsia="es-ES"/>
              </w:rPr>
            </w:pPr>
          </w:p>
        </w:tc>
      </w:tr>
      <w:tr w:rsidR="0043512C" w:rsidRPr="0043512C" w:rsidTr="006F1DC5">
        <w:trPr>
          <w:trHeight w:val="283"/>
          <w:jc w:val="center"/>
        </w:trPr>
        <w:tc>
          <w:tcPr>
            <w:tcW w:w="5222" w:type="dxa"/>
            <w:tcBorders>
              <w:top w:val="nil"/>
              <w:left w:val="nil"/>
              <w:bottom w:val="nil"/>
              <w:right w:val="nil"/>
            </w:tcBorders>
            <w:shd w:val="clear" w:color="auto" w:fill="auto"/>
            <w:noWrap/>
            <w:vAlign w:val="bottom"/>
            <w:hideMark/>
          </w:tcPr>
          <w:p w:rsidR="0043512C" w:rsidRPr="0043512C" w:rsidRDefault="0043512C" w:rsidP="00CE4079">
            <w:pPr>
              <w:spacing w:after="0" w:line="240" w:lineRule="auto"/>
              <w:rPr>
                <w:rFonts w:eastAsia="Times New Roman" w:cstheme="minorHAnsi"/>
                <w:b/>
                <w:bCs/>
                <w:sz w:val="20"/>
                <w:szCs w:val="16"/>
                <w:lang w:eastAsia="es-ES"/>
              </w:rPr>
            </w:pPr>
            <w:r w:rsidRPr="0043512C">
              <w:rPr>
                <w:rFonts w:eastAsia="Times New Roman" w:cstheme="minorHAnsi"/>
                <w:b/>
                <w:bCs/>
                <w:sz w:val="20"/>
                <w:szCs w:val="16"/>
                <w:lang w:eastAsia="es-ES"/>
              </w:rPr>
              <w:t xml:space="preserve"> 1. Proveedores </w:t>
            </w:r>
          </w:p>
        </w:tc>
        <w:tc>
          <w:tcPr>
            <w:tcW w:w="1180" w:type="dxa"/>
            <w:tcBorders>
              <w:top w:val="nil"/>
              <w:left w:val="nil"/>
              <w:bottom w:val="nil"/>
              <w:right w:val="nil"/>
            </w:tcBorders>
            <w:shd w:val="clear" w:color="auto" w:fill="auto"/>
            <w:noWrap/>
            <w:vAlign w:val="bottom"/>
          </w:tcPr>
          <w:p w:rsidR="0043512C" w:rsidRPr="002319CD" w:rsidRDefault="0043512C" w:rsidP="0043512C">
            <w:pPr>
              <w:spacing w:after="20" w:line="240" w:lineRule="auto"/>
              <w:jc w:val="right"/>
              <w:rPr>
                <w:rFonts w:cstheme="minorHAnsi"/>
                <w:b/>
                <w:bCs/>
                <w:sz w:val="20"/>
                <w:szCs w:val="16"/>
                <w:lang w:eastAsia="es-ES"/>
              </w:rPr>
            </w:pPr>
            <w:r>
              <w:rPr>
                <w:rFonts w:cstheme="minorHAnsi"/>
                <w:b/>
                <w:bCs/>
                <w:sz w:val="20"/>
                <w:szCs w:val="16"/>
                <w:lang w:eastAsia="es-ES"/>
              </w:rPr>
              <w:t>29.065,69</w:t>
            </w:r>
          </w:p>
        </w:tc>
        <w:tc>
          <w:tcPr>
            <w:tcW w:w="1136" w:type="dxa"/>
            <w:tcBorders>
              <w:top w:val="nil"/>
              <w:left w:val="nil"/>
              <w:bottom w:val="nil"/>
              <w:right w:val="nil"/>
            </w:tcBorders>
            <w:shd w:val="clear" w:color="auto" w:fill="auto"/>
            <w:noWrap/>
            <w:vAlign w:val="bottom"/>
            <w:hideMark/>
          </w:tcPr>
          <w:p w:rsidR="0043512C" w:rsidRPr="002319CD" w:rsidRDefault="0043512C" w:rsidP="0043512C">
            <w:pPr>
              <w:spacing w:after="20" w:line="240" w:lineRule="auto"/>
              <w:jc w:val="right"/>
              <w:rPr>
                <w:rFonts w:cstheme="minorHAnsi"/>
                <w:b/>
                <w:bCs/>
                <w:sz w:val="20"/>
                <w:szCs w:val="16"/>
                <w:lang w:eastAsia="es-ES"/>
              </w:rPr>
            </w:pPr>
            <w:r>
              <w:rPr>
                <w:rFonts w:cstheme="minorHAnsi"/>
                <w:b/>
                <w:bCs/>
                <w:sz w:val="20"/>
                <w:szCs w:val="16"/>
                <w:lang w:eastAsia="es-ES"/>
              </w:rPr>
              <w:t>127.451,56</w:t>
            </w:r>
          </w:p>
        </w:tc>
      </w:tr>
      <w:tr w:rsidR="0043512C" w:rsidRPr="0043512C" w:rsidTr="006F1DC5">
        <w:trPr>
          <w:trHeight w:val="283"/>
          <w:jc w:val="center"/>
        </w:trPr>
        <w:tc>
          <w:tcPr>
            <w:tcW w:w="5222" w:type="dxa"/>
            <w:tcBorders>
              <w:top w:val="nil"/>
              <w:left w:val="nil"/>
              <w:bottom w:val="nil"/>
              <w:right w:val="nil"/>
            </w:tcBorders>
            <w:shd w:val="clear" w:color="auto" w:fill="auto"/>
            <w:noWrap/>
            <w:vAlign w:val="bottom"/>
            <w:hideMark/>
          </w:tcPr>
          <w:p w:rsidR="0043512C" w:rsidRPr="0043512C" w:rsidRDefault="0043512C" w:rsidP="00CE4079">
            <w:pPr>
              <w:spacing w:after="0" w:line="240" w:lineRule="auto"/>
              <w:rPr>
                <w:rFonts w:eastAsia="Times New Roman" w:cstheme="minorHAnsi"/>
                <w:sz w:val="20"/>
                <w:szCs w:val="16"/>
                <w:lang w:eastAsia="es-ES"/>
              </w:rPr>
            </w:pPr>
            <w:r w:rsidRPr="0043512C">
              <w:rPr>
                <w:rFonts w:eastAsia="Times New Roman" w:cstheme="minorHAnsi"/>
                <w:sz w:val="20"/>
                <w:szCs w:val="16"/>
                <w:lang w:eastAsia="es-ES"/>
              </w:rPr>
              <w:t xml:space="preserve"> Proveedores </w:t>
            </w:r>
          </w:p>
        </w:tc>
        <w:tc>
          <w:tcPr>
            <w:tcW w:w="1180" w:type="dxa"/>
            <w:tcBorders>
              <w:top w:val="nil"/>
              <w:left w:val="nil"/>
              <w:bottom w:val="nil"/>
              <w:right w:val="nil"/>
            </w:tcBorders>
            <w:shd w:val="clear" w:color="auto" w:fill="auto"/>
            <w:noWrap/>
            <w:vAlign w:val="bottom"/>
          </w:tcPr>
          <w:p w:rsidR="0043512C" w:rsidRPr="002319CD" w:rsidRDefault="0043512C" w:rsidP="0043512C">
            <w:pPr>
              <w:spacing w:after="20" w:line="240" w:lineRule="auto"/>
              <w:jc w:val="right"/>
              <w:rPr>
                <w:rFonts w:cstheme="minorHAnsi"/>
                <w:sz w:val="20"/>
                <w:szCs w:val="16"/>
                <w:lang w:eastAsia="es-ES"/>
              </w:rPr>
            </w:pPr>
            <w:r>
              <w:rPr>
                <w:rFonts w:cstheme="minorHAnsi"/>
                <w:sz w:val="20"/>
                <w:szCs w:val="16"/>
                <w:lang w:eastAsia="es-ES"/>
              </w:rPr>
              <w:t>29.065,69</w:t>
            </w:r>
          </w:p>
        </w:tc>
        <w:tc>
          <w:tcPr>
            <w:tcW w:w="1136" w:type="dxa"/>
            <w:tcBorders>
              <w:top w:val="nil"/>
              <w:left w:val="nil"/>
              <w:bottom w:val="nil"/>
              <w:right w:val="nil"/>
            </w:tcBorders>
            <w:shd w:val="clear" w:color="auto" w:fill="auto"/>
            <w:noWrap/>
            <w:vAlign w:val="bottom"/>
            <w:hideMark/>
          </w:tcPr>
          <w:p w:rsidR="0043512C" w:rsidRPr="002319CD" w:rsidRDefault="0043512C" w:rsidP="0043512C">
            <w:pPr>
              <w:spacing w:after="20" w:line="240" w:lineRule="auto"/>
              <w:jc w:val="right"/>
              <w:rPr>
                <w:rFonts w:cstheme="minorHAnsi"/>
                <w:sz w:val="20"/>
                <w:szCs w:val="16"/>
                <w:lang w:eastAsia="es-ES"/>
              </w:rPr>
            </w:pPr>
            <w:r w:rsidRPr="00E84E11">
              <w:rPr>
                <w:rFonts w:cstheme="minorHAnsi"/>
                <w:sz w:val="20"/>
                <w:szCs w:val="16"/>
                <w:lang w:eastAsia="es-ES"/>
              </w:rPr>
              <w:t>127.451,56</w:t>
            </w:r>
          </w:p>
        </w:tc>
      </w:tr>
      <w:tr w:rsidR="0043512C" w:rsidRPr="0043512C" w:rsidTr="006F1DC5">
        <w:trPr>
          <w:trHeight w:val="283"/>
          <w:jc w:val="center"/>
        </w:trPr>
        <w:tc>
          <w:tcPr>
            <w:tcW w:w="5222" w:type="dxa"/>
            <w:tcBorders>
              <w:top w:val="nil"/>
              <w:left w:val="nil"/>
              <w:bottom w:val="nil"/>
              <w:right w:val="nil"/>
            </w:tcBorders>
            <w:shd w:val="clear" w:color="auto" w:fill="auto"/>
            <w:noWrap/>
            <w:vAlign w:val="bottom"/>
            <w:hideMark/>
          </w:tcPr>
          <w:p w:rsidR="0043512C" w:rsidRPr="0043512C" w:rsidRDefault="0043512C" w:rsidP="00CE4079">
            <w:pPr>
              <w:spacing w:after="0" w:line="240" w:lineRule="auto"/>
              <w:rPr>
                <w:rFonts w:eastAsia="Times New Roman" w:cstheme="minorHAnsi"/>
                <w:b/>
                <w:bCs/>
                <w:sz w:val="20"/>
                <w:szCs w:val="16"/>
                <w:lang w:eastAsia="es-ES"/>
              </w:rPr>
            </w:pPr>
            <w:r w:rsidRPr="0043512C">
              <w:rPr>
                <w:rFonts w:eastAsia="Times New Roman" w:cstheme="minorHAnsi"/>
                <w:b/>
                <w:bCs/>
                <w:sz w:val="20"/>
                <w:szCs w:val="16"/>
                <w:lang w:eastAsia="es-ES"/>
              </w:rPr>
              <w:t xml:space="preserve"> 3. Acreedores varios </w:t>
            </w:r>
          </w:p>
        </w:tc>
        <w:tc>
          <w:tcPr>
            <w:tcW w:w="1180" w:type="dxa"/>
            <w:tcBorders>
              <w:top w:val="nil"/>
              <w:left w:val="nil"/>
              <w:bottom w:val="nil"/>
              <w:right w:val="nil"/>
            </w:tcBorders>
            <w:shd w:val="clear" w:color="auto" w:fill="auto"/>
            <w:noWrap/>
            <w:vAlign w:val="bottom"/>
          </w:tcPr>
          <w:p w:rsidR="0043512C" w:rsidRPr="00DC4956" w:rsidRDefault="0043512C" w:rsidP="0043512C">
            <w:pPr>
              <w:spacing w:after="20" w:line="240" w:lineRule="auto"/>
              <w:jc w:val="right"/>
              <w:rPr>
                <w:rFonts w:cstheme="minorHAnsi"/>
                <w:b/>
                <w:bCs/>
                <w:sz w:val="20"/>
                <w:szCs w:val="16"/>
                <w:lang w:eastAsia="es-ES"/>
              </w:rPr>
            </w:pPr>
            <w:r w:rsidRPr="00DC4956">
              <w:rPr>
                <w:rFonts w:cstheme="minorHAnsi"/>
                <w:b/>
                <w:bCs/>
                <w:sz w:val="20"/>
                <w:szCs w:val="16"/>
                <w:lang w:eastAsia="es-ES"/>
              </w:rPr>
              <w:t>213,28</w:t>
            </w:r>
          </w:p>
        </w:tc>
        <w:tc>
          <w:tcPr>
            <w:tcW w:w="1136" w:type="dxa"/>
            <w:tcBorders>
              <w:top w:val="nil"/>
              <w:left w:val="nil"/>
              <w:bottom w:val="nil"/>
              <w:right w:val="nil"/>
            </w:tcBorders>
            <w:shd w:val="clear" w:color="auto" w:fill="auto"/>
            <w:noWrap/>
            <w:vAlign w:val="bottom"/>
            <w:hideMark/>
          </w:tcPr>
          <w:p w:rsidR="0043512C" w:rsidRPr="002319CD" w:rsidRDefault="0043512C" w:rsidP="0043512C">
            <w:pPr>
              <w:spacing w:after="20" w:line="240" w:lineRule="auto"/>
              <w:jc w:val="right"/>
              <w:rPr>
                <w:rFonts w:cstheme="minorHAnsi"/>
                <w:b/>
                <w:bCs/>
                <w:sz w:val="20"/>
                <w:szCs w:val="16"/>
                <w:lang w:eastAsia="es-ES"/>
              </w:rPr>
            </w:pPr>
            <w:r>
              <w:rPr>
                <w:rFonts w:cstheme="minorHAnsi"/>
                <w:b/>
                <w:bCs/>
                <w:sz w:val="20"/>
                <w:szCs w:val="16"/>
                <w:lang w:eastAsia="es-ES"/>
              </w:rPr>
              <w:t>0,00</w:t>
            </w:r>
          </w:p>
        </w:tc>
      </w:tr>
      <w:tr w:rsidR="0043512C" w:rsidRPr="0043512C" w:rsidTr="006F1DC5">
        <w:trPr>
          <w:trHeight w:val="283"/>
          <w:jc w:val="center"/>
        </w:trPr>
        <w:tc>
          <w:tcPr>
            <w:tcW w:w="5222" w:type="dxa"/>
            <w:tcBorders>
              <w:top w:val="nil"/>
              <w:left w:val="nil"/>
              <w:bottom w:val="nil"/>
              <w:right w:val="nil"/>
            </w:tcBorders>
            <w:shd w:val="clear" w:color="auto" w:fill="auto"/>
            <w:noWrap/>
            <w:vAlign w:val="bottom"/>
            <w:hideMark/>
          </w:tcPr>
          <w:p w:rsidR="0043512C" w:rsidRPr="0043512C" w:rsidRDefault="0043512C" w:rsidP="00CE4079">
            <w:pPr>
              <w:spacing w:after="0" w:line="240" w:lineRule="auto"/>
              <w:rPr>
                <w:rFonts w:eastAsia="Times New Roman" w:cstheme="minorHAnsi"/>
                <w:sz w:val="20"/>
                <w:szCs w:val="16"/>
                <w:lang w:eastAsia="es-ES"/>
              </w:rPr>
            </w:pPr>
            <w:bookmarkStart w:id="46" w:name="_Hlk536092132"/>
            <w:r w:rsidRPr="0043512C">
              <w:rPr>
                <w:rFonts w:eastAsia="Times New Roman" w:cstheme="minorHAnsi"/>
                <w:sz w:val="20"/>
                <w:szCs w:val="16"/>
                <w:lang w:eastAsia="es-ES"/>
              </w:rPr>
              <w:t xml:space="preserve"> Acreedores por prestaciones de servicios </w:t>
            </w:r>
          </w:p>
        </w:tc>
        <w:tc>
          <w:tcPr>
            <w:tcW w:w="1180" w:type="dxa"/>
            <w:tcBorders>
              <w:top w:val="nil"/>
              <w:left w:val="nil"/>
              <w:bottom w:val="nil"/>
              <w:right w:val="nil"/>
            </w:tcBorders>
            <w:shd w:val="clear" w:color="auto" w:fill="auto"/>
            <w:noWrap/>
            <w:vAlign w:val="bottom"/>
          </w:tcPr>
          <w:p w:rsidR="0043512C" w:rsidRPr="00DC4956" w:rsidRDefault="0043512C" w:rsidP="0043512C">
            <w:pPr>
              <w:spacing w:after="20" w:line="240" w:lineRule="auto"/>
              <w:jc w:val="right"/>
              <w:rPr>
                <w:rFonts w:cstheme="minorHAnsi"/>
                <w:sz w:val="20"/>
                <w:szCs w:val="16"/>
                <w:lang w:eastAsia="es-ES"/>
              </w:rPr>
            </w:pPr>
            <w:r w:rsidRPr="00DC4956">
              <w:rPr>
                <w:rFonts w:cstheme="minorHAnsi"/>
                <w:sz w:val="20"/>
                <w:szCs w:val="16"/>
                <w:lang w:eastAsia="es-ES"/>
              </w:rPr>
              <w:t>213,28</w:t>
            </w:r>
          </w:p>
        </w:tc>
        <w:tc>
          <w:tcPr>
            <w:tcW w:w="1136" w:type="dxa"/>
            <w:tcBorders>
              <w:top w:val="nil"/>
              <w:left w:val="nil"/>
              <w:bottom w:val="nil"/>
              <w:right w:val="nil"/>
            </w:tcBorders>
            <w:shd w:val="clear" w:color="auto" w:fill="auto"/>
            <w:noWrap/>
            <w:vAlign w:val="bottom"/>
            <w:hideMark/>
          </w:tcPr>
          <w:p w:rsidR="0043512C" w:rsidRPr="002319CD" w:rsidRDefault="0043512C" w:rsidP="0043512C">
            <w:pPr>
              <w:spacing w:after="20" w:line="240" w:lineRule="auto"/>
              <w:jc w:val="right"/>
              <w:rPr>
                <w:rFonts w:cstheme="minorHAnsi"/>
                <w:sz w:val="20"/>
                <w:szCs w:val="16"/>
                <w:lang w:eastAsia="es-ES"/>
              </w:rPr>
            </w:pPr>
            <w:r>
              <w:rPr>
                <w:rFonts w:cstheme="minorHAnsi"/>
                <w:sz w:val="20"/>
                <w:szCs w:val="16"/>
                <w:lang w:eastAsia="es-ES"/>
              </w:rPr>
              <w:t>0,00</w:t>
            </w:r>
          </w:p>
        </w:tc>
      </w:tr>
      <w:bookmarkEnd w:id="45"/>
      <w:bookmarkEnd w:id="46"/>
    </w:tbl>
    <w:p w:rsidR="00CE4079" w:rsidRPr="0043512C" w:rsidRDefault="00CE4079" w:rsidP="00CE4079">
      <w:pPr>
        <w:widowControl w:val="0"/>
        <w:overflowPunct w:val="0"/>
        <w:spacing w:after="0" w:line="240" w:lineRule="auto"/>
        <w:rPr>
          <w:rFonts w:eastAsia="Times New Roman" w:cstheme="minorHAnsi"/>
          <w:kern w:val="1"/>
          <w:sz w:val="20"/>
          <w:szCs w:val="20"/>
          <w:lang w:eastAsia="ar-SA"/>
        </w:rPr>
      </w:pPr>
    </w:p>
    <w:p w:rsidR="00CE4079" w:rsidRPr="0043512C" w:rsidRDefault="00CE4079" w:rsidP="00CE4079">
      <w:pPr>
        <w:widowControl w:val="0"/>
        <w:overflowPunct w:val="0"/>
        <w:spacing w:after="0" w:line="240" w:lineRule="auto"/>
        <w:jc w:val="both"/>
        <w:rPr>
          <w:rFonts w:eastAsia="Times New Roman" w:cstheme="minorHAnsi"/>
          <w:b/>
          <w:kern w:val="1"/>
          <w:sz w:val="20"/>
          <w:szCs w:val="20"/>
          <w:u w:val="single"/>
          <w:lang w:eastAsia="ar-SA"/>
        </w:rPr>
      </w:pPr>
    </w:p>
    <w:p w:rsidR="009E6CEA" w:rsidRDefault="009E6CEA" w:rsidP="00CE4079">
      <w:pPr>
        <w:spacing w:after="0" w:line="240" w:lineRule="auto"/>
        <w:rPr>
          <w:rFonts w:eastAsia="Times New Roman" w:cstheme="minorHAnsi"/>
          <w:b/>
          <w:kern w:val="1"/>
          <w:sz w:val="24"/>
          <w:szCs w:val="24"/>
          <w:lang w:eastAsia="ar-SA"/>
        </w:rPr>
      </w:pPr>
    </w:p>
    <w:p w:rsidR="00CE4079" w:rsidRPr="0043512C" w:rsidRDefault="00CE4079" w:rsidP="00CE4079">
      <w:pPr>
        <w:spacing w:after="0" w:line="240" w:lineRule="auto"/>
        <w:rPr>
          <w:rFonts w:eastAsia="Times New Roman" w:cstheme="minorHAnsi"/>
          <w:b/>
          <w:kern w:val="1"/>
          <w:szCs w:val="24"/>
          <w:lang w:eastAsia="ar-SA"/>
        </w:rPr>
      </w:pPr>
      <w:r w:rsidRPr="0043512C">
        <w:rPr>
          <w:rFonts w:eastAsia="Times New Roman" w:cstheme="minorHAnsi"/>
          <w:b/>
          <w:kern w:val="1"/>
          <w:sz w:val="24"/>
          <w:szCs w:val="24"/>
          <w:lang w:eastAsia="ar-SA"/>
        </w:rPr>
        <w:t>Deudas a corto plazo</w:t>
      </w:r>
    </w:p>
    <w:p w:rsidR="00CE4079" w:rsidRPr="0043512C" w:rsidRDefault="00CE4079" w:rsidP="00CE4079">
      <w:pPr>
        <w:widowControl w:val="0"/>
        <w:overflowPunct w:val="0"/>
        <w:spacing w:after="0" w:line="240" w:lineRule="auto"/>
        <w:jc w:val="both"/>
        <w:rPr>
          <w:rFonts w:eastAsia="Times New Roman" w:cstheme="minorHAnsi"/>
          <w:b/>
          <w:kern w:val="1"/>
          <w:sz w:val="20"/>
          <w:szCs w:val="20"/>
          <w:u w:val="single"/>
          <w:lang w:eastAsia="ar-SA"/>
        </w:rPr>
      </w:pPr>
    </w:p>
    <w:p w:rsidR="00CE4079" w:rsidRPr="0043512C" w:rsidRDefault="00CE4079" w:rsidP="00CE4079">
      <w:pPr>
        <w:widowControl w:val="0"/>
        <w:tabs>
          <w:tab w:val="left" w:pos="1227"/>
        </w:tabs>
        <w:overflowPunct w:val="0"/>
        <w:spacing w:after="0" w:line="240" w:lineRule="auto"/>
        <w:rPr>
          <w:rFonts w:eastAsia="Times New Roman" w:cstheme="minorHAnsi"/>
          <w:kern w:val="1"/>
          <w:sz w:val="20"/>
          <w:szCs w:val="20"/>
          <w:lang w:eastAsia="ar-SA"/>
        </w:rPr>
      </w:pPr>
    </w:p>
    <w:tbl>
      <w:tblPr>
        <w:tblW w:w="8225" w:type="dxa"/>
        <w:jc w:val="center"/>
        <w:tblCellMar>
          <w:left w:w="70" w:type="dxa"/>
          <w:right w:w="70" w:type="dxa"/>
        </w:tblCellMar>
        <w:tblLook w:val="04A0" w:firstRow="1" w:lastRow="0" w:firstColumn="1" w:lastColumn="0" w:noHBand="0" w:noVBand="1"/>
      </w:tblPr>
      <w:tblGrid>
        <w:gridCol w:w="5932"/>
        <w:gridCol w:w="1157"/>
        <w:gridCol w:w="1136"/>
      </w:tblGrid>
      <w:tr w:rsidR="0043512C" w:rsidRPr="0043512C" w:rsidTr="006F1DC5">
        <w:trPr>
          <w:trHeight w:val="325"/>
          <w:jc w:val="center"/>
        </w:trPr>
        <w:tc>
          <w:tcPr>
            <w:tcW w:w="5932" w:type="dxa"/>
            <w:tcBorders>
              <w:top w:val="nil"/>
              <w:left w:val="nil"/>
              <w:bottom w:val="nil"/>
              <w:right w:val="nil"/>
            </w:tcBorders>
            <w:shd w:val="clear" w:color="auto" w:fill="auto"/>
            <w:noWrap/>
            <w:vAlign w:val="bottom"/>
            <w:hideMark/>
          </w:tcPr>
          <w:p w:rsidR="0043512C" w:rsidRPr="0043512C" w:rsidRDefault="0043512C" w:rsidP="00CE4079">
            <w:pPr>
              <w:spacing w:after="0" w:line="240" w:lineRule="auto"/>
              <w:rPr>
                <w:rFonts w:eastAsia="Times New Roman" w:cstheme="minorHAnsi"/>
                <w:b/>
                <w:bCs/>
                <w:sz w:val="20"/>
                <w:szCs w:val="16"/>
                <w:lang w:eastAsia="es-ES"/>
              </w:rPr>
            </w:pPr>
            <w:bookmarkStart w:id="47" w:name="_Hlk536092233"/>
            <w:bookmarkStart w:id="48" w:name="_Hlk1921447"/>
          </w:p>
        </w:tc>
        <w:tc>
          <w:tcPr>
            <w:tcW w:w="1157" w:type="dxa"/>
            <w:tcBorders>
              <w:top w:val="nil"/>
              <w:left w:val="nil"/>
              <w:bottom w:val="nil"/>
              <w:right w:val="single" w:sz="4" w:space="0" w:color="F2F2F2"/>
            </w:tcBorders>
            <w:shd w:val="clear" w:color="auto" w:fill="808080"/>
            <w:noWrap/>
            <w:vAlign w:val="center"/>
          </w:tcPr>
          <w:p w:rsidR="0043512C" w:rsidRPr="00393B9A" w:rsidRDefault="0043512C" w:rsidP="0043512C">
            <w:pPr>
              <w:spacing w:after="20" w:line="240" w:lineRule="auto"/>
              <w:jc w:val="center"/>
              <w:rPr>
                <w:rFonts w:cstheme="minorHAnsi"/>
                <w:b/>
                <w:bCs/>
                <w:color w:val="FFFFFF" w:themeColor="background1"/>
                <w:sz w:val="20"/>
                <w:szCs w:val="16"/>
                <w:lang w:eastAsia="es-ES"/>
              </w:rPr>
            </w:pPr>
            <w:r w:rsidRPr="00393B9A">
              <w:rPr>
                <w:rFonts w:cstheme="minorHAnsi"/>
                <w:b/>
                <w:bCs/>
                <w:color w:val="FFFFFF" w:themeColor="background1"/>
                <w:sz w:val="20"/>
                <w:szCs w:val="16"/>
                <w:lang w:eastAsia="es-ES"/>
              </w:rPr>
              <w:t>31/12/</w:t>
            </w:r>
            <w:r>
              <w:rPr>
                <w:rFonts w:cstheme="minorHAnsi"/>
                <w:b/>
                <w:bCs/>
                <w:color w:val="FFFFFF" w:themeColor="background1"/>
                <w:sz w:val="20"/>
                <w:szCs w:val="16"/>
                <w:lang w:eastAsia="es-ES"/>
              </w:rPr>
              <w:t>2021</w:t>
            </w:r>
          </w:p>
        </w:tc>
        <w:tc>
          <w:tcPr>
            <w:tcW w:w="1136" w:type="dxa"/>
            <w:tcBorders>
              <w:top w:val="nil"/>
              <w:left w:val="single" w:sz="4" w:space="0" w:color="F2F2F2"/>
              <w:bottom w:val="nil"/>
              <w:right w:val="nil"/>
            </w:tcBorders>
            <w:shd w:val="clear" w:color="auto" w:fill="808080"/>
            <w:noWrap/>
            <w:vAlign w:val="center"/>
          </w:tcPr>
          <w:p w:rsidR="0043512C" w:rsidRPr="00393B9A" w:rsidRDefault="0043512C" w:rsidP="0043512C">
            <w:pPr>
              <w:spacing w:after="20" w:line="240" w:lineRule="auto"/>
              <w:jc w:val="center"/>
              <w:rPr>
                <w:rFonts w:cstheme="minorHAnsi"/>
                <w:b/>
                <w:bCs/>
                <w:color w:val="FFFFFF" w:themeColor="background1"/>
                <w:sz w:val="20"/>
                <w:szCs w:val="16"/>
                <w:lang w:eastAsia="es-ES"/>
              </w:rPr>
            </w:pPr>
            <w:r w:rsidRPr="00393B9A">
              <w:rPr>
                <w:rFonts w:cstheme="minorHAnsi"/>
                <w:b/>
                <w:bCs/>
                <w:color w:val="FFFFFF" w:themeColor="background1"/>
                <w:sz w:val="20"/>
                <w:szCs w:val="16"/>
                <w:lang w:eastAsia="es-ES"/>
              </w:rPr>
              <w:t>31/12/</w:t>
            </w:r>
            <w:r>
              <w:rPr>
                <w:rFonts w:cstheme="minorHAnsi"/>
                <w:b/>
                <w:bCs/>
                <w:color w:val="FFFFFF" w:themeColor="background1"/>
                <w:sz w:val="20"/>
                <w:szCs w:val="16"/>
                <w:lang w:eastAsia="es-ES"/>
              </w:rPr>
              <w:t>2020</w:t>
            </w:r>
          </w:p>
        </w:tc>
      </w:tr>
      <w:bookmarkEnd w:id="47"/>
      <w:tr w:rsidR="0043512C" w:rsidRPr="0043512C" w:rsidTr="006F1DC5">
        <w:trPr>
          <w:trHeight w:val="325"/>
          <w:jc w:val="center"/>
        </w:trPr>
        <w:tc>
          <w:tcPr>
            <w:tcW w:w="5932" w:type="dxa"/>
            <w:tcBorders>
              <w:top w:val="nil"/>
              <w:left w:val="nil"/>
              <w:bottom w:val="nil"/>
              <w:right w:val="nil"/>
            </w:tcBorders>
            <w:shd w:val="clear" w:color="auto" w:fill="auto"/>
            <w:noWrap/>
            <w:vAlign w:val="bottom"/>
            <w:hideMark/>
          </w:tcPr>
          <w:p w:rsidR="0043512C" w:rsidRPr="0043512C" w:rsidRDefault="0043512C" w:rsidP="00CE4079">
            <w:pPr>
              <w:spacing w:after="0" w:line="240" w:lineRule="auto"/>
              <w:rPr>
                <w:rFonts w:eastAsia="Times New Roman" w:cstheme="minorHAnsi"/>
                <w:b/>
                <w:bCs/>
                <w:sz w:val="20"/>
                <w:szCs w:val="16"/>
                <w:lang w:eastAsia="es-ES"/>
              </w:rPr>
            </w:pPr>
            <w:r w:rsidRPr="0043512C">
              <w:rPr>
                <w:rFonts w:eastAsia="Times New Roman" w:cstheme="minorHAnsi"/>
                <w:b/>
                <w:bCs/>
                <w:sz w:val="20"/>
                <w:szCs w:val="16"/>
                <w:lang w:eastAsia="es-ES"/>
              </w:rPr>
              <w:t xml:space="preserve"> C. III. Deudas a corto plazo </w:t>
            </w:r>
          </w:p>
        </w:tc>
        <w:tc>
          <w:tcPr>
            <w:tcW w:w="1157" w:type="dxa"/>
            <w:tcBorders>
              <w:top w:val="nil"/>
              <w:left w:val="nil"/>
              <w:bottom w:val="nil"/>
              <w:right w:val="nil"/>
            </w:tcBorders>
            <w:shd w:val="clear" w:color="auto" w:fill="auto"/>
            <w:noWrap/>
            <w:vAlign w:val="bottom"/>
            <w:hideMark/>
          </w:tcPr>
          <w:p w:rsidR="0043512C" w:rsidRPr="00393B9A" w:rsidRDefault="0043512C" w:rsidP="0043512C">
            <w:pPr>
              <w:spacing w:after="20" w:line="240" w:lineRule="auto"/>
              <w:jc w:val="right"/>
              <w:rPr>
                <w:rFonts w:cstheme="minorHAnsi"/>
                <w:b/>
                <w:bCs/>
                <w:sz w:val="20"/>
                <w:szCs w:val="16"/>
                <w:lang w:eastAsia="es-ES"/>
              </w:rPr>
            </w:pPr>
            <w:r>
              <w:rPr>
                <w:rFonts w:cstheme="minorHAnsi"/>
                <w:b/>
                <w:bCs/>
                <w:sz w:val="20"/>
                <w:szCs w:val="16"/>
                <w:lang w:eastAsia="es-ES"/>
              </w:rPr>
              <w:t>182,57</w:t>
            </w:r>
          </w:p>
        </w:tc>
        <w:tc>
          <w:tcPr>
            <w:tcW w:w="1136" w:type="dxa"/>
            <w:tcBorders>
              <w:top w:val="nil"/>
              <w:left w:val="nil"/>
              <w:bottom w:val="nil"/>
              <w:right w:val="nil"/>
            </w:tcBorders>
            <w:shd w:val="clear" w:color="auto" w:fill="auto"/>
            <w:noWrap/>
            <w:vAlign w:val="bottom"/>
            <w:hideMark/>
          </w:tcPr>
          <w:p w:rsidR="0043512C" w:rsidRPr="002319CD" w:rsidRDefault="0043512C" w:rsidP="0043512C">
            <w:pPr>
              <w:spacing w:after="20" w:line="240" w:lineRule="auto"/>
              <w:jc w:val="right"/>
              <w:rPr>
                <w:rFonts w:cstheme="minorHAnsi"/>
                <w:b/>
                <w:bCs/>
                <w:sz w:val="20"/>
                <w:szCs w:val="16"/>
                <w:lang w:eastAsia="es-ES"/>
              </w:rPr>
            </w:pPr>
            <w:r>
              <w:rPr>
                <w:rFonts w:cstheme="minorHAnsi"/>
                <w:b/>
                <w:bCs/>
                <w:sz w:val="20"/>
                <w:szCs w:val="16"/>
                <w:lang w:eastAsia="es-ES"/>
              </w:rPr>
              <w:t>4.924,33</w:t>
            </w:r>
          </w:p>
        </w:tc>
      </w:tr>
      <w:tr w:rsidR="0043512C" w:rsidRPr="00174625" w:rsidTr="006F1DC5">
        <w:trPr>
          <w:trHeight w:val="325"/>
          <w:jc w:val="center"/>
        </w:trPr>
        <w:tc>
          <w:tcPr>
            <w:tcW w:w="5932" w:type="dxa"/>
            <w:tcBorders>
              <w:top w:val="nil"/>
              <w:left w:val="nil"/>
              <w:bottom w:val="nil"/>
              <w:right w:val="nil"/>
            </w:tcBorders>
            <w:shd w:val="clear" w:color="auto" w:fill="auto"/>
            <w:noWrap/>
            <w:vAlign w:val="bottom"/>
            <w:hideMark/>
          </w:tcPr>
          <w:p w:rsidR="0043512C" w:rsidRPr="0043512C" w:rsidRDefault="0043512C" w:rsidP="00CE4079">
            <w:pPr>
              <w:spacing w:after="0" w:line="240" w:lineRule="auto"/>
              <w:rPr>
                <w:rFonts w:eastAsia="Times New Roman" w:cstheme="minorHAnsi"/>
                <w:sz w:val="20"/>
                <w:szCs w:val="16"/>
                <w:lang w:eastAsia="es-ES"/>
              </w:rPr>
            </w:pPr>
            <w:bookmarkStart w:id="49" w:name="_Hlk536091916"/>
            <w:r w:rsidRPr="0043512C">
              <w:rPr>
                <w:rFonts w:eastAsia="Times New Roman" w:cstheme="minorHAnsi"/>
                <w:sz w:val="20"/>
                <w:szCs w:val="16"/>
                <w:lang w:eastAsia="es-ES"/>
              </w:rPr>
              <w:t xml:space="preserve"> 5. Otros pasivos financieros /cuenta corriente con patronos y otros </w:t>
            </w:r>
          </w:p>
        </w:tc>
        <w:tc>
          <w:tcPr>
            <w:tcW w:w="1157" w:type="dxa"/>
            <w:tcBorders>
              <w:top w:val="nil"/>
              <w:left w:val="nil"/>
              <w:bottom w:val="nil"/>
              <w:right w:val="nil"/>
            </w:tcBorders>
            <w:shd w:val="clear" w:color="auto" w:fill="auto"/>
            <w:noWrap/>
            <w:vAlign w:val="bottom"/>
            <w:hideMark/>
          </w:tcPr>
          <w:p w:rsidR="0043512C" w:rsidRPr="00393B9A" w:rsidRDefault="0043512C" w:rsidP="0043512C">
            <w:pPr>
              <w:spacing w:after="20" w:line="240" w:lineRule="auto"/>
              <w:jc w:val="right"/>
              <w:rPr>
                <w:rFonts w:cstheme="minorHAnsi"/>
                <w:sz w:val="20"/>
                <w:szCs w:val="16"/>
                <w:lang w:eastAsia="es-ES"/>
              </w:rPr>
            </w:pPr>
            <w:r>
              <w:rPr>
                <w:rFonts w:cstheme="minorHAnsi"/>
                <w:sz w:val="20"/>
                <w:szCs w:val="16"/>
                <w:lang w:eastAsia="es-ES"/>
              </w:rPr>
              <w:t>182,57</w:t>
            </w:r>
          </w:p>
        </w:tc>
        <w:tc>
          <w:tcPr>
            <w:tcW w:w="1136" w:type="dxa"/>
            <w:tcBorders>
              <w:top w:val="nil"/>
              <w:left w:val="nil"/>
              <w:bottom w:val="nil"/>
              <w:right w:val="nil"/>
            </w:tcBorders>
            <w:shd w:val="clear" w:color="auto" w:fill="auto"/>
            <w:noWrap/>
            <w:vAlign w:val="bottom"/>
            <w:hideMark/>
          </w:tcPr>
          <w:p w:rsidR="0043512C" w:rsidRPr="002319CD" w:rsidRDefault="0043512C" w:rsidP="0043512C">
            <w:pPr>
              <w:spacing w:after="20" w:line="240" w:lineRule="auto"/>
              <w:jc w:val="right"/>
              <w:rPr>
                <w:rFonts w:cstheme="minorHAnsi"/>
                <w:sz w:val="20"/>
                <w:szCs w:val="16"/>
                <w:lang w:eastAsia="es-ES"/>
              </w:rPr>
            </w:pPr>
            <w:r w:rsidRPr="00F732C4">
              <w:rPr>
                <w:rFonts w:cstheme="minorHAnsi"/>
                <w:sz w:val="20"/>
                <w:szCs w:val="16"/>
                <w:lang w:eastAsia="es-ES"/>
              </w:rPr>
              <w:t>4.924,33</w:t>
            </w:r>
          </w:p>
        </w:tc>
      </w:tr>
      <w:bookmarkEnd w:id="48"/>
      <w:bookmarkEnd w:id="49"/>
    </w:tbl>
    <w:p w:rsidR="00CE4079" w:rsidRPr="00174625" w:rsidRDefault="00CE4079" w:rsidP="00CE4079">
      <w:pPr>
        <w:widowControl w:val="0"/>
        <w:tabs>
          <w:tab w:val="left" w:pos="1227"/>
        </w:tabs>
        <w:overflowPunct w:val="0"/>
        <w:spacing w:after="0" w:line="240" w:lineRule="auto"/>
        <w:rPr>
          <w:rFonts w:eastAsia="Times New Roman" w:cstheme="minorHAnsi"/>
          <w:kern w:val="1"/>
          <w:sz w:val="20"/>
          <w:szCs w:val="20"/>
          <w:highlight w:val="yellow"/>
          <w:lang w:eastAsia="ar-SA"/>
        </w:rPr>
      </w:pPr>
    </w:p>
    <w:p w:rsidR="00CE4079" w:rsidRPr="00174625" w:rsidRDefault="00CE4079" w:rsidP="00CE4079">
      <w:pPr>
        <w:widowControl w:val="0"/>
        <w:overflowPunct w:val="0"/>
        <w:spacing w:after="0" w:line="360" w:lineRule="auto"/>
        <w:ind w:left="1134"/>
        <w:contextualSpacing/>
        <w:jc w:val="both"/>
        <w:rPr>
          <w:rFonts w:eastAsia="Times New Roman" w:cstheme="minorHAnsi"/>
          <w:kern w:val="1"/>
          <w:szCs w:val="20"/>
          <w:highlight w:val="yellow"/>
          <w:lang w:eastAsia="ar-SA"/>
        </w:rPr>
      </w:pPr>
    </w:p>
    <w:p w:rsidR="00CE4079" w:rsidRPr="00174625" w:rsidRDefault="00CE4079" w:rsidP="00CE4079">
      <w:pPr>
        <w:rPr>
          <w:rFonts w:eastAsia="Times New Roman" w:cstheme="minorHAnsi"/>
          <w:kern w:val="1"/>
          <w:szCs w:val="20"/>
          <w:highlight w:val="yellow"/>
          <w:lang w:eastAsia="ar-SA"/>
        </w:rPr>
      </w:pPr>
      <w:r w:rsidRPr="00174625">
        <w:rPr>
          <w:rFonts w:eastAsia="Times New Roman" w:cstheme="minorHAnsi"/>
          <w:kern w:val="1"/>
          <w:szCs w:val="20"/>
          <w:highlight w:val="yellow"/>
          <w:lang w:eastAsia="ar-SA"/>
        </w:rPr>
        <w:br w:type="page"/>
      </w:r>
    </w:p>
    <w:p w:rsidR="00BA1582" w:rsidRPr="0014288F" w:rsidRDefault="00E132E6" w:rsidP="00BA1582">
      <w:pPr>
        <w:jc w:val="right"/>
        <w:rPr>
          <w:b/>
          <w:sz w:val="32"/>
          <w:szCs w:val="36"/>
        </w:rPr>
      </w:pPr>
      <w:r>
        <w:rPr>
          <w:b/>
          <w:sz w:val="32"/>
          <w:szCs w:val="36"/>
        </w:rPr>
        <w:t>1.11</w:t>
      </w:r>
      <w:r w:rsidR="007626FF" w:rsidRPr="0014288F">
        <w:rPr>
          <w:b/>
          <w:sz w:val="32"/>
          <w:szCs w:val="36"/>
        </w:rPr>
        <w:t xml:space="preserve"> Fondos propios</w:t>
      </w:r>
    </w:p>
    <w:p w:rsidR="00BF67E3" w:rsidRPr="0014288F" w:rsidRDefault="00BF67E3" w:rsidP="00BA1582">
      <w:pPr>
        <w:jc w:val="right"/>
        <w:rPr>
          <w:rFonts w:cstheme="minorHAnsi"/>
          <w:b/>
          <w:szCs w:val="24"/>
        </w:rPr>
      </w:pPr>
    </w:p>
    <w:p w:rsidR="00CE4079" w:rsidRPr="0014288F" w:rsidRDefault="00CE4079" w:rsidP="00CE4079">
      <w:pPr>
        <w:widowControl w:val="0"/>
        <w:overflowPunct w:val="0"/>
        <w:spacing w:after="0" w:line="240" w:lineRule="auto"/>
        <w:ind w:left="360"/>
        <w:jc w:val="both"/>
        <w:rPr>
          <w:rFonts w:eastAsia="Times New Roman" w:cstheme="minorHAnsi"/>
          <w:b/>
          <w:kern w:val="1"/>
          <w:sz w:val="20"/>
          <w:szCs w:val="20"/>
          <w:u w:val="single"/>
          <w:lang w:eastAsia="ar-SA"/>
        </w:rPr>
      </w:pPr>
    </w:p>
    <w:tbl>
      <w:tblPr>
        <w:tblW w:w="0" w:type="auto"/>
        <w:jc w:val="center"/>
        <w:tblCellMar>
          <w:left w:w="70" w:type="dxa"/>
          <w:right w:w="70" w:type="dxa"/>
        </w:tblCellMar>
        <w:tblLook w:val="04A0" w:firstRow="1" w:lastRow="0" w:firstColumn="1" w:lastColumn="0" w:noHBand="0" w:noVBand="1"/>
      </w:tblPr>
      <w:tblGrid>
        <w:gridCol w:w="2208"/>
        <w:gridCol w:w="1123"/>
        <w:gridCol w:w="1437"/>
        <w:gridCol w:w="1459"/>
        <w:gridCol w:w="1123"/>
      </w:tblGrid>
      <w:tr w:rsidR="0014288F" w:rsidRPr="0014288F" w:rsidTr="006F1DC5">
        <w:trPr>
          <w:trHeight w:val="283"/>
          <w:jc w:val="center"/>
        </w:trPr>
        <w:tc>
          <w:tcPr>
            <w:tcW w:w="0" w:type="auto"/>
            <w:shd w:val="clear" w:color="auto" w:fill="auto"/>
            <w:vAlign w:val="center"/>
            <w:hideMark/>
          </w:tcPr>
          <w:p w:rsidR="0014288F" w:rsidRPr="0014288F" w:rsidRDefault="0014288F" w:rsidP="00CE4079">
            <w:pPr>
              <w:spacing w:after="0" w:line="240" w:lineRule="auto"/>
              <w:rPr>
                <w:rFonts w:eastAsia="Times New Roman" w:cstheme="minorHAnsi"/>
                <w:color w:val="000000"/>
                <w:sz w:val="20"/>
                <w:szCs w:val="16"/>
                <w:lang w:eastAsia="es-ES"/>
              </w:rPr>
            </w:pPr>
            <w:bookmarkStart w:id="50" w:name="_Hlk1921544"/>
            <w:r w:rsidRPr="0014288F">
              <w:rPr>
                <w:rFonts w:eastAsia="Times New Roman" w:cstheme="minorHAnsi"/>
                <w:color w:val="000000"/>
                <w:sz w:val="20"/>
                <w:szCs w:val="16"/>
                <w:lang w:eastAsia="es-ES"/>
              </w:rPr>
              <w:t> </w:t>
            </w:r>
          </w:p>
        </w:tc>
        <w:tc>
          <w:tcPr>
            <w:tcW w:w="0" w:type="auto"/>
            <w:tcBorders>
              <w:right w:val="single" w:sz="4" w:space="0" w:color="F2F2F2"/>
            </w:tcBorders>
            <w:shd w:val="clear" w:color="auto" w:fill="808080"/>
            <w:vAlign w:val="center"/>
            <w:hideMark/>
          </w:tcPr>
          <w:p w:rsidR="0014288F" w:rsidRPr="00393B9A" w:rsidRDefault="0014288F" w:rsidP="0014288F">
            <w:pPr>
              <w:spacing w:after="20" w:line="240" w:lineRule="auto"/>
              <w:jc w:val="center"/>
              <w:rPr>
                <w:rFonts w:cstheme="minorHAnsi"/>
                <w:b/>
                <w:bCs/>
                <w:color w:val="FFFFFF"/>
                <w:sz w:val="20"/>
                <w:szCs w:val="16"/>
                <w:lang w:eastAsia="es-ES"/>
              </w:rPr>
            </w:pPr>
            <w:r w:rsidRPr="00393B9A">
              <w:rPr>
                <w:rFonts w:cstheme="minorHAnsi"/>
                <w:b/>
                <w:bCs/>
                <w:color w:val="FFFFFF"/>
                <w:sz w:val="20"/>
                <w:szCs w:val="16"/>
                <w:lang w:eastAsia="es-ES"/>
              </w:rPr>
              <w:t>31/12/</w:t>
            </w:r>
            <w:r>
              <w:rPr>
                <w:rFonts w:cstheme="minorHAnsi"/>
                <w:b/>
                <w:bCs/>
                <w:color w:val="FFFFFF"/>
                <w:sz w:val="20"/>
                <w:szCs w:val="16"/>
                <w:lang w:eastAsia="es-ES"/>
              </w:rPr>
              <w:t>2020</w:t>
            </w:r>
          </w:p>
        </w:tc>
        <w:tc>
          <w:tcPr>
            <w:tcW w:w="0" w:type="auto"/>
            <w:tcBorders>
              <w:left w:val="single" w:sz="4" w:space="0" w:color="F2F2F2"/>
              <w:right w:val="single" w:sz="4" w:space="0" w:color="F2F2F2"/>
            </w:tcBorders>
            <w:shd w:val="clear" w:color="auto" w:fill="808080"/>
            <w:vAlign w:val="center"/>
            <w:hideMark/>
          </w:tcPr>
          <w:p w:rsidR="0014288F" w:rsidRPr="00393B9A" w:rsidRDefault="0014288F" w:rsidP="0014288F">
            <w:pPr>
              <w:spacing w:after="20" w:line="240" w:lineRule="auto"/>
              <w:jc w:val="center"/>
              <w:rPr>
                <w:rFonts w:cstheme="minorHAnsi"/>
                <w:b/>
                <w:bCs/>
                <w:color w:val="FFFFFF"/>
                <w:sz w:val="20"/>
                <w:szCs w:val="16"/>
                <w:lang w:eastAsia="es-ES"/>
              </w:rPr>
            </w:pPr>
            <w:r w:rsidRPr="00393B9A">
              <w:rPr>
                <w:rFonts w:cstheme="minorHAnsi"/>
                <w:b/>
                <w:bCs/>
                <w:color w:val="FFFFFF"/>
                <w:sz w:val="20"/>
                <w:szCs w:val="16"/>
                <w:lang w:eastAsia="es-ES"/>
              </w:rPr>
              <w:t>Altas/traspasos</w:t>
            </w:r>
          </w:p>
        </w:tc>
        <w:tc>
          <w:tcPr>
            <w:tcW w:w="0" w:type="auto"/>
            <w:tcBorders>
              <w:left w:val="single" w:sz="4" w:space="0" w:color="F2F2F2"/>
              <w:right w:val="single" w:sz="4" w:space="0" w:color="F2F2F2"/>
            </w:tcBorders>
            <w:shd w:val="clear" w:color="auto" w:fill="808080"/>
            <w:vAlign w:val="center"/>
            <w:hideMark/>
          </w:tcPr>
          <w:p w:rsidR="0014288F" w:rsidRPr="00393B9A" w:rsidRDefault="0014288F" w:rsidP="0014288F">
            <w:pPr>
              <w:spacing w:after="20" w:line="240" w:lineRule="auto"/>
              <w:jc w:val="center"/>
              <w:rPr>
                <w:rFonts w:cstheme="minorHAnsi"/>
                <w:b/>
                <w:bCs/>
                <w:color w:val="FFFFFF"/>
                <w:sz w:val="20"/>
                <w:szCs w:val="16"/>
                <w:lang w:eastAsia="es-ES"/>
              </w:rPr>
            </w:pPr>
            <w:r w:rsidRPr="00393B9A">
              <w:rPr>
                <w:rFonts w:cstheme="minorHAnsi"/>
                <w:b/>
                <w:bCs/>
                <w:color w:val="FFFFFF"/>
                <w:sz w:val="20"/>
                <w:szCs w:val="16"/>
                <w:lang w:eastAsia="es-ES"/>
              </w:rPr>
              <w:t>Bajas/traspasos</w:t>
            </w:r>
          </w:p>
        </w:tc>
        <w:tc>
          <w:tcPr>
            <w:tcW w:w="0" w:type="auto"/>
            <w:tcBorders>
              <w:left w:val="single" w:sz="4" w:space="0" w:color="F2F2F2"/>
            </w:tcBorders>
            <w:shd w:val="clear" w:color="auto" w:fill="808080"/>
            <w:vAlign w:val="center"/>
            <w:hideMark/>
          </w:tcPr>
          <w:p w:rsidR="0014288F" w:rsidRPr="00393B9A" w:rsidRDefault="0014288F" w:rsidP="0014288F">
            <w:pPr>
              <w:spacing w:after="20" w:line="240" w:lineRule="auto"/>
              <w:jc w:val="center"/>
              <w:rPr>
                <w:rFonts w:cstheme="minorHAnsi"/>
                <w:b/>
                <w:bCs/>
                <w:color w:val="FFFFFF"/>
                <w:sz w:val="20"/>
                <w:szCs w:val="16"/>
                <w:lang w:eastAsia="es-ES"/>
              </w:rPr>
            </w:pPr>
            <w:r w:rsidRPr="00393B9A">
              <w:rPr>
                <w:rFonts w:cstheme="minorHAnsi"/>
                <w:b/>
                <w:bCs/>
                <w:color w:val="FFFFFF"/>
                <w:sz w:val="20"/>
                <w:szCs w:val="16"/>
                <w:lang w:eastAsia="es-ES"/>
              </w:rPr>
              <w:t>31/12/</w:t>
            </w:r>
            <w:r>
              <w:rPr>
                <w:rFonts w:cstheme="minorHAnsi"/>
                <w:b/>
                <w:bCs/>
                <w:color w:val="FFFFFF"/>
                <w:sz w:val="20"/>
                <w:szCs w:val="16"/>
                <w:lang w:eastAsia="es-ES"/>
              </w:rPr>
              <w:t>2021</w:t>
            </w:r>
          </w:p>
        </w:tc>
      </w:tr>
      <w:tr w:rsidR="0014288F" w:rsidRPr="0014288F" w:rsidTr="006F1DC5">
        <w:trPr>
          <w:trHeight w:val="283"/>
          <w:jc w:val="center"/>
        </w:trPr>
        <w:tc>
          <w:tcPr>
            <w:tcW w:w="0" w:type="auto"/>
            <w:shd w:val="clear" w:color="auto" w:fill="auto"/>
            <w:vAlign w:val="center"/>
            <w:hideMark/>
          </w:tcPr>
          <w:p w:rsidR="0014288F" w:rsidRPr="0014288F" w:rsidRDefault="0014288F" w:rsidP="00CE4079">
            <w:pPr>
              <w:spacing w:after="0" w:line="240" w:lineRule="auto"/>
              <w:jc w:val="both"/>
              <w:rPr>
                <w:rFonts w:eastAsia="Times New Roman" w:cstheme="minorHAnsi"/>
                <w:color w:val="000000"/>
                <w:sz w:val="20"/>
                <w:szCs w:val="16"/>
                <w:lang w:eastAsia="es-ES"/>
              </w:rPr>
            </w:pPr>
            <w:r w:rsidRPr="0014288F">
              <w:rPr>
                <w:rFonts w:eastAsia="Times New Roman" w:cstheme="minorHAnsi"/>
                <w:color w:val="000000"/>
                <w:sz w:val="20"/>
                <w:szCs w:val="16"/>
                <w:lang w:eastAsia="es-ES"/>
              </w:rPr>
              <w:t>Dotación fundacional</w:t>
            </w:r>
          </w:p>
        </w:tc>
        <w:tc>
          <w:tcPr>
            <w:tcW w:w="0" w:type="auto"/>
            <w:shd w:val="clear" w:color="auto" w:fill="auto"/>
            <w:vAlign w:val="center"/>
            <w:hideMark/>
          </w:tcPr>
          <w:p w:rsidR="0014288F" w:rsidRPr="00393B9A" w:rsidRDefault="0014288F" w:rsidP="009E6CEA">
            <w:pPr>
              <w:spacing w:after="20" w:line="240" w:lineRule="auto"/>
              <w:jc w:val="right"/>
              <w:rPr>
                <w:rFonts w:cstheme="minorHAnsi"/>
                <w:color w:val="000000"/>
                <w:sz w:val="20"/>
                <w:szCs w:val="16"/>
                <w:lang w:eastAsia="es-ES"/>
              </w:rPr>
            </w:pPr>
            <w:r w:rsidRPr="00393B9A">
              <w:rPr>
                <w:rFonts w:cstheme="minorHAnsi"/>
                <w:color w:val="000000"/>
                <w:sz w:val="20"/>
                <w:szCs w:val="16"/>
                <w:lang w:eastAsia="es-ES"/>
              </w:rPr>
              <w:t>12.020,24</w:t>
            </w:r>
          </w:p>
        </w:tc>
        <w:tc>
          <w:tcPr>
            <w:tcW w:w="0" w:type="auto"/>
            <w:shd w:val="clear" w:color="auto" w:fill="auto"/>
            <w:hideMark/>
          </w:tcPr>
          <w:p w:rsidR="0014288F" w:rsidRPr="00393B9A" w:rsidRDefault="009E6CEA" w:rsidP="009E6CEA">
            <w:pPr>
              <w:spacing w:after="20" w:line="240" w:lineRule="auto"/>
              <w:jc w:val="right"/>
              <w:rPr>
                <w:rFonts w:cstheme="minorHAnsi"/>
                <w:color w:val="000000"/>
                <w:sz w:val="20"/>
                <w:szCs w:val="16"/>
              </w:rPr>
            </w:pPr>
            <w:r>
              <w:rPr>
                <w:rFonts w:cstheme="minorHAnsi"/>
                <w:color w:val="000000"/>
                <w:sz w:val="20"/>
                <w:szCs w:val="16"/>
              </w:rPr>
              <w:t>-</w:t>
            </w:r>
          </w:p>
        </w:tc>
        <w:tc>
          <w:tcPr>
            <w:tcW w:w="0" w:type="auto"/>
            <w:shd w:val="clear" w:color="auto" w:fill="auto"/>
            <w:hideMark/>
          </w:tcPr>
          <w:p w:rsidR="0014288F" w:rsidRPr="00393B9A" w:rsidRDefault="009E6CEA" w:rsidP="009E6CEA">
            <w:pPr>
              <w:spacing w:after="20" w:line="240" w:lineRule="auto"/>
              <w:jc w:val="right"/>
              <w:rPr>
                <w:rFonts w:cstheme="minorHAnsi"/>
                <w:color w:val="000000"/>
                <w:sz w:val="20"/>
                <w:szCs w:val="16"/>
              </w:rPr>
            </w:pPr>
            <w:r>
              <w:rPr>
                <w:rFonts w:cstheme="minorHAnsi"/>
                <w:color w:val="000000"/>
                <w:sz w:val="20"/>
                <w:szCs w:val="16"/>
              </w:rPr>
              <w:t>-</w:t>
            </w:r>
          </w:p>
        </w:tc>
        <w:tc>
          <w:tcPr>
            <w:tcW w:w="0" w:type="auto"/>
            <w:shd w:val="clear" w:color="auto" w:fill="auto"/>
            <w:vAlign w:val="center"/>
          </w:tcPr>
          <w:p w:rsidR="0014288F" w:rsidRPr="00393B9A" w:rsidRDefault="0014288F" w:rsidP="009E6CEA">
            <w:pPr>
              <w:spacing w:after="20" w:line="240" w:lineRule="auto"/>
              <w:jc w:val="right"/>
              <w:rPr>
                <w:rFonts w:cstheme="minorHAnsi"/>
                <w:color w:val="000000"/>
                <w:sz w:val="20"/>
                <w:szCs w:val="16"/>
                <w:lang w:eastAsia="es-ES"/>
              </w:rPr>
            </w:pPr>
            <w:r>
              <w:rPr>
                <w:rFonts w:cstheme="minorHAnsi"/>
                <w:color w:val="000000"/>
                <w:sz w:val="20"/>
                <w:szCs w:val="16"/>
                <w:lang w:eastAsia="es-ES"/>
              </w:rPr>
              <w:t>12.020,24</w:t>
            </w:r>
          </w:p>
        </w:tc>
      </w:tr>
      <w:tr w:rsidR="0014288F" w:rsidRPr="0014288F" w:rsidTr="006F1DC5">
        <w:trPr>
          <w:trHeight w:val="283"/>
          <w:jc w:val="center"/>
        </w:trPr>
        <w:tc>
          <w:tcPr>
            <w:tcW w:w="0" w:type="auto"/>
            <w:shd w:val="clear" w:color="auto" w:fill="auto"/>
            <w:vAlign w:val="center"/>
          </w:tcPr>
          <w:p w:rsidR="0014288F" w:rsidRPr="0014288F" w:rsidRDefault="0014288F" w:rsidP="00CE4079">
            <w:pPr>
              <w:spacing w:after="0" w:line="240" w:lineRule="auto"/>
              <w:jc w:val="both"/>
              <w:rPr>
                <w:rFonts w:eastAsia="Times New Roman" w:cstheme="minorHAnsi"/>
                <w:color w:val="000000"/>
                <w:sz w:val="20"/>
                <w:szCs w:val="16"/>
                <w:lang w:eastAsia="es-ES"/>
              </w:rPr>
            </w:pPr>
            <w:r w:rsidRPr="0014288F">
              <w:rPr>
                <w:rFonts w:eastAsia="Times New Roman" w:cstheme="minorHAnsi"/>
                <w:color w:val="000000"/>
                <w:sz w:val="20"/>
                <w:szCs w:val="16"/>
                <w:lang w:eastAsia="es-ES"/>
              </w:rPr>
              <w:t>Reserva Ley 49/2002</w:t>
            </w:r>
          </w:p>
        </w:tc>
        <w:tc>
          <w:tcPr>
            <w:tcW w:w="0" w:type="auto"/>
            <w:shd w:val="clear" w:color="auto" w:fill="auto"/>
            <w:vAlign w:val="center"/>
          </w:tcPr>
          <w:p w:rsidR="0014288F" w:rsidRPr="00393B9A" w:rsidRDefault="0014288F" w:rsidP="009E6CEA">
            <w:pPr>
              <w:spacing w:after="20" w:line="240" w:lineRule="auto"/>
              <w:jc w:val="right"/>
              <w:rPr>
                <w:rFonts w:cstheme="minorHAnsi"/>
                <w:color w:val="000000"/>
                <w:sz w:val="20"/>
                <w:szCs w:val="16"/>
                <w:lang w:eastAsia="es-ES"/>
              </w:rPr>
            </w:pPr>
            <w:r>
              <w:rPr>
                <w:rFonts w:cstheme="minorHAnsi"/>
                <w:color w:val="000000"/>
                <w:sz w:val="20"/>
                <w:szCs w:val="16"/>
                <w:lang w:eastAsia="es-ES"/>
              </w:rPr>
              <w:t>75.623,02</w:t>
            </w:r>
          </w:p>
        </w:tc>
        <w:tc>
          <w:tcPr>
            <w:tcW w:w="0" w:type="auto"/>
            <w:shd w:val="clear" w:color="auto" w:fill="auto"/>
          </w:tcPr>
          <w:p w:rsidR="0014288F" w:rsidRPr="00393B9A" w:rsidRDefault="0014288F" w:rsidP="009E6CEA">
            <w:pPr>
              <w:spacing w:after="20" w:line="240" w:lineRule="auto"/>
              <w:jc w:val="right"/>
              <w:rPr>
                <w:rFonts w:cstheme="minorHAnsi"/>
                <w:color w:val="000000"/>
                <w:sz w:val="20"/>
                <w:szCs w:val="16"/>
              </w:rPr>
            </w:pPr>
            <w:r>
              <w:rPr>
                <w:rFonts w:cstheme="minorHAnsi"/>
                <w:color w:val="000000"/>
                <w:sz w:val="20"/>
                <w:szCs w:val="16"/>
              </w:rPr>
              <w:t>6.208,63</w:t>
            </w:r>
          </w:p>
        </w:tc>
        <w:tc>
          <w:tcPr>
            <w:tcW w:w="0" w:type="auto"/>
            <w:shd w:val="clear" w:color="auto" w:fill="auto"/>
          </w:tcPr>
          <w:p w:rsidR="0014288F" w:rsidRPr="00393B9A" w:rsidRDefault="009E6CEA" w:rsidP="009E6CEA">
            <w:pPr>
              <w:spacing w:after="20" w:line="240" w:lineRule="auto"/>
              <w:jc w:val="right"/>
              <w:rPr>
                <w:rFonts w:cstheme="minorHAnsi"/>
                <w:color w:val="000000"/>
                <w:sz w:val="20"/>
                <w:szCs w:val="16"/>
              </w:rPr>
            </w:pPr>
            <w:r>
              <w:rPr>
                <w:rFonts w:cstheme="minorHAnsi"/>
                <w:color w:val="000000"/>
                <w:sz w:val="20"/>
                <w:szCs w:val="16"/>
              </w:rPr>
              <w:t>-</w:t>
            </w:r>
          </w:p>
        </w:tc>
        <w:tc>
          <w:tcPr>
            <w:tcW w:w="0" w:type="auto"/>
            <w:shd w:val="clear" w:color="auto" w:fill="auto"/>
            <w:vAlign w:val="center"/>
          </w:tcPr>
          <w:p w:rsidR="0014288F" w:rsidRPr="00393B9A" w:rsidRDefault="0014288F" w:rsidP="009E6CEA">
            <w:pPr>
              <w:spacing w:after="20" w:line="240" w:lineRule="auto"/>
              <w:jc w:val="right"/>
              <w:rPr>
                <w:rFonts w:cstheme="minorHAnsi"/>
                <w:color w:val="000000"/>
                <w:sz w:val="20"/>
                <w:szCs w:val="16"/>
                <w:lang w:eastAsia="es-ES"/>
              </w:rPr>
            </w:pPr>
            <w:r>
              <w:rPr>
                <w:rFonts w:cstheme="minorHAnsi"/>
                <w:color w:val="000000"/>
                <w:sz w:val="20"/>
                <w:szCs w:val="16"/>
                <w:lang w:eastAsia="es-ES"/>
              </w:rPr>
              <w:t>81.831,65</w:t>
            </w:r>
          </w:p>
        </w:tc>
      </w:tr>
      <w:tr w:rsidR="0014288F" w:rsidRPr="0014288F" w:rsidTr="006F1DC5">
        <w:trPr>
          <w:trHeight w:val="283"/>
          <w:jc w:val="center"/>
        </w:trPr>
        <w:tc>
          <w:tcPr>
            <w:tcW w:w="0" w:type="auto"/>
            <w:shd w:val="clear" w:color="auto" w:fill="auto"/>
            <w:vAlign w:val="center"/>
          </w:tcPr>
          <w:p w:rsidR="0014288F" w:rsidRPr="0014288F" w:rsidRDefault="0014288F" w:rsidP="009E6CEA">
            <w:pPr>
              <w:spacing w:after="0" w:line="240" w:lineRule="auto"/>
              <w:jc w:val="both"/>
              <w:rPr>
                <w:rFonts w:eastAsia="Times New Roman" w:cstheme="minorHAnsi"/>
                <w:color w:val="000000"/>
                <w:sz w:val="20"/>
                <w:szCs w:val="16"/>
                <w:lang w:eastAsia="es-ES"/>
              </w:rPr>
            </w:pPr>
            <w:r w:rsidRPr="0014288F">
              <w:rPr>
                <w:rFonts w:eastAsia="Times New Roman" w:cstheme="minorHAnsi"/>
                <w:color w:val="000000"/>
                <w:sz w:val="20"/>
                <w:szCs w:val="16"/>
                <w:lang w:eastAsia="es-ES"/>
              </w:rPr>
              <w:t xml:space="preserve">Resultados ejercicio </w:t>
            </w:r>
            <w:r w:rsidR="009E6CEA">
              <w:rPr>
                <w:rFonts w:eastAsia="Times New Roman" w:cstheme="minorHAnsi"/>
                <w:color w:val="000000"/>
                <w:sz w:val="20"/>
                <w:szCs w:val="16"/>
                <w:lang w:eastAsia="es-ES"/>
              </w:rPr>
              <w:t>2020</w:t>
            </w:r>
          </w:p>
        </w:tc>
        <w:tc>
          <w:tcPr>
            <w:tcW w:w="0" w:type="auto"/>
            <w:shd w:val="clear" w:color="auto" w:fill="auto"/>
            <w:vAlign w:val="center"/>
          </w:tcPr>
          <w:p w:rsidR="0014288F" w:rsidRPr="00393B9A" w:rsidRDefault="009E6CEA" w:rsidP="009E6CEA">
            <w:pPr>
              <w:spacing w:after="20" w:line="240" w:lineRule="auto"/>
              <w:jc w:val="right"/>
              <w:rPr>
                <w:rFonts w:cstheme="minorHAnsi"/>
                <w:color w:val="000000"/>
                <w:sz w:val="20"/>
                <w:szCs w:val="16"/>
                <w:lang w:eastAsia="es-ES"/>
              </w:rPr>
            </w:pPr>
            <w:r>
              <w:rPr>
                <w:rFonts w:cstheme="minorHAnsi"/>
                <w:color w:val="000000"/>
                <w:sz w:val="20"/>
                <w:szCs w:val="16"/>
                <w:lang w:eastAsia="es-ES"/>
              </w:rPr>
              <w:t>-</w:t>
            </w:r>
          </w:p>
        </w:tc>
        <w:tc>
          <w:tcPr>
            <w:tcW w:w="0" w:type="auto"/>
            <w:shd w:val="clear" w:color="auto" w:fill="auto"/>
          </w:tcPr>
          <w:p w:rsidR="0014288F" w:rsidRPr="00393B9A" w:rsidRDefault="009E6CEA" w:rsidP="009E6CEA">
            <w:pPr>
              <w:tabs>
                <w:tab w:val="center" w:pos="648"/>
                <w:tab w:val="right" w:pos="1297"/>
              </w:tabs>
              <w:spacing w:after="20" w:line="240" w:lineRule="auto"/>
              <w:jc w:val="right"/>
              <w:rPr>
                <w:rFonts w:cstheme="minorHAnsi"/>
                <w:color w:val="000000"/>
                <w:sz w:val="20"/>
                <w:szCs w:val="16"/>
              </w:rPr>
            </w:pPr>
            <w:r>
              <w:rPr>
                <w:rFonts w:cstheme="minorHAnsi"/>
                <w:color w:val="000000"/>
                <w:sz w:val="20"/>
                <w:szCs w:val="16"/>
              </w:rPr>
              <w:t>-</w:t>
            </w:r>
          </w:p>
        </w:tc>
        <w:tc>
          <w:tcPr>
            <w:tcW w:w="0" w:type="auto"/>
            <w:shd w:val="clear" w:color="auto" w:fill="auto"/>
          </w:tcPr>
          <w:p w:rsidR="0014288F" w:rsidRPr="00393B9A" w:rsidRDefault="009E6CEA" w:rsidP="009E6CEA">
            <w:pPr>
              <w:spacing w:after="20" w:line="240" w:lineRule="auto"/>
              <w:jc w:val="right"/>
              <w:rPr>
                <w:rFonts w:cstheme="minorHAnsi"/>
                <w:color w:val="000000"/>
                <w:sz w:val="20"/>
                <w:szCs w:val="16"/>
              </w:rPr>
            </w:pPr>
            <w:r>
              <w:rPr>
                <w:rFonts w:cstheme="minorHAnsi"/>
                <w:color w:val="000000"/>
                <w:sz w:val="20"/>
                <w:szCs w:val="16"/>
              </w:rPr>
              <w:t>-</w:t>
            </w:r>
          </w:p>
        </w:tc>
        <w:tc>
          <w:tcPr>
            <w:tcW w:w="0" w:type="auto"/>
            <w:shd w:val="clear" w:color="auto" w:fill="auto"/>
            <w:vAlign w:val="center"/>
          </w:tcPr>
          <w:p w:rsidR="0014288F" w:rsidRPr="00393B9A" w:rsidRDefault="009E6CEA" w:rsidP="009E6CEA">
            <w:pPr>
              <w:spacing w:after="20" w:line="240" w:lineRule="auto"/>
              <w:jc w:val="right"/>
              <w:rPr>
                <w:rFonts w:cstheme="minorHAnsi"/>
                <w:color w:val="000000"/>
                <w:sz w:val="20"/>
                <w:szCs w:val="16"/>
                <w:lang w:eastAsia="es-ES"/>
              </w:rPr>
            </w:pPr>
            <w:r>
              <w:rPr>
                <w:rFonts w:cstheme="minorHAnsi"/>
                <w:color w:val="000000"/>
                <w:sz w:val="20"/>
                <w:szCs w:val="16"/>
                <w:lang w:eastAsia="es-ES"/>
              </w:rPr>
              <w:t>-</w:t>
            </w:r>
          </w:p>
        </w:tc>
      </w:tr>
      <w:tr w:rsidR="0014288F" w:rsidRPr="0014288F" w:rsidTr="006F1DC5">
        <w:trPr>
          <w:trHeight w:val="283"/>
          <w:jc w:val="center"/>
        </w:trPr>
        <w:tc>
          <w:tcPr>
            <w:tcW w:w="0" w:type="auto"/>
            <w:shd w:val="clear" w:color="auto" w:fill="auto"/>
            <w:vAlign w:val="center"/>
            <w:hideMark/>
          </w:tcPr>
          <w:p w:rsidR="0014288F" w:rsidRPr="0014288F" w:rsidRDefault="0014288F" w:rsidP="009E6CEA">
            <w:pPr>
              <w:spacing w:after="0" w:line="240" w:lineRule="auto"/>
              <w:jc w:val="both"/>
              <w:rPr>
                <w:rFonts w:eastAsia="Times New Roman" w:cstheme="minorHAnsi"/>
                <w:color w:val="000000"/>
                <w:sz w:val="20"/>
                <w:szCs w:val="16"/>
                <w:lang w:eastAsia="es-ES"/>
              </w:rPr>
            </w:pPr>
            <w:r w:rsidRPr="0014288F">
              <w:rPr>
                <w:rFonts w:eastAsia="Times New Roman" w:cstheme="minorHAnsi"/>
                <w:color w:val="000000"/>
                <w:sz w:val="20"/>
                <w:szCs w:val="16"/>
                <w:lang w:eastAsia="es-ES"/>
              </w:rPr>
              <w:t xml:space="preserve">Resultados ejercicio </w:t>
            </w:r>
            <w:r w:rsidR="009E6CEA">
              <w:rPr>
                <w:rFonts w:eastAsia="Times New Roman" w:cstheme="minorHAnsi"/>
                <w:color w:val="000000"/>
                <w:sz w:val="20"/>
                <w:szCs w:val="16"/>
                <w:lang w:eastAsia="es-ES"/>
              </w:rPr>
              <w:t>2021</w:t>
            </w:r>
          </w:p>
        </w:tc>
        <w:tc>
          <w:tcPr>
            <w:tcW w:w="0" w:type="auto"/>
            <w:shd w:val="clear" w:color="auto" w:fill="auto"/>
            <w:vAlign w:val="center"/>
            <w:hideMark/>
          </w:tcPr>
          <w:p w:rsidR="0014288F" w:rsidRPr="00393B9A" w:rsidRDefault="009E6CEA" w:rsidP="009E6CEA">
            <w:pPr>
              <w:spacing w:after="20" w:line="240" w:lineRule="auto"/>
              <w:jc w:val="right"/>
              <w:rPr>
                <w:rFonts w:cstheme="minorHAnsi"/>
                <w:color w:val="000000"/>
                <w:sz w:val="20"/>
                <w:szCs w:val="16"/>
                <w:lang w:eastAsia="es-ES"/>
              </w:rPr>
            </w:pPr>
            <w:r>
              <w:rPr>
                <w:rFonts w:cstheme="minorHAnsi"/>
                <w:color w:val="000000"/>
                <w:sz w:val="20"/>
                <w:szCs w:val="16"/>
                <w:lang w:eastAsia="es-ES"/>
              </w:rPr>
              <w:t>-</w:t>
            </w:r>
          </w:p>
        </w:tc>
        <w:tc>
          <w:tcPr>
            <w:tcW w:w="0" w:type="auto"/>
            <w:shd w:val="clear" w:color="auto" w:fill="auto"/>
            <w:hideMark/>
          </w:tcPr>
          <w:p w:rsidR="0014288F" w:rsidRPr="00393B9A" w:rsidRDefault="009E6CEA" w:rsidP="009E6CEA">
            <w:pPr>
              <w:spacing w:after="20" w:line="240" w:lineRule="auto"/>
              <w:jc w:val="right"/>
              <w:rPr>
                <w:rFonts w:cstheme="minorHAnsi"/>
                <w:color w:val="000000"/>
                <w:sz w:val="20"/>
                <w:szCs w:val="16"/>
              </w:rPr>
            </w:pPr>
            <w:r>
              <w:rPr>
                <w:rFonts w:cstheme="minorHAnsi"/>
                <w:color w:val="000000"/>
                <w:sz w:val="20"/>
                <w:szCs w:val="16"/>
              </w:rPr>
              <w:t>-</w:t>
            </w:r>
          </w:p>
        </w:tc>
        <w:tc>
          <w:tcPr>
            <w:tcW w:w="0" w:type="auto"/>
            <w:shd w:val="clear" w:color="auto" w:fill="auto"/>
            <w:hideMark/>
          </w:tcPr>
          <w:p w:rsidR="0014288F" w:rsidRPr="00393B9A" w:rsidRDefault="009E6CEA" w:rsidP="009E6CEA">
            <w:pPr>
              <w:spacing w:after="20" w:line="240" w:lineRule="auto"/>
              <w:jc w:val="right"/>
              <w:rPr>
                <w:rFonts w:cstheme="minorHAnsi"/>
                <w:color w:val="000000"/>
                <w:sz w:val="20"/>
                <w:szCs w:val="16"/>
              </w:rPr>
            </w:pPr>
            <w:r>
              <w:rPr>
                <w:rFonts w:cstheme="minorHAnsi"/>
                <w:color w:val="000000"/>
                <w:sz w:val="20"/>
                <w:szCs w:val="16"/>
              </w:rPr>
              <w:t>-</w:t>
            </w:r>
          </w:p>
        </w:tc>
        <w:tc>
          <w:tcPr>
            <w:tcW w:w="0" w:type="auto"/>
            <w:shd w:val="clear" w:color="auto" w:fill="auto"/>
            <w:vAlign w:val="center"/>
          </w:tcPr>
          <w:p w:rsidR="0014288F" w:rsidRPr="00393B9A" w:rsidRDefault="009E6CEA" w:rsidP="009E6CEA">
            <w:pPr>
              <w:spacing w:after="20" w:line="240" w:lineRule="auto"/>
              <w:jc w:val="right"/>
              <w:rPr>
                <w:rFonts w:cstheme="minorHAnsi"/>
                <w:color w:val="000000"/>
                <w:sz w:val="20"/>
                <w:szCs w:val="16"/>
                <w:lang w:eastAsia="es-ES"/>
              </w:rPr>
            </w:pPr>
            <w:r>
              <w:rPr>
                <w:rFonts w:cstheme="minorHAnsi"/>
                <w:color w:val="000000"/>
                <w:sz w:val="20"/>
                <w:szCs w:val="16"/>
                <w:lang w:eastAsia="es-ES"/>
              </w:rPr>
              <w:t>-</w:t>
            </w:r>
          </w:p>
        </w:tc>
      </w:tr>
      <w:tr w:rsidR="0014288F" w:rsidRPr="0014288F" w:rsidTr="006F1DC5">
        <w:trPr>
          <w:trHeight w:val="283"/>
          <w:jc w:val="center"/>
        </w:trPr>
        <w:tc>
          <w:tcPr>
            <w:tcW w:w="0" w:type="auto"/>
            <w:shd w:val="clear" w:color="auto" w:fill="auto"/>
            <w:vAlign w:val="center"/>
            <w:hideMark/>
          </w:tcPr>
          <w:p w:rsidR="0014288F" w:rsidRPr="0014288F" w:rsidRDefault="0014288F" w:rsidP="00CE4079">
            <w:pPr>
              <w:spacing w:after="0" w:line="240" w:lineRule="auto"/>
              <w:rPr>
                <w:rFonts w:eastAsia="Times New Roman" w:cstheme="minorHAnsi"/>
                <w:color w:val="000000"/>
                <w:sz w:val="20"/>
                <w:szCs w:val="16"/>
                <w:lang w:eastAsia="es-ES"/>
              </w:rPr>
            </w:pPr>
            <w:r w:rsidRPr="0014288F">
              <w:rPr>
                <w:rFonts w:eastAsia="Times New Roman" w:cstheme="minorHAnsi"/>
                <w:color w:val="000000"/>
                <w:sz w:val="20"/>
                <w:szCs w:val="16"/>
                <w:lang w:eastAsia="es-ES"/>
              </w:rPr>
              <w:t> </w:t>
            </w:r>
          </w:p>
        </w:tc>
        <w:tc>
          <w:tcPr>
            <w:tcW w:w="0" w:type="auto"/>
            <w:shd w:val="clear" w:color="auto" w:fill="auto"/>
            <w:vAlign w:val="center"/>
            <w:hideMark/>
          </w:tcPr>
          <w:p w:rsidR="0014288F" w:rsidRPr="00393B9A" w:rsidRDefault="0014288F" w:rsidP="009E6CEA">
            <w:pPr>
              <w:spacing w:after="20" w:line="240" w:lineRule="auto"/>
              <w:jc w:val="right"/>
              <w:rPr>
                <w:rFonts w:cstheme="minorHAnsi"/>
                <w:b/>
                <w:bCs/>
                <w:color w:val="000000"/>
                <w:sz w:val="20"/>
                <w:szCs w:val="16"/>
                <w:lang w:eastAsia="es-ES"/>
              </w:rPr>
            </w:pPr>
            <w:r>
              <w:rPr>
                <w:rFonts w:cstheme="minorHAnsi"/>
                <w:b/>
                <w:bCs/>
                <w:color w:val="000000"/>
                <w:sz w:val="20"/>
                <w:szCs w:val="16"/>
                <w:lang w:eastAsia="es-ES"/>
              </w:rPr>
              <w:t>87.643,26</w:t>
            </w:r>
          </w:p>
        </w:tc>
        <w:tc>
          <w:tcPr>
            <w:tcW w:w="0" w:type="auto"/>
            <w:shd w:val="clear" w:color="auto" w:fill="auto"/>
            <w:vAlign w:val="center"/>
            <w:hideMark/>
          </w:tcPr>
          <w:p w:rsidR="0014288F" w:rsidRPr="00393B9A" w:rsidRDefault="0014288F" w:rsidP="009E6CEA">
            <w:pPr>
              <w:spacing w:after="20" w:line="240" w:lineRule="auto"/>
              <w:jc w:val="right"/>
              <w:rPr>
                <w:rFonts w:cstheme="minorHAnsi"/>
                <w:b/>
                <w:bCs/>
                <w:color w:val="000000"/>
                <w:sz w:val="20"/>
                <w:szCs w:val="16"/>
                <w:lang w:eastAsia="es-ES"/>
              </w:rPr>
            </w:pPr>
            <w:r>
              <w:rPr>
                <w:rFonts w:cstheme="minorHAnsi"/>
                <w:b/>
                <w:bCs/>
                <w:color w:val="000000"/>
                <w:sz w:val="20"/>
                <w:szCs w:val="16"/>
                <w:lang w:eastAsia="es-ES"/>
              </w:rPr>
              <w:t>6.208,63</w:t>
            </w:r>
          </w:p>
        </w:tc>
        <w:tc>
          <w:tcPr>
            <w:tcW w:w="0" w:type="auto"/>
            <w:shd w:val="clear" w:color="auto" w:fill="auto"/>
            <w:vAlign w:val="center"/>
            <w:hideMark/>
          </w:tcPr>
          <w:p w:rsidR="0014288F" w:rsidRPr="00393B9A" w:rsidRDefault="009E6CEA" w:rsidP="009E6CEA">
            <w:pPr>
              <w:spacing w:after="20" w:line="240" w:lineRule="auto"/>
              <w:jc w:val="right"/>
              <w:rPr>
                <w:rFonts w:cstheme="minorHAnsi"/>
                <w:b/>
                <w:bCs/>
                <w:color w:val="000000"/>
                <w:sz w:val="20"/>
                <w:szCs w:val="16"/>
                <w:lang w:eastAsia="es-ES"/>
              </w:rPr>
            </w:pPr>
            <w:r>
              <w:rPr>
                <w:rFonts w:cstheme="minorHAnsi"/>
                <w:b/>
                <w:bCs/>
                <w:color w:val="000000"/>
                <w:sz w:val="20"/>
                <w:szCs w:val="16"/>
                <w:lang w:eastAsia="es-ES"/>
              </w:rPr>
              <w:t>-</w:t>
            </w:r>
          </w:p>
        </w:tc>
        <w:tc>
          <w:tcPr>
            <w:tcW w:w="0" w:type="auto"/>
            <w:shd w:val="clear" w:color="auto" w:fill="auto"/>
            <w:vAlign w:val="center"/>
          </w:tcPr>
          <w:p w:rsidR="0014288F" w:rsidRPr="00393B9A" w:rsidRDefault="0014288F" w:rsidP="009E6CEA">
            <w:pPr>
              <w:spacing w:after="20" w:line="240" w:lineRule="auto"/>
              <w:jc w:val="right"/>
              <w:rPr>
                <w:rFonts w:cstheme="minorHAnsi"/>
                <w:b/>
                <w:bCs/>
                <w:color w:val="000000"/>
                <w:sz w:val="20"/>
                <w:szCs w:val="16"/>
                <w:lang w:eastAsia="es-ES"/>
              </w:rPr>
            </w:pPr>
            <w:r>
              <w:rPr>
                <w:rFonts w:cstheme="minorHAnsi"/>
                <w:b/>
                <w:bCs/>
                <w:color w:val="000000"/>
                <w:sz w:val="20"/>
                <w:szCs w:val="16"/>
                <w:lang w:eastAsia="es-ES"/>
              </w:rPr>
              <w:t>93.851,89</w:t>
            </w:r>
          </w:p>
        </w:tc>
      </w:tr>
      <w:bookmarkEnd w:id="50"/>
    </w:tbl>
    <w:p w:rsidR="00CE4079" w:rsidRPr="0014288F" w:rsidRDefault="00CE4079" w:rsidP="00CE4079">
      <w:pPr>
        <w:widowControl w:val="0"/>
        <w:overflowPunct w:val="0"/>
        <w:spacing w:after="0" w:line="240" w:lineRule="auto"/>
        <w:contextualSpacing/>
        <w:rPr>
          <w:rFonts w:eastAsia="Times New Roman" w:cstheme="minorHAnsi"/>
          <w:kern w:val="1"/>
          <w:sz w:val="20"/>
          <w:szCs w:val="20"/>
          <w:lang w:eastAsia="ar-SA"/>
        </w:rPr>
      </w:pPr>
    </w:p>
    <w:p w:rsidR="00CE4079" w:rsidRPr="0014288F" w:rsidRDefault="00CE4079" w:rsidP="00CE4079">
      <w:pPr>
        <w:widowControl w:val="0"/>
        <w:overflowPunct w:val="0"/>
        <w:spacing w:after="0" w:line="240" w:lineRule="auto"/>
        <w:contextualSpacing/>
        <w:rPr>
          <w:rFonts w:eastAsia="Times New Roman" w:cstheme="minorHAnsi"/>
          <w:kern w:val="1"/>
          <w:sz w:val="20"/>
          <w:szCs w:val="20"/>
          <w:lang w:eastAsia="ar-SA"/>
        </w:rPr>
      </w:pPr>
    </w:p>
    <w:p w:rsidR="00CE4079" w:rsidRPr="0014288F" w:rsidRDefault="00CE4079" w:rsidP="00CE4079">
      <w:pPr>
        <w:widowControl w:val="0"/>
        <w:overflowPunct w:val="0"/>
        <w:spacing w:after="0"/>
        <w:contextualSpacing/>
        <w:jc w:val="both"/>
        <w:rPr>
          <w:rFonts w:eastAsia="Times New Roman" w:cstheme="minorHAnsi"/>
          <w:kern w:val="1"/>
          <w:sz w:val="20"/>
          <w:szCs w:val="20"/>
          <w:lang w:eastAsia="ar-SA"/>
        </w:rPr>
      </w:pPr>
      <w:bookmarkStart w:id="51" w:name="OLE_LINK286"/>
      <w:bookmarkStart w:id="52" w:name="OLE_LINK287"/>
      <w:bookmarkStart w:id="53" w:name="OLE_LINK288"/>
    </w:p>
    <w:p w:rsidR="00C4640C" w:rsidRPr="00403C72" w:rsidRDefault="00C4640C" w:rsidP="00C4640C">
      <w:pPr>
        <w:widowControl w:val="0"/>
        <w:overflowPunct w:val="0"/>
        <w:spacing w:after="0"/>
        <w:contextualSpacing/>
        <w:jc w:val="both"/>
        <w:rPr>
          <w:rFonts w:eastAsia="Times New Roman" w:cstheme="minorHAnsi"/>
          <w:i/>
          <w:iCs/>
          <w:kern w:val="1"/>
          <w:szCs w:val="20"/>
          <w:lang w:eastAsia="ar-SA"/>
        </w:rPr>
      </w:pPr>
      <w:r w:rsidRPr="00403C72">
        <w:rPr>
          <w:rFonts w:eastAsia="Times New Roman" w:cstheme="minorHAnsi"/>
          <w:kern w:val="1"/>
          <w:szCs w:val="20"/>
          <w:lang w:eastAsia="ar-SA"/>
        </w:rPr>
        <w:t xml:space="preserve">Para cumplir los requisitos exigidos para estar incluidos en el régimen especial del título II de la ley 49/2002 </w:t>
      </w:r>
      <w:r w:rsidRPr="00403C72">
        <w:rPr>
          <w:rFonts w:eastAsia="Times New Roman" w:cstheme="minorHAnsi"/>
          <w:i/>
          <w:iCs/>
          <w:kern w:val="1"/>
          <w:szCs w:val="20"/>
          <w:lang w:eastAsia="ar-SA"/>
        </w:rPr>
        <w:t xml:space="preserve">“… las Entidades sin fines lucrativos deberán destinar el resto de las rentas e ingresos a incrementar la dotación patrimonial o las reservas. </w:t>
      </w:r>
    </w:p>
    <w:p w:rsidR="00C4640C" w:rsidRPr="00403C72" w:rsidRDefault="00C4640C" w:rsidP="00C4640C">
      <w:pPr>
        <w:widowControl w:val="0"/>
        <w:overflowPunct w:val="0"/>
        <w:spacing w:after="0"/>
        <w:contextualSpacing/>
        <w:jc w:val="both"/>
        <w:rPr>
          <w:rFonts w:eastAsia="Times New Roman" w:cstheme="minorHAnsi"/>
          <w:i/>
          <w:iCs/>
          <w:kern w:val="1"/>
          <w:szCs w:val="20"/>
          <w:lang w:eastAsia="ar-SA"/>
        </w:rPr>
      </w:pPr>
    </w:p>
    <w:p w:rsidR="00C4640C" w:rsidRPr="00403C72" w:rsidRDefault="00C4640C" w:rsidP="00C4640C">
      <w:pPr>
        <w:widowControl w:val="0"/>
        <w:overflowPunct w:val="0"/>
        <w:spacing w:after="0"/>
        <w:contextualSpacing/>
        <w:jc w:val="both"/>
        <w:rPr>
          <w:rFonts w:eastAsia="Times New Roman" w:cstheme="minorHAnsi"/>
          <w:kern w:val="1"/>
          <w:szCs w:val="20"/>
          <w:lang w:eastAsia="ar-SA"/>
        </w:rPr>
      </w:pPr>
      <w:r w:rsidRPr="00403C72">
        <w:rPr>
          <w:rFonts w:eastAsia="Times New Roman" w:cstheme="minorHAnsi"/>
          <w:i/>
          <w:iCs/>
          <w:kern w:val="1"/>
          <w:szCs w:val="20"/>
          <w:lang w:eastAsia="ar-SA"/>
        </w:rPr>
        <w:t>El plazo para el cumplimiento de este requisito será el comprendido entre el inicio del ejercicio en que se hayan obtenido las respectivas rentas e ingresos y los cuatro años siguientes al cierre de dicho ejercicio…”.</w:t>
      </w:r>
      <w:r w:rsidRPr="00403C72">
        <w:rPr>
          <w:rFonts w:eastAsia="Times New Roman" w:cstheme="minorHAnsi"/>
          <w:kern w:val="1"/>
          <w:szCs w:val="20"/>
          <w:lang w:eastAsia="ar-SA"/>
        </w:rPr>
        <w:t xml:space="preserve"> </w:t>
      </w:r>
    </w:p>
    <w:p w:rsidR="00C4640C" w:rsidRPr="00403C72" w:rsidRDefault="00C4640C" w:rsidP="00C4640C">
      <w:pPr>
        <w:widowControl w:val="0"/>
        <w:overflowPunct w:val="0"/>
        <w:spacing w:after="0"/>
        <w:contextualSpacing/>
        <w:jc w:val="both"/>
        <w:rPr>
          <w:rFonts w:eastAsia="Times New Roman" w:cstheme="minorHAnsi"/>
          <w:kern w:val="1"/>
          <w:szCs w:val="20"/>
          <w:lang w:eastAsia="ar-SA"/>
        </w:rPr>
      </w:pPr>
    </w:p>
    <w:p w:rsidR="00C4640C" w:rsidRPr="00403C72" w:rsidRDefault="00C4640C" w:rsidP="00C4640C">
      <w:pPr>
        <w:widowControl w:val="0"/>
        <w:overflowPunct w:val="0"/>
        <w:spacing w:after="0"/>
        <w:contextualSpacing/>
        <w:jc w:val="both"/>
        <w:rPr>
          <w:rFonts w:eastAsia="Times New Roman" w:cstheme="minorHAnsi"/>
          <w:kern w:val="1"/>
          <w:sz w:val="24"/>
          <w:szCs w:val="20"/>
          <w:lang w:eastAsia="ar-SA"/>
        </w:rPr>
      </w:pPr>
      <w:r w:rsidRPr="00403C72">
        <w:rPr>
          <w:rFonts w:eastAsia="Times New Roman" w:cstheme="minorHAnsi"/>
          <w:kern w:val="1"/>
          <w:szCs w:val="20"/>
          <w:lang w:eastAsia="ar-SA"/>
        </w:rPr>
        <w:t xml:space="preserve">La Fundación cuenta con reservas por un importe equivalente a los donativos no aplicados a su finalidad en los cuatro años siguientes a su recepción. </w:t>
      </w:r>
    </w:p>
    <w:p w:rsidR="00C4640C" w:rsidRPr="00C4640C" w:rsidRDefault="00C4640C" w:rsidP="00C4640C">
      <w:pPr>
        <w:widowControl w:val="0"/>
        <w:overflowPunct w:val="0"/>
        <w:spacing w:after="0" w:line="360" w:lineRule="auto"/>
        <w:contextualSpacing/>
        <w:jc w:val="both"/>
        <w:rPr>
          <w:rFonts w:eastAsia="Times New Roman" w:cstheme="minorHAnsi"/>
          <w:kern w:val="1"/>
          <w:szCs w:val="20"/>
          <w:lang w:eastAsia="ar-SA"/>
        </w:rPr>
      </w:pPr>
    </w:p>
    <w:p w:rsidR="00CE4079" w:rsidRPr="00174625" w:rsidRDefault="00CE4079" w:rsidP="00CE4079">
      <w:pPr>
        <w:widowControl w:val="0"/>
        <w:overflowPunct w:val="0"/>
        <w:spacing w:after="0" w:line="360" w:lineRule="auto"/>
        <w:contextualSpacing/>
        <w:jc w:val="both"/>
        <w:rPr>
          <w:rFonts w:eastAsia="Times New Roman" w:cstheme="minorHAnsi"/>
          <w:kern w:val="1"/>
          <w:szCs w:val="20"/>
          <w:highlight w:val="yellow"/>
          <w:lang w:eastAsia="ar-SA"/>
        </w:rPr>
      </w:pPr>
    </w:p>
    <w:p w:rsidR="00CE4079" w:rsidRPr="00174625" w:rsidRDefault="00CE4079" w:rsidP="00CE4079">
      <w:pPr>
        <w:rPr>
          <w:rFonts w:eastAsia="Times New Roman" w:cstheme="minorHAnsi"/>
          <w:kern w:val="1"/>
          <w:szCs w:val="20"/>
          <w:highlight w:val="yellow"/>
          <w:lang w:eastAsia="ar-SA"/>
        </w:rPr>
      </w:pPr>
      <w:r w:rsidRPr="00174625">
        <w:rPr>
          <w:rFonts w:eastAsia="Times New Roman" w:cstheme="minorHAnsi"/>
          <w:kern w:val="1"/>
          <w:szCs w:val="20"/>
          <w:highlight w:val="yellow"/>
          <w:lang w:eastAsia="ar-SA"/>
        </w:rPr>
        <w:br w:type="page"/>
      </w:r>
    </w:p>
    <w:bookmarkEnd w:id="51"/>
    <w:bookmarkEnd w:id="52"/>
    <w:bookmarkEnd w:id="53"/>
    <w:p w:rsidR="00BA1582" w:rsidRPr="00C4640C" w:rsidRDefault="00E132E6" w:rsidP="00BA1582">
      <w:pPr>
        <w:jc w:val="right"/>
        <w:rPr>
          <w:rFonts w:cstheme="minorHAnsi"/>
          <w:b/>
          <w:color w:val="FF0000"/>
          <w:szCs w:val="24"/>
        </w:rPr>
      </w:pPr>
      <w:r>
        <w:rPr>
          <w:b/>
          <w:sz w:val="32"/>
          <w:szCs w:val="36"/>
        </w:rPr>
        <w:t>1.12</w:t>
      </w:r>
      <w:r w:rsidR="007626FF" w:rsidRPr="00C4640C">
        <w:rPr>
          <w:b/>
          <w:sz w:val="32"/>
          <w:szCs w:val="36"/>
        </w:rPr>
        <w:t xml:space="preserve"> Situación fiscal</w:t>
      </w:r>
    </w:p>
    <w:p w:rsidR="00BA1582" w:rsidRPr="00C4640C" w:rsidRDefault="00BA1582" w:rsidP="00BA1582">
      <w:pPr>
        <w:pStyle w:val="Prrafodelista"/>
        <w:spacing w:line="360" w:lineRule="auto"/>
        <w:ind w:left="0"/>
        <w:jc w:val="both"/>
        <w:rPr>
          <w:rFonts w:cstheme="minorHAnsi"/>
          <w:szCs w:val="20"/>
        </w:rPr>
      </w:pPr>
    </w:p>
    <w:p w:rsidR="006F1DC5" w:rsidRPr="00C4640C" w:rsidRDefault="006F1DC5" w:rsidP="00597365">
      <w:pPr>
        <w:widowControl w:val="0"/>
        <w:overflowPunct w:val="0"/>
        <w:spacing w:after="0"/>
        <w:contextualSpacing/>
        <w:jc w:val="both"/>
        <w:rPr>
          <w:rFonts w:eastAsia="Times New Roman" w:cstheme="minorHAnsi"/>
          <w:kern w:val="1"/>
          <w:szCs w:val="20"/>
          <w:lang w:eastAsia="ar-SA"/>
        </w:rPr>
      </w:pPr>
      <w:r w:rsidRPr="00C4640C">
        <w:rPr>
          <w:rFonts w:eastAsia="Times New Roman" w:cstheme="minorHAnsi"/>
          <w:kern w:val="1"/>
          <w:szCs w:val="20"/>
          <w:lang w:eastAsia="ar-SA"/>
        </w:rPr>
        <w:t>La Fundación aplica el régimen fiscal especial regulado en el Título II de la Ley 49/2002, de 23 de diciembre, de régimen especial de las entidades sin fines lucrativos y de los incentivos fiscales al mecenazgo, no habiendo renunciado al mismo para el próximo período impositivo.</w:t>
      </w:r>
    </w:p>
    <w:p w:rsidR="006F1DC5" w:rsidRPr="00C4640C" w:rsidRDefault="006F1DC5" w:rsidP="00597365">
      <w:pPr>
        <w:widowControl w:val="0"/>
        <w:overflowPunct w:val="0"/>
        <w:spacing w:after="0"/>
        <w:contextualSpacing/>
        <w:jc w:val="both"/>
        <w:rPr>
          <w:rFonts w:eastAsia="Times New Roman" w:cstheme="minorHAnsi"/>
          <w:kern w:val="1"/>
          <w:szCs w:val="20"/>
          <w:lang w:eastAsia="ar-SA"/>
        </w:rPr>
      </w:pPr>
    </w:p>
    <w:p w:rsidR="006F1DC5" w:rsidRPr="00C4640C" w:rsidRDefault="006F1DC5" w:rsidP="00597365">
      <w:pPr>
        <w:widowControl w:val="0"/>
        <w:overflowPunct w:val="0"/>
        <w:spacing w:after="0"/>
        <w:contextualSpacing/>
        <w:jc w:val="both"/>
        <w:rPr>
          <w:rFonts w:eastAsia="Times New Roman" w:cstheme="minorHAnsi"/>
          <w:kern w:val="1"/>
          <w:szCs w:val="20"/>
          <w:lang w:eastAsia="ar-SA"/>
        </w:rPr>
      </w:pPr>
      <w:r w:rsidRPr="00C4640C">
        <w:rPr>
          <w:rFonts w:eastAsia="Times New Roman" w:cstheme="minorHAnsi"/>
          <w:kern w:val="1"/>
          <w:szCs w:val="20"/>
          <w:lang w:eastAsia="ar-SA"/>
        </w:rPr>
        <w:t>A fecha de cierre del ejercicio la Institución cumple con los requisitos exigidos para ser considerada entidad sin fin lucrativo.</w:t>
      </w:r>
    </w:p>
    <w:p w:rsidR="006F1DC5" w:rsidRPr="00C4640C" w:rsidRDefault="006F1DC5" w:rsidP="00597365">
      <w:pPr>
        <w:widowControl w:val="0"/>
        <w:overflowPunct w:val="0"/>
        <w:spacing w:after="0"/>
        <w:contextualSpacing/>
        <w:jc w:val="both"/>
        <w:rPr>
          <w:rFonts w:eastAsia="Times New Roman" w:cstheme="minorHAnsi"/>
          <w:kern w:val="1"/>
          <w:szCs w:val="20"/>
          <w:lang w:eastAsia="ar-SA"/>
        </w:rPr>
      </w:pPr>
    </w:p>
    <w:p w:rsidR="006F1DC5" w:rsidRPr="00C4640C" w:rsidRDefault="006F1DC5" w:rsidP="00597365">
      <w:pPr>
        <w:widowControl w:val="0"/>
        <w:overflowPunct w:val="0"/>
        <w:spacing w:after="0"/>
        <w:contextualSpacing/>
        <w:jc w:val="both"/>
        <w:rPr>
          <w:rFonts w:eastAsia="Times New Roman" w:cstheme="minorHAnsi"/>
          <w:kern w:val="1"/>
          <w:szCs w:val="20"/>
          <w:lang w:eastAsia="ar-SA"/>
        </w:rPr>
      </w:pPr>
      <w:r w:rsidRPr="00C4640C">
        <w:rPr>
          <w:rFonts w:eastAsia="Times New Roman" w:cstheme="minorHAnsi"/>
          <w:kern w:val="1"/>
          <w:szCs w:val="20"/>
          <w:lang w:eastAsia="ar-SA"/>
        </w:rPr>
        <w:t>Su finalidad regulada en el artículo 7 de sus estatutos, y ya citada en este documento, consiste en fines de interés general.</w:t>
      </w:r>
    </w:p>
    <w:p w:rsidR="006F1DC5" w:rsidRPr="00C4640C" w:rsidRDefault="006F1DC5" w:rsidP="00597365">
      <w:pPr>
        <w:widowControl w:val="0"/>
        <w:overflowPunct w:val="0"/>
        <w:spacing w:after="0"/>
        <w:contextualSpacing/>
        <w:jc w:val="both"/>
        <w:rPr>
          <w:rFonts w:eastAsia="Times New Roman" w:cstheme="minorHAnsi"/>
          <w:kern w:val="1"/>
          <w:szCs w:val="20"/>
          <w:lang w:eastAsia="ar-SA"/>
        </w:rPr>
      </w:pPr>
    </w:p>
    <w:p w:rsidR="006F1DC5" w:rsidRPr="00C4640C" w:rsidRDefault="006F1DC5" w:rsidP="00597365">
      <w:pPr>
        <w:widowControl w:val="0"/>
        <w:overflowPunct w:val="0"/>
        <w:spacing w:after="0"/>
        <w:contextualSpacing/>
        <w:jc w:val="both"/>
        <w:rPr>
          <w:rFonts w:eastAsia="Times New Roman" w:cstheme="minorHAnsi"/>
          <w:kern w:val="1"/>
          <w:szCs w:val="20"/>
          <w:lang w:eastAsia="ar-SA"/>
        </w:rPr>
      </w:pPr>
      <w:r w:rsidRPr="00C4640C">
        <w:rPr>
          <w:rFonts w:eastAsia="Times New Roman" w:cstheme="minorHAnsi"/>
          <w:kern w:val="1"/>
          <w:szCs w:val="20"/>
          <w:lang w:eastAsia="ar-SA"/>
        </w:rPr>
        <w:t>Grado de cumplimiento, destino de rentas e ingresos</w:t>
      </w:r>
    </w:p>
    <w:p w:rsidR="006F1DC5" w:rsidRPr="00C4640C" w:rsidRDefault="006F1DC5" w:rsidP="006F1DC5">
      <w:pPr>
        <w:widowControl w:val="0"/>
        <w:overflowPunct w:val="0"/>
        <w:spacing w:after="0" w:line="360" w:lineRule="auto"/>
        <w:contextualSpacing/>
        <w:jc w:val="both"/>
        <w:rPr>
          <w:rFonts w:eastAsia="Times New Roman" w:cstheme="minorHAnsi"/>
          <w:kern w:val="1"/>
          <w:szCs w:val="20"/>
          <w:lang w:eastAsia="ar-SA"/>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1168"/>
        <w:gridCol w:w="1843"/>
        <w:gridCol w:w="1293"/>
      </w:tblGrid>
      <w:tr w:rsidR="006F1DC5" w:rsidRPr="00C4640C" w:rsidTr="006F1DC5">
        <w:trPr>
          <w:trHeight w:val="355"/>
          <w:jc w:val="center"/>
        </w:trPr>
        <w:tc>
          <w:tcPr>
            <w:tcW w:w="4747" w:type="dxa"/>
            <w:tcBorders>
              <w:top w:val="single" w:sz="4" w:space="0" w:color="808080"/>
              <w:left w:val="single" w:sz="4" w:space="0" w:color="808080"/>
              <w:bottom w:val="single" w:sz="4" w:space="0" w:color="808080"/>
              <w:right w:val="single" w:sz="4" w:space="0" w:color="FFFFFF"/>
            </w:tcBorders>
            <w:shd w:val="clear" w:color="auto" w:fill="808080"/>
            <w:vAlign w:val="center"/>
          </w:tcPr>
          <w:p w:rsidR="006F1DC5" w:rsidRPr="00C4640C" w:rsidRDefault="006F1DC5" w:rsidP="006F1DC5">
            <w:pPr>
              <w:widowControl w:val="0"/>
              <w:overflowPunct w:val="0"/>
              <w:spacing w:after="0" w:line="240" w:lineRule="auto"/>
              <w:ind w:right="-20"/>
              <w:jc w:val="center"/>
              <w:rPr>
                <w:rFonts w:eastAsia="Times New Roman" w:cstheme="minorHAnsi"/>
                <w:b/>
                <w:color w:val="FFFFFF"/>
                <w:kern w:val="1"/>
                <w:sz w:val="20"/>
                <w:szCs w:val="16"/>
                <w:lang w:eastAsia="ar-SA"/>
              </w:rPr>
            </w:pPr>
            <w:r w:rsidRPr="00C4640C">
              <w:rPr>
                <w:rFonts w:eastAsia="Times New Roman" w:cstheme="minorHAnsi"/>
                <w:b/>
                <w:color w:val="FFFFFF"/>
                <w:kern w:val="1"/>
                <w:sz w:val="20"/>
                <w:szCs w:val="16"/>
                <w:lang w:eastAsia="ar-SA"/>
              </w:rPr>
              <w:t>Tipo de renta</w:t>
            </w:r>
          </w:p>
        </w:tc>
        <w:tc>
          <w:tcPr>
            <w:tcW w:w="1168"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6F1DC5" w:rsidRPr="00C4640C" w:rsidRDefault="006F1DC5" w:rsidP="006F1DC5">
            <w:pPr>
              <w:widowControl w:val="0"/>
              <w:overflowPunct w:val="0"/>
              <w:spacing w:after="0" w:line="240" w:lineRule="auto"/>
              <w:ind w:right="-20"/>
              <w:jc w:val="center"/>
              <w:rPr>
                <w:rFonts w:eastAsia="Times New Roman" w:cstheme="minorHAnsi"/>
                <w:b/>
                <w:color w:val="FFFFFF"/>
                <w:kern w:val="1"/>
                <w:sz w:val="20"/>
                <w:szCs w:val="16"/>
                <w:lang w:eastAsia="ar-SA"/>
              </w:rPr>
            </w:pPr>
            <w:r w:rsidRPr="00C4640C">
              <w:rPr>
                <w:rFonts w:eastAsia="Times New Roman" w:cstheme="minorHAnsi"/>
                <w:b/>
                <w:color w:val="FFFFFF"/>
                <w:kern w:val="1"/>
                <w:sz w:val="20"/>
                <w:szCs w:val="16"/>
                <w:lang w:eastAsia="ar-SA"/>
              </w:rPr>
              <w:t>Importe obtenido</w:t>
            </w:r>
          </w:p>
        </w:tc>
        <w:tc>
          <w:tcPr>
            <w:tcW w:w="1843"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6F1DC5" w:rsidRPr="00C4640C" w:rsidRDefault="006F1DC5" w:rsidP="006F1DC5">
            <w:pPr>
              <w:widowControl w:val="0"/>
              <w:overflowPunct w:val="0"/>
              <w:spacing w:after="0" w:line="240" w:lineRule="auto"/>
              <w:ind w:right="-20"/>
              <w:jc w:val="center"/>
              <w:rPr>
                <w:rFonts w:eastAsia="Times New Roman" w:cstheme="minorHAnsi"/>
                <w:b/>
                <w:color w:val="FFFFFF"/>
                <w:kern w:val="1"/>
                <w:sz w:val="20"/>
                <w:szCs w:val="16"/>
                <w:lang w:eastAsia="ar-SA"/>
              </w:rPr>
            </w:pPr>
            <w:r w:rsidRPr="00C4640C">
              <w:rPr>
                <w:rFonts w:eastAsia="Times New Roman" w:cstheme="minorHAnsi"/>
                <w:b/>
                <w:color w:val="FFFFFF"/>
                <w:kern w:val="1"/>
                <w:sz w:val="20"/>
                <w:szCs w:val="16"/>
                <w:lang w:eastAsia="ar-SA"/>
              </w:rPr>
              <w:t>Gastos realizados para la obtención de ingresos (1)</w:t>
            </w:r>
          </w:p>
        </w:tc>
        <w:tc>
          <w:tcPr>
            <w:tcW w:w="1293"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6F1DC5" w:rsidRPr="00C4640C" w:rsidRDefault="006F1DC5" w:rsidP="006F1DC5">
            <w:pPr>
              <w:widowControl w:val="0"/>
              <w:overflowPunct w:val="0"/>
              <w:spacing w:after="0" w:line="240" w:lineRule="auto"/>
              <w:ind w:right="-20"/>
              <w:jc w:val="center"/>
              <w:rPr>
                <w:rFonts w:eastAsia="Times New Roman" w:cstheme="minorHAnsi"/>
                <w:b/>
                <w:color w:val="FFFFFF"/>
                <w:kern w:val="1"/>
                <w:sz w:val="20"/>
                <w:szCs w:val="16"/>
                <w:lang w:eastAsia="ar-SA"/>
              </w:rPr>
            </w:pPr>
            <w:r w:rsidRPr="00C4640C">
              <w:rPr>
                <w:rFonts w:eastAsia="Times New Roman" w:cstheme="minorHAnsi"/>
                <w:b/>
                <w:color w:val="FFFFFF"/>
                <w:kern w:val="1"/>
                <w:sz w:val="20"/>
                <w:szCs w:val="16"/>
                <w:lang w:eastAsia="ar-SA"/>
              </w:rPr>
              <w:t>Importe a computar</w:t>
            </w:r>
          </w:p>
        </w:tc>
      </w:tr>
      <w:tr w:rsidR="006F1DC5" w:rsidRPr="00C4640C" w:rsidTr="009E6CEA">
        <w:trPr>
          <w:trHeight w:val="184"/>
          <w:jc w:val="center"/>
        </w:trPr>
        <w:tc>
          <w:tcPr>
            <w:tcW w:w="4747" w:type="dxa"/>
            <w:tcBorders>
              <w:top w:val="single" w:sz="4" w:space="0" w:color="808080"/>
              <w:left w:val="single" w:sz="4" w:space="0" w:color="808080"/>
              <w:bottom w:val="single" w:sz="4" w:space="0" w:color="808080"/>
              <w:right w:val="single" w:sz="4" w:space="0" w:color="808080"/>
            </w:tcBorders>
            <w:shd w:val="clear" w:color="auto" w:fill="auto"/>
            <w:vAlign w:val="center"/>
          </w:tcPr>
          <w:p w:rsidR="006F1DC5" w:rsidRPr="00C4640C" w:rsidRDefault="006F1DC5" w:rsidP="009E6CEA">
            <w:pPr>
              <w:widowControl w:val="0"/>
              <w:overflowPunct w:val="0"/>
              <w:spacing w:after="0" w:line="240" w:lineRule="auto"/>
              <w:ind w:right="-20"/>
              <w:rPr>
                <w:rFonts w:eastAsia="Times New Roman" w:cstheme="minorHAnsi"/>
                <w:kern w:val="1"/>
                <w:sz w:val="20"/>
                <w:szCs w:val="16"/>
                <w:lang w:eastAsia="ar-SA"/>
              </w:rPr>
            </w:pPr>
            <w:bookmarkStart w:id="54" w:name="_Hlk536099331"/>
            <w:r w:rsidRPr="00C4640C">
              <w:rPr>
                <w:rFonts w:eastAsia="Times New Roman" w:cstheme="minorHAnsi"/>
                <w:kern w:val="1"/>
                <w:sz w:val="20"/>
                <w:szCs w:val="16"/>
                <w:lang w:eastAsia="ar-SA"/>
              </w:rPr>
              <w:t>De explotaciones económicas</w:t>
            </w:r>
          </w:p>
        </w:tc>
        <w:tc>
          <w:tcPr>
            <w:tcW w:w="11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6F1DC5" w:rsidRPr="00C4640C" w:rsidRDefault="009E6CEA" w:rsidP="006F1DC5">
            <w:pPr>
              <w:widowControl w:val="0"/>
              <w:overflowPunct w:val="0"/>
              <w:spacing w:after="0" w:line="240" w:lineRule="auto"/>
              <w:ind w:right="-20"/>
              <w:jc w:val="right"/>
              <w:rPr>
                <w:rFonts w:eastAsia="Times New Roman" w:cstheme="minorHAnsi"/>
                <w:kern w:val="1"/>
                <w:sz w:val="20"/>
                <w:szCs w:val="16"/>
                <w:lang w:eastAsia="ar-SA"/>
              </w:rPr>
            </w:pPr>
            <w:r>
              <w:rPr>
                <w:rFonts w:eastAsia="Times New Roman" w:cstheme="minorHAnsi"/>
                <w:kern w:val="1"/>
                <w:sz w:val="20"/>
                <w:szCs w:val="16"/>
                <w:lang w:eastAsia="ar-SA"/>
              </w:rPr>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6F1DC5" w:rsidRPr="00C4640C" w:rsidRDefault="009E6CEA" w:rsidP="006F1DC5">
            <w:pPr>
              <w:widowControl w:val="0"/>
              <w:overflowPunct w:val="0"/>
              <w:spacing w:after="0" w:line="240" w:lineRule="auto"/>
              <w:jc w:val="right"/>
              <w:rPr>
                <w:rFonts w:eastAsia="Times New Roman" w:cstheme="minorHAnsi"/>
                <w:kern w:val="1"/>
                <w:sz w:val="20"/>
                <w:szCs w:val="16"/>
                <w:lang w:eastAsia="ar-SA"/>
              </w:rPr>
            </w:pPr>
            <w:r>
              <w:rPr>
                <w:rFonts w:eastAsia="Times New Roman" w:cstheme="minorHAnsi"/>
                <w:kern w:val="1"/>
                <w:sz w:val="20"/>
                <w:szCs w:val="16"/>
                <w:lang w:eastAsia="ar-SA"/>
              </w:rPr>
              <w:t>-</w:t>
            </w:r>
          </w:p>
        </w:tc>
        <w:tc>
          <w:tcPr>
            <w:tcW w:w="1293" w:type="dxa"/>
            <w:tcBorders>
              <w:top w:val="single" w:sz="4" w:space="0" w:color="808080"/>
              <w:left w:val="single" w:sz="4" w:space="0" w:color="808080"/>
              <w:bottom w:val="single" w:sz="4" w:space="0" w:color="808080"/>
              <w:right w:val="single" w:sz="4" w:space="0" w:color="808080"/>
            </w:tcBorders>
            <w:shd w:val="clear" w:color="auto" w:fill="auto"/>
            <w:vAlign w:val="center"/>
          </w:tcPr>
          <w:p w:rsidR="006F1DC5" w:rsidRPr="00C4640C" w:rsidRDefault="009E6CEA" w:rsidP="006F1DC5">
            <w:pPr>
              <w:widowControl w:val="0"/>
              <w:overflowPunct w:val="0"/>
              <w:spacing w:after="0" w:line="240" w:lineRule="auto"/>
              <w:ind w:right="-20"/>
              <w:jc w:val="right"/>
              <w:rPr>
                <w:rFonts w:eastAsia="Times New Roman" w:cstheme="minorHAnsi"/>
                <w:kern w:val="1"/>
                <w:sz w:val="20"/>
                <w:szCs w:val="16"/>
                <w:lang w:eastAsia="ar-SA"/>
              </w:rPr>
            </w:pPr>
            <w:r>
              <w:rPr>
                <w:rFonts w:eastAsia="Times New Roman" w:cstheme="minorHAnsi"/>
                <w:kern w:val="1"/>
                <w:sz w:val="20"/>
                <w:szCs w:val="16"/>
                <w:lang w:eastAsia="ar-SA"/>
              </w:rPr>
              <w:t>-</w:t>
            </w:r>
          </w:p>
        </w:tc>
      </w:tr>
      <w:tr w:rsidR="006F1DC5" w:rsidRPr="00C4640C" w:rsidTr="009E6CEA">
        <w:trPr>
          <w:trHeight w:val="355"/>
          <w:jc w:val="center"/>
        </w:trPr>
        <w:tc>
          <w:tcPr>
            <w:tcW w:w="4747" w:type="dxa"/>
            <w:tcBorders>
              <w:top w:val="single" w:sz="4" w:space="0" w:color="808080"/>
              <w:left w:val="single" w:sz="4" w:space="0" w:color="808080"/>
              <w:bottom w:val="single" w:sz="4" w:space="0" w:color="808080"/>
              <w:right w:val="single" w:sz="4" w:space="0" w:color="808080"/>
            </w:tcBorders>
            <w:shd w:val="clear" w:color="auto" w:fill="auto"/>
            <w:vAlign w:val="center"/>
          </w:tcPr>
          <w:p w:rsidR="006F1DC5" w:rsidRPr="00C4640C" w:rsidRDefault="006F1DC5" w:rsidP="009E6CEA">
            <w:pPr>
              <w:widowControl w:val="0"/>
              <w:overflowPunct w:val="0"/>
              <w:spacing w:after="0" w:line="240" w:lineRule="auto"/>
              <w:ind w:right="-20"/>
              <w:rPr>
                <w:rFonts w:eastAsia="Times New Roman" w:cstheme="minorHAnsi"/>
                <w:kern w:val="1"/>
                <w:sz w:val="20"/>
                <w:szCs w:val="16"/>
                <w:lang w:eastAsia="ar-SA"/>
              </w:rPr>
            </w:pPr>
            <w:r w:rsidRPr="00C4640C">
              <w:rPr>
                <w:rFonts w:eastAsia="Times New Roman" w:cstheme="minorHAnsi"/>
                <w:kern w:val="1"/>
                <w:sz w:val="20"/>
                <w:szCs w:val="16"/>
                <w:lang w:eastAsia="ar-SA"/>
              </w:rPr>
              <w:t>De transmisión de bienes o derechos de su titularidad</w:t>
            </w:r>
          </w:p>
        </w:tc>
        <w:tc>
          <w:tcPr>
            <w:tcW w:w="11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6F1DC5" w:rsidRPr="00C4640C" w:rsidRDefault="009E6CEA" w:rsidP="006F1DC5">
            <w:pPr>
              <w:widowControl w:val="0"/>
              <w:overflowPunct w:val="0"/>
              <w:spacing w:after="0" w:line="240" w:lineRule="auto"/>
              <w:ind w:right="-20"/>
              <w:jc w:val="right"/>
              <w:rPr>
                <w:rFonts w:eastAsia="Times New Roman" w:cstheme="minorHAnsi"/>
                <w:kern w:val="1"/>
                <w:sz w:val="20"/>
                <w:szCs w:val="16"/>
                <w:lang w:eastAsia="ar-SA"/>
              </w:rPr>
            </w:pPr>
            <w:r>
              <w:rPr>
                <w:rFonts w:eastAsia="Times New Roman" w:cstheme="minorHAnsi"/>
                <w:kern w:val="1"/>
                <w:sz w:val="20"/>
                <w:szCs w:val="16"/>
                <w:lang w:eastAsia="ar-SA"/>
              </w:rPr>
              <w:t>-</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6F1DC5" w:rsidRPr="00C4640C" w:rsidRDefault="009E6CEA" w:rsidP="006F1DC5">
            <w:pPr>
              <w:widowControl w:val="0"/>
              <w:overflowPunct w:val="0"/>
              <w:spacing w:after="0" w:line="240" w:lineRule="auto"/>
              <w:jc w:val="right"/>
              <w:rPr>
                <w:rFonts w:eastAsia="Times New Roman" w:cstheme="minorHAnsi"/>
                <w:kern w:val="1"/>
                <w:sz w:val="20"/>
                <w:szCs w:val="16"/>
                <w:lang w:eastAsia="ar-SA"/>
              </w:rPr>
            </w:pPr>
            <w:r>
              <w:rPr>
                <w:rFonts w:eastAsia="Times New Roman" w:cstheme="minorHAnsi"/>
                <w:kern w:val="1"/>
                <w:sz w:val="20"/>
                <w:szCs w:val="16"/>
                <w:lang w:eastAsia="ar-SA"/>
              </w:rPr>
              <w:t>-</w:t>
            </w:r>
          </w:p>
        </w:tc>
        <w:tc>
          <w:tcPr>
            <w:tcW w:w="1293" w:type="dxa"/>
            <w:tcBorders>
              <w:top w:val="single" w:sz="4" w:space="0" w:color="808080"/>
              <w:left w:val="single" w:sz="4" w:space="0" w:color="808080"/>
              <w:bottom w:val="single" w:sz="4" w:space="0" w:color="808080"/>
              <w:right w:val="single" w:sz="4" w:space="0" w:color="808080"/>
            </w:tcBorders>
            <w:shd w:val="clear" w:color="auto" w:fill="auto"/>
            <w:vAlign w:val="center"/>
          </w:tcPr>
          <w:p w:rsidR="006F1DC5" w:rsidRPr="00C4640C" w:rsidRDefault="009E6CEA" w:rsidP="006F1DC5">
            <w:pPr>
              <w:widowControl w:val="0"/>
              <w:overflowPunct w:val="0"/>
              <w:spacing w:after="0" w:line="240" w:lineRule="auto"/>
              <w:ind w:right="-20"/>
              <w:jc w:val="right"/>
              <w:rPr>
                <w:rFonts w:eastAsia="Times New Roman" w:cstheme="minorHAnsi"/>
                <w:kern w:val="1"/>
                <w:sz w:val="20"/>
                <w:szCs w:val="16"/>
                <w:lang w:eastAsia="ar-SA"/>
              </w:rPr>
            </w:pPr>
            <w:r>
              <w:rPr>
                <w:rFonts w:eastAsia="Times New Roman" w:cstheme="minorHAnsi"/>
                <w:kern w:val="1"/>
                <w:sz w:val="20"/>
                <w:szCs w:val="16"/>
                <w:lang w:eastAsia="ar-SA"/>
              </w:rPr>
              <w:t>-</w:t>
            </w:r>
          </w:p>
        </w:tc>
      </w:tr>
      <w:tr w:rsidR="005B70A8" w:rsidRPr="00C4640C" w:rsidTr="009E6CEA">
        <w:trPr>
          <w:trHeight w:val="196"/>
          <w:jc w:val="center"/>
        </w:trPr>
        <w:tc>
          <w:tcPr>
            <w:tcW w:w="4747"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C4640C" w:rsidRDefault="005B70A8" w:rsidP="009E6CEA">
            <w:pPr>
              <w:widowControl w:val="0"/>
              <w:overflowPunct w:val="0"/>
              <w:spacing w:after="0" w:line="240" w:lineRule="auto"/>
              <w:ind w:right="-20"/>
              <w:rPr>
                <w:rFonts w:eastAsia="Times New Roman" w:cstheme="minorHAnsi"/>
                <w:kern w:val="1"/>
                <w:sz w:val="20"/>
                <w:szCs w:val="16"/>
                <w:lang w:eastAsia="ar-SA"/>
              </w:rPr>
            </w:pPr>
            <w:r w:rsidRPr="00C4640C">
              <w:rPr>
                <w:rFonts w:eastAsia="Times New Roman" w:cstheme="minorHAnsi"/>
                <w:kern w:val="1"/>
                <w:sz w:val="20"/>
                <w:szCs w:val="16"/>
                <w:lang w:eastAsia="ar-SA"/>
              </w:rPr>
              <w:t>Otros conceptos</w:t>
            </w:r>
          </w:p>
        </w:tc>
        <w:tc>
          <w:tcPr>
            <w:tcW w:w="11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393B9A" w:rsidRDefault="005B70A8" w:rsidP="005B70A8">
            <w:pPr>
              <w:spacing w:after="20" w:line="240" w:lineRule="auto"/>
              <w:jc w:val="right"/>
              <w:rPr>
                <w:rFonts w:cstheme="minorHAnsi"/>
                <w:color w:val="000000"/>
                <w:sz w:val="20"/>
                <w:szCs w:val="16"/>
                <w:lang w:eastAsia="es-ES"/>
              </w:rPr>
            </w:pPr>
            <w:r w:rsidRPr="008A7D5E">
              <w:rPr>
                <w:rFonts w:cstheme="minorHAnsi"/>
                <w:color w:val="000000"/>
                <w:sz w:val="20"/>
                <w:szCs w:val="16"/>
                <w:lang w:eastAsia="es-ES"/>
              </w:rPr>
              <w:t>609.250,41</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393B9A" w:rsidRDefault="009E6CEA" w:rsidP="005B70A8">
            <w:pPr>
              <w:spacing w:after="20" w:line="240" w:lineRule="auto"/>
              <w:jc w:val="right"/>
              <w:rPr>
                <w:rFonts w:cstheme="minorHAnsi"/>
                <w:color w:val="000000"/>
                <w:sz w:val="20"/>
                <w:szCs w:val="16"/>
                <w:lang w:eastAsia="es-ES"/>
              </w:rPr>
            </w:pPr>
            <w:r>
              <w:rPr>
                <w:rFonts w:cstheme="minorHAnsi"/>
                <w:color w:val="000000"/>
                <w:sz w:val="20"/>
                <w:szCs w:val="16"/>
                <w:lang w:eastAsia="es-ES"/>
              </w:rPr>
              <w:t>-</w:t>
            </w:r>
          </w:p>
        </w:tc>
        <w:tc>
          <w:tcPr>
            <w:tcW w:w="1293" w:type="dxa"/>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393B9A" w:rsidRDefault="005B70A8" w:rsidP="005B70A8">
            <w:pPr>
              <w:spacing w:after="20" w:line="240" w:lineRule="auto"/>
              <w:jc w:val="right"/>
              <w:rPr>
                <w:rFonts w:cstheme="minorHAnsi"/>
                <w:color w:val="000000"/>
                <w:sz w:val="20"/>
                <w:szCs w:val="16"/>
                <w:lang w:eastAsia="es-ES"/>
              </w:rPr>
            </w:pPr>
            <w:r w:rsidRPr="008A7D5E">
              <w:rPr>
                <w:rFonts w:cstheme="minorHAnsi"/>
                <w:color w:val="000000"/>
                <w:sz w:val="20"/>
                <w:szCs w:val="16"/>
                <w:lang w:eastAsia="es-ES"/>
              </w:rPr>
              <w:t>609.250,41</w:t>
            </w:r>
          </w:p>
        </w:tc>
      </w:tr>
      <w:bookmarkEnd w:id="54"/>
    </w:tbl>
    <w:p w:rsidR="006F1DC5" w:rsidRPr="00C4640C" w:rsidRDefault="006F1DC5" w:rsidP="006F1DC5">
      <w:pPr>
        <w:widowControl w:val="0"/>
        <w:overflowPunct w:val="0"/>
        <w:spacing w:after="0" w:line="240" w:lineRule="auto"/>
        <w:ind w:right="-20" w:firstLine="2"/>
        <w:rPr>
          <w:rFonts w:eastAsia="Times New Roman" w:cstheme="minorHAnsi"/>
          <w:kern w:val="1"/>
          <w:szCs w:val="20"/>
          <w:lang w:eastAsia="ar-SA"/>
        </w:rPr>
      </w:pPr>
    </w:p>
    <w:p w:rsidR="006F1DC5" w:rsidRPr="00C4640C" w:rsidRDefault="006F1DC5" w:rsidP="006F1DC5">
      <w:pPr>
        <w:widowControl w:val="0"/>
        <w:overflowPunct w:val="0"/>
        <w:spacing w:after="0" w:line="360" w:lineRule="auto"/>
        <w:contextualSpacing/>
        <w:jc w:val="both"/>
        <w:rPr>
          <w:rFonts w:eastAsia="Times New Roman" w:cstheme="minorHAnsi"/>
          <w:kern w:val="1"/>
          <w:sz w:val="18"/>
          <w:szCs w:val="20"/>
          <w:lang w:eastAsia="ar-SA"/>
        </w:rPr>
      </w:pPr>
      <w:r w:rsidRPr="00C4640C">
        <w:rPr>
          <w:rFonts w:eastAsia="Times New Roman" w:cstheme="minorHAnsi"/>
          <w:kern w:val="1"/>
          <w:sz w:val="18"/>
          <w:szCs w:val="20"/>
          <w:lang w:eastAsia="ar-SA"/>
        </w:rPr>
        <w:t>(I) No se deducen gastos ya que la totalidad de los mismos se han producido en cumplimiento de los fines estatuarios.</w:t>
      </w:r>
    </w:p>
    <w:p w:rsidR="006F1DC5" w:rsidRPr="00174625" w:rsidRDefault="006F1DC5" w:rsidP="006F1DC5">
      <w:pPr>
        <w:rPr>
          <w:rFonts w:eastAsia="Times New Roman" w:cstheme="minorHAnsi"/>
          <w:kern w:val="1"/>
          <w:sz w:val="20"/>
          <w:szCs w:val="20"/>
          <w:highlight w:val="yellow"/>
          <w:lang w:eastAsia="ar-SA"/>
        </w:rPr>
      </w:pPr>
    </w:p>
    <w:p w:rsidR="006F1DC5" w:rsidRPr="005B70A8" w:rsidRDefault="006F1DC5" w:rsidP="006F1DC5">
      <w:pPr>
        <w:widowControl w:val="0"/>
        <w:overflowPunct w:val="0"/>
        <w:spacing w:after="0" w:line="360" w:lineRule="auto"/>
        <w:contextualSpacing/>
        <w:jc w:val="both"/>
        <w:rPr>
          <w:rFonts w:eastAsia="Times New Roman" w:cstheme="minorHAnsi"/>
          <w:kern w:val="1"/>
          <w:szCs w:val="20"/>
          <w:lang w:eastAsia="ar-SA"/>
        </w:rPr>
      </w:pPr>
      <w:r w:rsidRPr="005B70A8">
        <w:rPr>
          <w:rFonts w:eastAsia="Times New Roman" w:cstheme="minorHAnsi"/>
          <w:kern w:val="1"/>
          <w:szCs w:val="20"/>
          <w:lang w:eastAsia="ar-SA"/>
        </w:rPr>
        <w:t>Gastos incurridos en la realización de sus fines de interés general</w:t>
      </w:r>
    </w:p>
    <w:p w:rsidR="006F1DC5" w:rsidRPr="005B70A8" w:rsidRDefault="006F1DC5" w:rsidP="006F1DC5">
      <w:pPr>
        <w:widowControl w:val="0"/>
        <w:overflowPunct w:val="0"/>
        <w:spacing w:after="0" w:line="240" w:lineRule="auto"/>
        <w:ind w:right="-20" w:firstLine="2"/>
        <w:rPr>
          <w:rFonts w:eastAsia="Times New Roman" w:cstheme="minorHAnsi"/>
          <w:kern w:val="1"/>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109"/>
      </w:tblGrid>
      <w:tr w:rsidR="006F1DC5" w:rsidRPr="005B70A8" w:rsidTr="006F1DC5">
        <w:trPr>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vAlign w:val="center"/>
          </w:tcPr>
          <w:p w:rsidR="006F1DC5" w:rsidRPr="005B70A8" w:rsidRDefault="006F1DC5" w:rsidP="006F1DC5">
            <w:pPr>
              <w:widowControl w:val="0"/>
              <w:overflowPunct w:val="0"/>
              <w:spacing w:after="0" w:line="240" w:lineRule="auto"/>
              <w:ind w:right="-20"/>
              <w:jc w:val="center"/>
              <w:rPr>
                <w:rFonts w:eastAsia="Times New Roman" w:cstheme="minorHAnsi"/>
                <w:b/>
                <w:color w:val="FFFFFF"/>
                <w:kern w:val="1"/>
                <w:sz w:val="20"/>
                <w:szCs w:val="18"/>
                <w:lang w:eastAsia="ar-SA"/>
              </w:rPr>
            </w:pPr>
            <w:bookmarkStart w:id="55" w:name="OLE_LINK293"/>
            <w:bookmarkStart w:id="56" w:name="OLE_LINK294"/>
            <w:bookmarkStart w:id="57" w:name="OLE_LINK295"/>
            <w:r w:rsidRPr="005B70A8">
              <w:rPr>
                <w:rFonts w:eastAsia="Times New Roman" w:cstheme="minorHAnsi"/>
                <w:b/>
                <w:color w:val="FFFFFF"/>
                <w:kern w:val="1"/>
                <w:sz w:val="20"/>
                <w:szCs w:val="18"/>
                <w:lang w:eastAsia="ar-SA"/>
              </w:rPr>
              <w:t>Tipo de gasto</w:t>
            </w:r>
          </w:p>
        </w:tc>
        <w:tc>
          <w:tcPr>
            <w:tcW w:w="0" w:type="auto"/>
            <w:tcBorders>
              <w:top w:val="single" w:sz="4" w:space="0" w:color="808080"/>
              <w:left w:val="single" w:sz="4" w:space="0" w:color="FFFFFF"/>
              <w:bottom w:val="single" w:sz="4" w:space="0" w:color="808080"/>
              <w:right w:val="single" w:sz="4" w:space="0" w:color="808080"/>
            </w:tcBorders>
            <w:shd w:val="clear" w:color="auto" w:fill="808080"/>
            <w:vAlign w:val="center"/>
          </w:tcPr>
          <w:p w:rsidR="006F1DC5" w:rsidRPr="005B70A8" w:rsidRDefault="006F1DC5" w:rsidP="006F1DC5">
            <w:pPr>
              <w:widowControl w:val="0"/>
              <w:overflowPunct w:val="0"/>
              <w:spacing w:after="0" w:line="240" w:lineRule="auto"/>
              <w:ind w:right="-20"/>
              <w:jc w:val="center"/>
              <w:rPr>
                <w:rFonts w:eastAsia="Times New Roman" w:cstheme="minorHAnsi"/>
                <w:b/>
                <w:color w:val="FFFFFF"/>
                <w:kern w:val="1"/>
                <w:sz w:val="20"/>
                <w:szCs w:val="18"/>
                <w:lang w:eastAsia="ar-SA"/>
              </w:rPr>
            </w:pPr>
            <w:r w:rsidRPr="005B70A8">
              <w:rPr>
                <w:rFonts w:eastAsia="Times New Roman" w:cstheme="minorHAnsi"/>
                <w:b/>
                <w:color w:val="FFFFFF"/>
                <w:kern w:val="1"/>
                <w:sz w:val="20"/>
                <w:szCs w:val="18"/>
                <w:lang w:eastAsia="ar-SA"/>
              </w:rPr>
              <w:t xml:space="preserve">Importe </w:t>
            </w:r>
          </w:p>
        </w:tc>
      </w:tr>
      <w:tr w:rsidR="005B70A8" w:rsidRPr="005B70A8" w:rsidTr="006F1DC5">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393B9A" w:rsidRDefault="005B70A8" w:rsidP="005B70A8">
            <w:pPr>
              <w:spacing w:after="20" w:line="240" w:lineRule="auto"/>
              <w:ind w:right="-23"/>
              <w:rPr>
                <w:rFonts w:cstheme="minorHAnsi"/>
                <w:sz w:val="20"/>
                <w:szCs w:val="18"/>
              </w:rPr>
            </w:pPr>
            <w:r w:rsidRPr="00393B9A">
              <w:rPr>
                <w:rFonts w:cstheme="minorHAnsi"/>
                <w:sz w:val="20"/>
                <w:szCs w:val="18"/>
              </w:rPr>
              <w:t>Ayudas sociales</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393B9A" w:rsidRDefault="005B70A8" w:rsidP="005B70A8">
            <w:pPr>
              <w:spacing w:after="20" w:line="240" w:lineRule="auto"/>
              <w:ind w:right="-23"/>
              <w:jc w:val="right"/>
              <w:rPr>
                <w:rFonts w:cstheme="minorHAnsi"/>
                <w:sz w:val="20"/>
                <w:szCs w:val="18"/>
              </w:rPr>
            </w:pPr>
            <w:r>
              <w:rPr>
                <w:rFonts w:cstheme="minorHAnsi"/>
                <w:sz w:val="20"/>
                <w:szCs w:val="18"/>
              </w:rPr>
              <w:t>232.470,40</w:t>
            </w:r>
          </w:p>
        </w:tc>
      </w:tr>
      <w:tr w:rsidR="005B70A8" w:rsidRPr="005B70A8" w:rsidTr="006F1DC5">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393B9A" w:rsidRDefault="005B70A8" w:rsidP="005B70A8">
            <w:pPr>
              <w:spacing w:after="20" w:line="240" w:lineRule="auto"/>
              <w:ind w:right="-23"/>
              <w:rPr>
                <w:rFonts w:cstheme="minorHAnsi"/>
                <w:sz w:val="20"/>
                <w:szCs w:val="18"/>
              </w:rPr>
            </w:pPr>
            <w:r w:rsidRPr="00393B9A">
              <w:rPr>
                <w:rFonts w:cstheme="minorHAnsi"/>
                <w:sz w:val="20"/>
                <w:szCs w:val="18"/>
              </w:rPr>
              <w:t>Proyectos propios</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393B9A" w:rsidRDefault="005B70A8" w:rsidP="005B70A8">
            <w:pPr>
              <w:spacing w:after="20" w:line="240" w:lineRule="auto"/>
              <w:ind w:right="-23"/>
              <w:jc w:val="right"/>
              <w:rPr>
                <w:rFonts w:cstheme="minorHAnsi"/>
                <w:sz w:val="20"/>
                <w:szCs w:val="18"/>
              </w:rPr>
            </w:pPr>
            <w:r w:rsidRPr="002072F6">
              <w:rPr>
                <w:rFonts w:cstheme="minorHAnsi"/>
                <w:sz w:val="20"/>
                <w:szCs w:val="18"/>
              </w:rPr>
              <w:t>225.663,71</w:t>
            </w:r>
          </w:p>
        </w:tc>
      </w:tr>
      <w:tr w:rsidR="005B70A8" w:rsidRPr="005B70A8" w:rsidTr="006F1DC5">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393B9A" w:rsidRDefault="005B70A8" w:rsidP="005B70A8">
            <w:pPr>
              <w:spacing w:after="20" w:line="240" w:lineRule="auto"/>
              <w:ind w:right="-23"/>
              <w:rPr>
                <w:rFonts w:cstheme="minorHAnsi"/>
                <w:sz w:val="20"/>
                <w:szCs w:val="18"/>
              </w:rPr>
            </w:pPr>
            <w:r>
              <w:rPr>
                <w:rFonts w:cstheme="minorHAnsi"/>
                <w:sz w:val="20"/>
                <w:szCs w:val="18"/>
              </w:rPr>
              <w:t>Ciudadanía</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393B9A" w:rsidRDefault="005B70A8" w:rsidP="005B70A8">
            <w:pPr>
              <w:spacing w:after="20" w:line="240" w:lineRule="auto"/>
              <w:ind w:right="-23"/>
              <w:jc w:val="right"/>
              <w:rPr>
                <w:rFonts w:cstheme="minorHAnsi"/>
                <w:sz w:val="20"/>
                <w:szCs w:val="18"/>
              </w:rPr>
            </w:pPr>
            <w:r>
              <w:rPr>
                <w:rFonts w:cstheme="minorHAnsi"/>
                <w:sz w:val="20"/>
                <w:szCs w:val="18"/>
              </w:rPr>
              <w:t>3.759,30</w:t>
            </w:r>
          </w:p>
        </w:tc>
      </w:tr>
      <w:tr w:rsidR="005B70A8" w:rsidRPr="005B70A8" w:rsidTr="006F1DC5">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393B9A" w:rsidRDefault="005B70A8" w:rsidP="005B70A8">
            <w:pPr>
              <w:spacing w:after="20" w:line="240" w:lineRule="auto"/>
              <w:ind w:right="-23"/>
              <w:rPr>
                <w:rFonts w:cstheme="minorHAnsi"/>
                <w:sz w:val="20"/>
                <w:szCs w:val="18"/>
              </w:rPr>
            </w:pPr>
            <w:r w:rsidRPr="00393B9A">
              <w:rPr>
                <w:rFonts w:cstheme="minorHAnsi"/>
                <w:sz w:val="20"/>
                <w:szCs w:val="18"/>
              </w:rPr>
              <w:t>Becas</w:t>
            </w:r>
            <w:r>
              <w:rPr>
                <w:rFonts w:cstheme="minorHAnsi"/>
                <w:sz w:val="20"/>
                <w:szCs w:val="18"/>
              </w:rPr>
              <w:t xml:space="preserve"> I+ E</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393B9A" w:rsidRDefault="005B70A8" w:rsidP="005B70A8">
            <w:pPr>
              <w:spacing w:after="20" w:line="240" w:lineRule="auto"/>
              <w:ind w:right="-23"/>
              <w:jc w:val="right"/>
              <w:rPr>
                <w:rFonts w:cstheme="minorHAnsi"/>
                <w:sz w:val="20"/>
                <w:szCs w:val="18"/>
              </w:rPr>
            </w:pPr>
            <w:r>
              <w:rPr>
                <w:rFonts w:cstheme="minorHAnsi"/>
                <w:sz w:val="20"/>
                <w:szCs w:val="18"/>
              </w:rPr>
              <w:t>143.587,92</w:t>
            </w:r>
          </w:p>
        </w:tc>
      </w:tr>
      <w:tr w:rsidR="005B70A8" w:rsidRPr="005B70A8" w:rsidTr="006F1DC5">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393B9A" w:rsidRDefault="005B70A8" w:rsidP="005B70A8">
            <w:pPr>
              <w:spacing w:after="20" w:line="240" w:lineRule="auto"/>
              <w:ind w:right="-23"/>
              <w:rPr>
                <w:rFonts w:cstheme="minorHAnsi"/>
                <w:sz w:val="20"/>
                <w:szCs w:val="18"/>
              </w:rPr>
            </w:pPr>
            <w:r w:rsidRPr="00393B9A">
              <w:rPr>
                <w:rFonts w:cstheme="minorHAnsi"/>
                <w:sz w:val="20"/>
                <w:szCs w:val="18"/>
              </w:rPr>
              <w:t>Formación Médica Continuada</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393B9A" w:rsidRDefault="005B70A8" w:rsidP="005B70A8">
            <w:pPr>
              <w:spacing w:after="20" w:line="240" w:lineRule="auto"/>
              <w:ind w:right="-23"/>
              <w:jc w:val="right"/>
              <w:rPr>
                <w:rFonts w:cstheme="minorHAnsi"/>
                <w:sz w:val="20"/>
                <w:szCs w:val="18"/>
              </w:rPr>
            </w:pPr>
            <w:r>
              <w:rPr>
                <w:rFonts w:cstheme="minorHAnsi"/>
                <w:sz w:val="20"/>
                <w:szCs w:val="18"/>
              </w:rPr>
              <w:t>3.769,08</w:t>
            </w:r>
          </w:p>
        </w:tc>
      </w:tr>
      <w:tr w:rsidR="005B70A8" w:rsidRPr="005B70A8" w:rsidTr="006F1DC5">
        <w:trPr>
          <w:jc w:val="center"/>
        </w:trPr>
        <w:tc>
          <w:tcPr>
            <w:tcW w:w="0" w:type="auto"/>
            <w:tcBorders>
              <w:top w:val="single" w:sz="4" w:space="0" w:color="808080"/>
              <w:left w:val="nil"/>
              <w:bottom w:val="nil"/>
              <w:right w:val="single" w:sz="4" w:space="0" w:color="808080"/>
            </w:tcBorders>
            <w:shd w:val="clear" w:color="auto" w:fill="auto"/>
            <w:vAlign w:val="center"/>
          </w:tcPr>
          <w:p w:rsidR="005B70A8" w:rsidRPr="00393B9A" w:rsidRDefault="005B70A8" w:rsidP="005B70A8">
            <w:pPr>
              <w:spacing w:after="20" w:line="240" w:lineRule="auto"/>
              <w:ind w:right="-23"/>
              <w:jc w:val="right"/>
              <w:rPr>
                <w:rFonts w:cstheme="minorHAnsi"/>
                <w:b/>
                <w:sz w:val="20"/>
                <w:szCs w:val="18"/>
              </w:rPr>
            </w:pPr>
            <w:r w:rsidRPr="00393B9A">
              <w:rPr>
                <w:rFonts w:cstheme="minorHAnsi"/>
                <w:b/>
                <w:sz w:val="20"/>
                <w:szCs w:val="18"/>
              </w:rPr>
              <w:t>Total</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5B70A8" w:rsidRPr="00393B9A" w:rsidRDefault="005B70A8" w:rsidP="005B70A8">
            <w:pPr>
              <w:spacing w:after="20" w:line="240" w:lineRule="auto"/>
              <w:ind w:right="-23"/>
              <w:jc w:val="right"/>
              <w:rPr>
                <w:rFonts w:cstheme="minorHAnsi"/>
                <w:b/>
                <w:sz w:val="20"/>
                <w:szCs w:val="18"/>
              </w:rPr>
            </w:pPr>
            <w:r>
              <w:rPr>
                <w:rFonts w:cstheme="minorHAnsi"/>
                <w:b/>
                <w:sz w:val="20"/>
                <w:szCs w:val="18"/>
              </w:rPr>
              <w:t>609.250,41</w:t>
            </w:r>
          </w:p>
        </w:tc>
      </w:tr>
      <w:bookmarkEnd w:id="55"/>
      <w:bookmarkEnd w:id="56"/>
      <w:bookmarkEnd w:id="57"/>
    </w:tbl>
    <w:p w:rsidR="006F1DC5" w:rsidRPr="005B70A8" w:rsidRDefault="006F1DC5" w:rsidP="006F1DC5">
      <w:pPr>
        <w:widowControl w:val="0"/>
        <w:overflowPunct w:val="0"/>
        <w:spacing w:after="0" w:line="240" w:lineRule="auto"/>
        <w:ind w:right="-20" w:firstLine="2"/>
        <w:rPr>
          <w:rFonts w:eastAsia="Times New Roman" w:cstheme="minorHAnsi"/>
          <w:kern w:val="1"/>
          <w:sz w:val="20"/>
          <w:szCs w:val="20"/>
          <w:lang w:eastAsia="ar-SA"/>
        </w:rPr>
      </w:pPr>
    </w:p>
    <w:p w:rsidR="006F1DC5" w:rsidRPr="005B70A8" w:rsidRDefault="006F1DC5" w:rsidP="006F1DC5">
      <w:pPr>
        <w:widowControl w:val="0"/>
        <w:overflowPunct w:val="0"/>
        <w:spacing w:after="0" w:line="240" w:lineRule="auto"/>
        <w:ind w:right="-20"/>
        <w:jc w:val="center"/>
        <w:rPr>
          <w:rFonts w:eastAsia="Times New Roman" w:cstheme="minorHAnsi"/>
          <w:kern w:val="1"/>
          <w:sz w:val="20"/>
          <w:szCs w:val="20"/>
          <w:lang w:eastAsia="ar-SA"/>
        </w:rPr>
      </w:pPr>
    </w:p>
    <w:p w:rsidR="006F1DC5" w:rsidRPr="005B70A8" w:rsidRDefault="006F1DC5" w:rsidP="006F1DC5">
      <w:pPr>
        <w:widowControl w:val="0"/>
        <w:overflowPunct w:val="0"/>
        <w:spacing w:after="0" w:line="240" w:lineRule="auto"/>
        <w:ind w:right="-20"/>
        <w:jc w:val="center"/>
        <w:rPr>
          <w:rFonts w:eastAsia="Times New Roman" w:cstheme="minorHAnsi"/>
          <w:kern w:val="1"/>
          <w:sz w:val="20"/>
          <w:szCs w:val="20"/>
          <w:lang w:eastAsia="ar-SA"/>
        </w:rPr>
      </w:pPr>
    </w:p>
    <w:p w:rsidR="005B70A8" w:rsidRPr="005B70A8" w:rsidRDefault="005B70A8" w:rsidP="005B70A8">
      <w:pPr>
        <w:widowControl w:val="0"/>
        <w:overflowPunct w:val="0"/>
        <w:spacing w:after="0" w:line="240" w:lineRule="auto"/>
        <w:ind w:right="-20"/>
        <w:jc w:val="center"/>
        <w:rPr>
          <w:rFonts w:eastAsia="Times New Roman" w:cstheme="minorHAnsi"/>
          <w:b/>
          <w:kern w:val="1"/>
          <w:sz w:val="20"/>
          <w:szCs w:val="20"/>
          <w:lang w:eastAsia="ar-SA"/>
        </w:rPr>
      </w:pPr>
      <w:r w:rsidRPr="005B70A8">
        <w:rPr>
          <w:rFonts w:eastAsia="Times New Roman" w:cstheme="minorHAnsi"/>
          <w:kern w:val="1"/>
          <w:sz w:val="20"/>
          <w:szCs w:val="20"/>
          <w:lang w:eastAsia="ar-SA"/>
        </w:rPr>
        <w:t xml:space="preserve">Total gastos – Amortización = </w:t>
      </w:r>
      <w:r w:rsidRPr="005B70A8">
        <w:rPr>
          <w:rFonts w:eastAsia="Times New Roman" w:cstheme="minorHAnsi"/>
          <w:b/>
          <w:kern w:val="1"/>
          <w:sz w:val="20"/>
          <w:szCs w:val="20"/>
          <w:lang w:eastAsia="ar-SA"/>
        </w:rPr>
        <w:t>Gastos por la realización de fines de interés general</w:t>
      </w:r>
    </w:p>
    <w:p w:rsidR="005B70A8" w:rsidRPr="005B70A8" w:rsidRDefault="005B70A8" w:rsidP="005B70A8">
      <w:pPr>
        <w:widowControl w:val="0"/>
        <w:overflowPunct w:val="0"/>
        <w:spacing w:after="0" w:line="240" w:lineRule="auto"/>
        <w:ind w:right="-20"/>
        <w:jc w:val="center"/>
        <w:rPr>
          <w:rFonts w:eastAsia="Times New Roman" w:cstheme="minorHAnsi"/>
          <w:b/>
          <w:kern w:val="1"/>
          <w:sz w:val="20"/>
          <w:szCs w:val="20"/>
          <w:lang w:eastAsia="ar-SA"/>
        </w:rPr>
      </w:pPr>
      <w:r w:rsidRPr="005B70A8">
        <w:rPr>
          <w:rFonts w:eastAsia="Times New Roman" w:cstheme="minorHAnsi"/>
          <w:kern w:val="1"/>
          <w:sz w:val="20"/>
          <w:szCs w:val="20"/>
          <w:lang w:eastAsia="ar-SA"/>
        </w:rPr>
        <w:t xml:space="preserve">609.250,41 – 288,18 euros = </w:t>
      </w:r>
      <w:r w:rsidRPr="005B70A8">
        <w:rPr>
          <w:rFonts w:eastAsia="Times New Roman" w:cstheme="minorHAnsi"/>
          <w:b/>
          <w:kern w:val="1"/>
          <w:sz w:val="20"/>
          <w:szCs w:val="20"/>
          <w:lang w:eastAsia="ar-SA"/>
        </w:rPr>
        <w:t>608.962,23 euros</w:t>
      </w:r>
    </w:p>
    <w:p w:rsidR="006F1DC5" w:rsidRPr="005B70A8" w:rsidRDefault="006F1DC5" w:rsidP="006F1DC5">
      <w:pPr>
        <w:widowControl w:val="0"/>
        <w:overflowPunct w:val="0"/>
        <w:spacing w:after="0" w:line="240" w:lineRule="auto"/>
        <w:ind w:right="-20"/>
        <w:jc w:val="center"/>
        <w:rPr>
          <w:rFonts w:eastAsia="Times New Roman" w:cstheme="minorHAnsi"/>
          <w:b/>
          <w:kern w:val="1"/>
          <w:lang w:eastAsia="ar-SA"/>
        </w:rPr>
      </w:pPr>
    </w:p>
    <w:p w:rsidR="006F1DC5" w:rsidRPr="00174625" w:rsidRDefault="006F1DC5" w:rsidP="006F1DC5">
      <w:pPr>
        <w:widowControl w:val="0"/>
        <w:overflowPunct w:val="0"/>
        <w:spacing w:after="0" w:line="240" w:lineRule="auto"/>
        <w:ind w:right="-20"/>
        <w:jc w:val="center"/>
        <w:rPr>
          <w:rFonts w:eastAsia="Times New Roman" w:cstheme="minorHAnsi"/>
          <w:kern w:val="1"/>
          <w:sz w:val="20"/>
          <w:szCs w:val="20"/>
          <w:highlight w:val="yellow"/>
          <w:lang w:eastAsia="ar-SA"/>
        </w:rPr>
      </w:pPr>
    </w:p>
    <w:p w:rsidR="006F1DC5" w:rsidRPr="00174625" w:rsidRDefault="006F1DC5" w:rsidP="006F1DC5">
      <w:pPr>
        <w:widowControl w:val="0"/>
        <w:overflowPunct w:val="0"/>
        <w:spacing w:after="0" w:line="240" w:lineRule="auto"/>
        <w:ind w:right="-20" w:firstLine="2"/>
        <w:rPr>
          <w:rFonts w:eastAsia="Times New Roman" w:cstheme="minorHAnsi"/>
          <w:kern w:val="1"/>
          <w:sz w:val="20"/>
          <w:szCs w:val="20"/>
          <w:highlight w:val="yellow"/>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2"/>
      </w:tblGrid>
      <w:tr w:rsidR="006F1DC5" w:rsidRPr="005B70A8" w:rsidTr="006F1DC5">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808080"/>
            <w:vAlign w:val="center"/>
          </w:tcPr>
          <w:p w:rsidR="006F1DC5" w:rsidRPr="005B70A8" w:rsidRDefault="006F1DC5" w:rsidP="006F1DC5">
            <w:pPr>
              <w:widowControl w:val="0"/>
              <w:overflowPunct w:val="0"/>
              <w:spacing w:after="0" w:line="240" w:lineRule="auto"/>
              <w:ind w:right="-20"/>
              <w:jc w:val="center"/>
              <w:rPr>
                <w:rFonts w:eastAsia="Times New Roman" w:cstheme="minorHAnsi"/>
                <w:b/>
                <w:color w:val="FFFFFF"/>
                <w:kern w:val="1"/>
                <w:sz w:val="20"/>
                <w:szCs w:val="18"/>
                <w:lang w:eastAsia="ar-SA"/>
              </w:rPr>
            </w:pPr>
            <w:r w:rsidRPr="005B70A8">
              <w:rPr>
                <w:rFonts w:eastAsia="Times New Roman" w:cstheme="minorHAnsi"/>
                <w:b/>
                <w:color w:val="FFFFFF"/>
                <w:kern w:val="1"/>
                <w:sz w:val="20"/>
                <w:szCs w:val="18"/>
                <w:lang w:eastAsia="ar-SA"/>
              </w:rPr>
              <w:t>Porcentaje de gastos asociados a fines de interés general sobre rentas computables obtenidas</w:t>
            </w:r>
          </w:p>
        </w:tc>
      </w:tr>
      <w:tr w:rsidR="006F1DC5" w:rsidRPr="005B70A8" w:rsidTr="006F1DC5">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6F1DC5" w:rsidRPr="005B70A8" w:rsidRDefault="005B70A8" w:rsidP="006F1DC5">
            <w:pPr>
              <w:widowControl w:val="0"/>
              <w:overflowPunct w:val="0"/>
              <w:spacing w:after="0" w:line="240" w:lineRule="auto"/>
              <w:ind w:right="-20"/>
              <w:jc w:val="center"/>
              <w:rPr>
                <w:rFonts w:eastAsia="Times New Roman" w:cstheme="minorHAnsi"/>
                <w:b/>
                <w:kern w:val="1"/>
                <w:sz w:val="20"/>
                <w:szCs w:val="18"/>
                <w:lang w:eastAsia="ar-SA"/>
              </w:rPr>
            </w:pPr>
            <w:bookmarkStart w:id="58" w:name="OLE_LINK296"/>
            <w:bookmarkStart w:id="59" w:name="OLE_LINK297"/>
            <w:bookmarkStart w:id="60" w:name="OLE_LINK298"/>
            <w:r>
              <w:rPr>
                <w:rFonts w:cstheme="minorHAnsi"/>
                <w:b/>
                <w:sz w:val="20"/>
                <w:szCs w:val="18"/>
              </w:rPr>
              <w:t>608.962,23</w:t>
            </w:r>
            <w:r w:rsidRPr="00393B9A">
              <w:rPr>
                <w:rFonts w:cstheme="minorHAnsi"/>
                <w:b/>
                <w:sz w:val="20"/>
                <w:szCs w:val="18"/>
              </w:rPr>
              <w:t xml:space="preserve">/ </w:t>
            </w:r>
            <w:r>
              <w:rPr>
                <w:rFonts w:cstheme="minorHAnsi"/>
                <w:b/>
                <w:sz w:val="20"/>
                <w:szCs w:val="18"/>
              </w:rPr>
              <w:t xml:space="preserve">609.250,41 </w:t>
            </w:r>
            <w:r w:rsidRPr="003805E2">
              <w:rPr>
                <w:rFonts w:cstheme="minorHAnsi"/>
                <w:b/>
                <w:sz w:val="20"/>
                <w:szCs w:val="18"/>
              </w:rPr>
              <w:t>X 100 = 99,</w:t>
            </w:r>
            <w:r>
              <w:rPr>
                <w:rFonts w:cstheme="minorHAnsi"/>
                <w:b/>
                <w:sz w:val="20"/>
                <w:szCs w:val="18"/>
              </w:rPr>
              <w:t>95</w:t>
            </w:r>
            <w:r w:rsidRPr="003805E2">
              <w:rPr>
                <w:rFonts w:cstheme="minorHAnsi"/>
                <w:b/>
                <w:sz w:val="20"/>
                <w:szCs w:val="18"/>
              </w:rPr>
              <w:t>%</w:t>
            </w:r>
            <w:bookmarkEnd w:id="58"/>
            <w:bookmarkEnd w:id="59"/>
            <w:bookmarkEnd w:id="60"/>
          </w:p>
        </w:tc>
      </w:tr>
    </w:tbl>
    <w:p w:rsidR="006F1DC5" w:rsidRPr="00174625" w:rsidRDefault="006F1DC5" w:rsidP="006F1DC5">
      <w:pPr>
        <w:widowControl w:val="0"/>
        <w:overflowPunct w:val="0"/>
        <w:spacing w:after="0" w:line="240" w:lineRule="auto"/>
        <w:ind w:right="-20" w:firstLine="2"/>
        <w:rPr>
          <w:rFonts w:eastAsia="Times New Roman" w:cstheme="minorHAnsi"/>
          <w:b/>
          <w:kern w:val="1"/>
          <w:sz w:val="20"/>
          <w:szCs w:val="20"/>
          <w:highlight w:val="yellow"/>
          <w:lang w:eastAsia="ar-SA"/>
        </w:rPr>
      </w:pPr>
    </w:p>
    <w:p w:rsidR="005B70A8" w:rsidRPr="00403C72" w:rsidRDefault="005B70A8" w:rsidP="00403C72">
      <w:pPr>
        <w:widowControl w:val="0"/>
        <w:overflowPunct w:val="0"/>
        <w:spacing w:after="0"/>
        <w:contextualSpacing/>
        <w:jc w:val="both"/>
        <w:rPr>
          <w:rFonts w:eastAsia="Times New Roman" w:cstheme="minorHAnsi"/>
          <w:kern w:val="1"/>
          <w:szCs w:val="20"/>
          <w:lang w:eastAsia="ar-SA"/>
        </w:rPr>
      </w:pPr>
      <w:r w:rsidRPr="00403C72">
        <w:rPr>
          <w:rFonts w:eastAsia="Times New Roman" w:cstheme="minorHAnsi"/>
          <w:kern w:val="1"/>
          <w:szCs w:val="20"/>
          <w:lang w:eastAsia="ar-SA"/>
        </w:rPr>
        <w:t>La Fundación cumple sobradamente el requisito de destinar al menos el 70% de sus rentas a actividades de interés general.</w:t>
      </w:r>
    </w:p>
    <w:p w:rsidR="006F1DC5" w:rsidRPr="00174625" w:rsidRDefault="006F1DC5" w:rsidP="006F1DC5">
      <w:pPr>
        <w:widowControl w:val="0"/>
        <w:overflowPunct w:val="0"/>
        <w:spacing w:after="0" w:line="360" w:lineRule="auto"/>
        <w:contextualSpacing/>
        <w:jc w:val="both"/>
        <w:rPr>
          <w:rFonts w:eastAsia="Times New Roman" w:cstheme="minorHAnsi"/>
          <w:kern w:val="1"/>
          <w:sz w:val="20"/>
          <w:szCs w:val="20"/>
          <w:highlight w:val="yellow"/>
          <w:lang w:eastAsia="ar-SA"/>
        </w:rPr>
      </w:pPr>
    </w:p>
    <w:p w:rsidR="006F1DC5" w:rsidRPr="005B70A8" w:rsidRDefault="006F1DC5" w:rsidP="006F1DC5">
      <w:pPr>
        <w:widowControl w:val="0"/>
        <w:overflowPunct w:val="0"/>
        <w:spacing w:after="0" w:line="360" w:lineRule="auto"/>
        <w:contextualSpacing/>
        <w:jc w:val="both"/>
        <w:rPr>
          <w:rFonts w:eastAsia="Times New Roman" w:cstheme="minorHAnsi"/>
          <w:kern w:val="1"/>
          <w:szCs w:val="20"/>
          <w:lang w:eastAsia="ar-SA"/>
        </w:rPr>
      </w:pPr>
      <w:r w:rsidRPr="005B70A8">
        <w:rPr>
          <w:rFonts w:eastAsia="Times New Roman" w:cstheme="minorHAnsi"/>
          <w:kern w:val="1"/>
          <w:szCs w:val="20"/>
          <w:lang w:eastAsia="ar-SA"/>
        </w:rPr>
        <w:t>Grado de cumplimiento, destino de rentas e ingresos</w:t>
      </w:r>
    </w:p>
    <w:tbl>
      <w:tblPr>
        <w:tblStyle w:val="Tablaconcuadrcula"/>
        <w:tblW w:w="959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64"/>
        <w:gridCol w:w="992"/>
        <w:gridCol w:w="851"/>
        <w:gridCol w:w="1045"/>
        <w:gridCol w:w="992"/>
        <w:gridCol w:w="993"/>
        <w:gridCol w:w="425"/>
        <w:gridCol w:w="984"/>
        <w:gridCol w:w="850"/>
        <w:gridCol w:w="1701"/>
      </w:tblGrid>
      <w:tr w:rsidR="005B70A8" w:rsidRPr="00256E19" w:rsidTr="00DF0D5A">
        <w:trPr>
          <w:jc w:val="center"/>
        </w:trPr>
        <w:tc>
          <w:tcPr>
            <w:tcW w:w="764" w:type="dxa"/>
            <w:vMerge w:val="restart"/>
            <w:shd w:val="clear" w:color="auto" w:fill="808080" w:themeFill="background1" w:themeFillShade="80"/>
            <w:vAlign w:val="center"/>
          </w:tcPr>
          <w:p w:rsidR="005B70A8" w:rsidRPr="00256E19" w:rsidRDefault="005B70A8" w:rsidP="00DF0D5A">
            <w:pPr>
              <w:pStyle w:val="Prrafodelista"/>
              <w:spacing w:line="360" w:lineRule="auto"/>
              <w:ind w:left="0"/>
              <w:jc w:val="center"/>
              <w:rPr>
                <w:rFonts w:cstheme="minorHAnsi"/>
                <w:b/>
                <w:color w:val="FFFFFF" w:themeColor="background1"/>
                <w:sz w:val="15"/>
                <w:szCs w:val="15"/>
              </w:rPr>
            </w:pPr>
            <w:r w:rsidRPr="00256E19">
              <w:rPr>
                <w:rFonts w:cstheme="minorHAnsi"/>
                <w:b/>
                <w:color w:val="FFFFFF" w:themeColor="background1"/>
                <w:sz w:val="15"/>
                <w:szCs w:val="15"/>
              </w:rPr>
              <w:t>Ejercicio</w:t>
            </w:r>
          </w:p>
        </w:tc>
        <w:tc>
          <w:tcPr>
            <w:tcW w:w="992" w:type="dxa"/>
            <w:vMerge w:val="restart"/>
            <w:shd w:val="clear" w:color="auto" w:fill="808080" w:themeFill="background1" w:themeFillShade="80"/>
            <w:vAlign w:val="center"/>
          </w:tcPr>
          <w:p w:rsidR="005B70A8" w:rsidRPr="00256E19" w:rsidRDefault="005B70A8" w:rsidP="00DF0D5A">
            <w:pPr>
              <w:pStyle w:val="Prrafodelista"/>
              <w:spacing w:line="360" w:lineRule="auto"/>
              <w:ind w:left="0"/>
              <w:jc w:val="center"/>
              <w:rPr>
                <w:rFonts w:cstheme="minorHAnsi"/>
                <w:b/>
                <w:color w:val="FFFFFF" w:themeColor="background1"/>
                <w:sz w:val="15"/>
                <w:szCs w:val="15"/>
              </w:rPr>
            </w:pPr>
            <w:r w:rsidRPr="00256E19">
              <w:rPr>
                <w:rFonts w:cstheme="minorHAnsi"/>
                <w:b/>
                <w:color w:val="FFFFFF" w:themeColor="background1"/>
                <w:sz w:val="15"/>
                <w:szCs w:val="15"/>
              </w:rPr>
              <w:t>Excedente del ejercicio</w:t>
            </w:r>
          </w:p>
        </w:tc>
        <w:tc>
          <w:tcPr>
            <w:tcW w:w="851" w:type="dxa"/>
            <w:vMerge w:val="restart"/>
            <w:shd w:val="clear" w:color="auto" w:fill="808080" w:themeFill="background1" w:themeFillShade="80"/>
            <w:vAlign w:val="center"/>
          </w:tcPr>
          <w:p w:rsidR="005B70A8" w:rsidRPr="00256E19" w:rsidRDefault="005B70A8" w:rsidP="00DF0D5A">
            <w:pPr>
              <w:pStyle w:val="Prrafodelista"/>
              <w:spacing w:line="360" w:lineRule="auto"/>
              <w:ind w:left="0"/>
              <w:jc w:val="center"/>
              <w:rPr>
                <w:rFonts w:cstheme="minorHAnsi"/>
                <w:b/>
                <w:color w:val="FFFFFF" w:themeColor="background1"/>
                <w:sz w:val="15"/>
                <w:szCs w:val="15"/>
              </w:rPr>
            </w:pPr>
            <w:r w:rsidRPr="00256E19">
              <w:rPr>
                <w:rFonts w:cstheme="minorHAnsi"/>
                <w:b/>
                <w:color w:val="FFFFFF" w:themeColor="background1"/>
                <w:sz w:val="15"/>
                <w:szCs w:val="15"/>
              </w:rPr>
              <w:t>Ajustes negativos</w:t>
            </w:r>
          </w:p>
        </w:tc>
        <w:tc>
          <w:tcPr>
            <w:tcW w:w="1045" w:type="dxa"/>
            <w:vMerge w:val="restart"/>
            <w:shd w:val="clear" w:color="auto" w:fill="808080" w:themeFill="background1" w:themeFillShade="80"/>
            <w:vAlign w:val="center"/>
          </w:tcPr>
          <w:p w:rsidR="005B70A8" w:rsidRPr="00256E19" w:rsidRDefault="005B70A8" w:rsidP="00DF0D5A">
            <w:pPr>
              <w:pStyle w:val="Prrafodelista"/>
              <w:spacing w:line="360" w:lineRule="auto"/>
              <w:ind w:left="0"/>
              <w:jc w:val="center"/>
              <w:rPr>
                <w:rFonts w:cstheme="minorHAnsi"/>
                <w:b/>
                <w:color w:val="FFFFFF" w:themeColor="background1"/>
                <w:sz w:val="15"/>
                <w:szCs w:val="15"/>
              </w:rPr>
            </w:pPr>
            <w:r w:rsidRPr="00256E19">
              <w:rPr>
                <w:rFonts w:cstheme="minorHAnsi"/>
                <w:b/>
                <w:color w:val="FFFFFF" w:themeColor="background1"/>
                <w:sz w:val="15"/>
                <w:szCs w:val="15"/>
              </w:rPr>
              <w:t>Ajustes positivos</w:t>
            </w:r>
          </w:p>
        </w:tc>
        <w:tc>
          <w:tcPr>
            <w:tcW w:w="992" w:type="dxa"/>
            <w:vMerge w:val="restart"/>
            <w:shd w:val="clear" w:color="auto" w:fill="808080" w:themeFill="background1" w:themeFillShade="80"/>
            <w:vAlign w:val="center"/>
          </w:tcPr>
          <w:p w:rsidR="005B70A8" w:rsidRPr="00256E19" w:rsidRDefault="005B70A8" w:rsidP="00DF0D5A">
            <w:pPr>
              <w:pStyle w:val="Prrafodelista"/>
              <w:spacing w:line="360" w:lineRule="auto"/>
              <w:ind w:left="0"/>
              <w:jc w:val="center"/>
              <w:rPr>
                <w:rFonts w:cstheme="minorHAnsi"/>
                <w:b/>
                <w:color w:val="FFFFFF" w:themeColor="background1"/>
                <w:sz w:val="15"/>
                <w:szCs w:val="15"/>
              </w:rPr>
            </w:pPr>
            <w:r w:rsidRPr="00256E19">
              <w:rPr>
                <w:rFonts w:cstheme="minorHAnsi"/>
                <w:b/>
                <w:color w:val="FFFFFF" w:themeColor="background1"/>
                <w:sz w:val="15"/>
                <w:szCs w:val="15"/>
              </w:rPr>
              <w:t>Base de cálculo</w:t>
            </w:r>
          </w:p>
        </w:tc>
        <w:tc>
          <w:tcPr>
            <w:tcW w:w="1418" w:type="dxa"/>
            <w:gridSpan w:val="2"/>
            <w:shd w:val="clear" w:color="auto" w:fill="808080" w:themeFill="background1" w:themeFillShade="80"/>
            <w:vAlign w:val="bottom"/>
          </w:tcPr>
          <w:p w:rsidR="005B70A8" w:rsidRPr="00256E19" w:rsidRDefault="005B70A8" w:rsidP="00DF0D5A">
            <w:pPr>
              <w:pStyle w:val="Prrafodelista"/>
              <w:spacing w:line="360" w:lineRule="auto"/>
              <w:ind w:left="0"/>
              <w:jc w:val="center"/>
              <w:rPr>
                <w:rFonts w:cstheme="minorHAnsi"/>
                <w:b/>
                <w:color w:val="FFFFFF" w:themeColor="background1"/>
                <w:sz w:val="15"/>
                <w:szCs w:val="15"/>
              </w:rPr>
            </w:pPr>
            <w:r w:rsidRPr="00256E19">
              <w:rPr>
                <w:rFonts w:cstheme="minorHAnsi"/>
                <w:b/>
                <w:color w:val="FFFFFF" w:themeColor="background1"/>
                <w:sz w:val="15"/>
                <w:szCs w:val="15"/>
              </w:rPr>
              <w:t>Renta a destinar</w:t>
            </w:r>
          </w:p>
        </w:tc>
        <w:tc>
          <w:tcPr>
            <w:tcW w:w="1834" w:type="dxa"/>
            <w:gridSpan w:val="2"/>
            <w:shd w:val="clear" w:color="auto" w:fill="808080" w:themeFill="background1" w:themeFillShade="80"/>
            <w:vAlign w:val="bottom"/>
          </w:tcPr>
          <w:p w:rsidR="005B70A8" w:rsidRPr="00256E19" w:rsidRDefault="005B70A8" w:rsidP="00DF0D5A">
            <w:pPr>
              <w:pStyle w:val="Prrafodelista"/>
              <w:spacing w:line="360" w:lineRule="auto"/>
              <w:ind w:left="0"/>
              <w:jc w:val="center"/>
              <w:rPr>
                <w:rFonts w:cstheme="minorHAnsi"/>
                <w:b/>
                <w:color w:val="FFFFFF" w:themeColor="background1"/>
                <w:sz w:val="15"/>
                <w:szCs w:val="15"/>
              </w:rPr>
            </w:pPr>
            <w:r w:rsidRPr="00256E19">
              <w:rPr>
                <w:rFonts w:cstheme="minorHAnsi"/>
                <w:b/>
                <w:color w:val="FFFFFF" w:themeColor="background1"/>
                <w:sz w:val="15"/>
                <w:szCs w:val="15"/>
              </w:rPr>
              <w:t>Recursos destinados a fines (Gastos + Inversiones)</w:t>
            </w:r>
          </w:p>
        </w:tc>
        <w:tc>
          <w:tcPr>
            <w:tcW w:w="1701" w:type="dxa"/>
            <w:shd w:val="clear" w:color="auto" w:fill="808080" w:themeFill="background1" w:themeFillShade="80"/>
            <w:vAlign w:val="bottom"/>
          </w:tcPr>
          <w:p w:rsidR="005B70A8" w:rsidRPr="00256E19" w:rsidRDefault="005B70A8" w:rsidP="00DF0D5A">
            <w:pPr>
              <w:pStyle w:val="Prrafodelista"/>
              <w:spacing w:line="360" w:lineRule="auto"/>
              <w:ind w:left="0"/>
              <w:jc w:val="center"/>
              <w:rPr>
                <w:rFonts w:cstheme="minorHAnsi"/>
                <w:b/>
                <w:color w:val="FFFFFF" w:themeColor="background1"/>
                <w:sz w:val="15"/>
                <w:szCs w:val="15"/>
              </w:rPr>
            </w:pPr>
            <w:r w:rsidRPr="00256E19">
              <w:rPr>
                <w:rFonts w:cstheme="minorHAnsi"/>
                <w:b/>
                <w:color w:val="FFFFFF" w:themeColor="background1"/>
                <w:sz w:val="15"/>
                <w:szCs w:val="15"/>
              </w:rPr>
              <w:t>Aplicación de los recursos destinados en cumplimiento de sus fines</w:t>
            </w:r>
          </w:p>
        </w:tc>
      </w:tr>
      <w:tr w:rsidR="005B70A8" w:rsidRPr="00256E19" w:rsidTr="00DF0D5A">
        <w:trPr>
          <w:jc w:val="center"/>
        </w:trPr>
        <w:tc>
          <w:tcPr>
            <w:tcW w:w="764" w:type="dxa"/>
            <w:vMerge/>
            <w:shd w:val="clear" w:color="auto" w:fill="808080" w:themeFill="background1" w:themeFillShade="80"/>
          </w:tcPr>
          <w:p w:rsidR="005B70A8" w:rsidRPr="00256E19" w:rsidRDefault="005B70A8" w:rsidP="00DF0D5A">
            <w:pPr>
              <w:pStyle w:val="Prrafodelista"/>
              <w:spacing w:before="120" w:line="360" w:lineRule="auto"/>
              <w:ind w:left="0"/>
              <w:jc w:val="both"/>
              <w:rPr>
                <w:rFonts w:cstheme="minorHAnsi"/>
                <w:b/>
                <w:color w:val="FFFFFF" w:themeColor="background1"/>
                <w:sz w:val="15"/>
                <w:szCs w:val="15"/>
              </w:rPr>
            </w:pPr>
          </w:p>
        </w:tc>
        <w:tc>
          <w:tcPr>
            <w:tcW w:w="992" w:type="dxa"/>
            <w:vMerge/>
            <w:shd w:val="clear" w:color="auto" w:fill="808080" w:themeFill="background1" w:themeFillShade="80"/>
          </w:tcPr>
          <w:p w:rsidR="005B70A8" w:rsidRPr="00256E19" w:rsidRDefault="005B70A8" w:rsidP="00DF0D5A">
            <w:pPr>
              <w:pStyle w:val="Prrafodelista"/>
              <w:spacing w:before="120" w:line="360" w:lineRule="auto"/>
              <w:ind w:left="0"/>
              <w:jc w:val="both"/>
              <w:rPr>
                <w:rFonts w:cstheme="minorHAnsi"/>
                <w:b/>
                <w:color w:val="FFFFFF" w:themeColor="background1"/>
                <w:sz w:val="15"/>
                <w:szCs w:val="15"/>
              </w:rPr>
            </w:pPr>
          </w:p>
        </w:tc>
        <w:tc>
          <w:tcPr>
            <w:tcW w:w="851" w:type="dxa"/>
            <w:vMerge/>
            <w:shd w:val="clear" w:color="auto" w:fill="808080" w:themeFill="background1" w:themeFillShade="80"/>
          </w:tcPr>
          <w:p w:rsidR="005B70A8" w:rsidRPr="00256E19" w:rsidRDefault="005B70A8" w:rsidP="00DF0D5A">
            <w:pPr>
              <w:pStyle w:val="Prrafodelista"/>
              <w:spacing w:before="120" w:line="360" w:lineRule="auto"/>
              <w:ind w:left="0"/>
              <w:jc w:val="both"/>
              <w:rPr>
                <w:rFonts w:cstheme="minorHAnsi"/>
                <w:b/>
                <w:color w:val="FFFFFF" w:themeColor="background1"/>
                <w:sz w:val="15"/>
                <w:szCs w:val="15"/>
              </w:rPr>
            </w:pPr>
          </w:p>
        </w:tc>
        <w:tc>
          <w:tcPr>
            <w:tcW w:w="1045" w:type="dxa"/>
            <w:vMerge/>
            <w:shd w:val="clear" w:color="auto" w:fill="808080" w:themeFill="background1" w:themeFillShade="80"/>
          </w:tcPr>
          <w:p w:rsidR="005B70A8" w:rsidRPr="00256E19" w:rsidRDefault="005B70A8" w:rsidP="00DF0D5A">
            <w:pPr>
              <w:pStyle w:val="Prrafodelista"/>
              <w:spacing w:before="120" w:line="360" w:lineRule="auto"/>
              <w:ind w:left="0"/>
              <w:jc w:val="both"/>
              <w:rPr>
                <w:rFonts w:cstheme="minorHAnsi"/>
                <w:b/>
                <w:color w:val="FFFFFF" w:themeColor="background1"/>
                <w:sz w:val="15"/>
                <w:szCs w:val="15"/>
              </w:rPr>
            </w:pPr>
          </w:p>
        </w:tc>
        <w:tc>
          <w:tcPr>
            <w:tcW w:w="992" w:type="dxa"/>
            <w:vMerge/>
            <w:shd w:val="clear" w:color="auto" w:fill="808080" w:themeFill="background1" w:themeFillShade="80"/>
          </w:tcPr>
          <w:p w:rsidR="005B70A8" w:rsidRPr="00256E19" w:rsidRDefault="005B70A8" w:rsidP="00DF0D5A">
            <w:pPr>
              <w:pStyle w:val="Prrafodelista"/>
              <w:spacing w:before="120" w:line="360" w:lineRule="auto"/>
              <w:ind w:left="0"/>
              <w:jc w:val="both"/>
              <w:rPr>
                <w:rFonts w:cstheme="minorHAnsi"/>
                <w:b/>
                <w:color w:val="FFFFFF" w:themeColor="background1"/>
                <w:sz w:val="15"/>
                <w:szCs w:val="15"/>
              </w:rPr>
            </w:pPr>
          </w:p>
        </w:tc>
        <w:tc>
          <w:tcPr>
            <w:tcW w:w="993" w:type="dxa"/>
            <w:shd w:val="clear" w:color="auto" w:fill="808080" w:themeFill="background1" w:themeFillShade="80"/>
            <w:vAlign w:val="bottom"/>
          </w:tcPr>
          <w:p w:rsidR="005B70A8" w:rsidRPr="00256E19" w:rsidRDefault="005B70A8" w:rsidP="00DF0D5A">
            <w:pPr>
              <w:pStyle w:val="Prrafodelista"/>
              <w:spacing w:before="240" w:line="360" w:lineRule="auto"/>
              <w:ind w:left="0"/>
              <w:jc w:val="center"/>
              <w:rPr>
                <w:rFonts w:cstheme="minorHAnsi"/>
                <w:b/>
                <w:color w:val="FFFFFF" w:themeColor="background1"/>
                <w:sz w:val="15"/>
                <w:szCs w:val="15"/>
              </w:rPr>
            </w:pPr>
            <w:r w:rsidRPr="00256E19">
              <w:rPr>
                <w:rFonts w:cstheme="minorHAnsi"/>
                <w:b/>
                <w:color w:val="FFFFFF" w:themeColor="background1"/>
                <w:sz w:val="15"/>
                <w:szCs w:val="15"/>
              </w:rPr>
              <w:t>Importe €</w:t>
            </w:r>
          </w:p>
        </w:tc>
        <w:tc>
          <w:tcPr>
            <w:tcW w:w="425" w:type="dxa"/>
            <w:shd w:val="clear" w:color="auto" w:fill="808080" w:themeFill="background1" w:themeFillShade="80"/>
            <w:vAlign w:val="bottom"/>
          </w:tcPr>
          <w:p w:rsidR="005B70A8" w:rsidRPr="00256E19" w:rsidRDefault="005B70A8" w:rsidP="00DF0D5A">
            <w:pPr>
              <w:pStyle w:val="Prrafodelista"/>
              <w:spacing w:before="240" w:line="360" w:lineRule="auto"/>
              <w:ind w:left="0"/>
              <w:jc w:val="center"/>
              <w:rPr>
                <w:rFonts w:cstheme="minorHAnsi"/>
                <w:b/>
                <w:color w:val="FFFFFF" w:themeColor="background1"/>
                <w:sz w:val="15"/>
                <w:szCs w:val="15"/>
              </w:rPr>
            </w:pPr>
            <w:r w:rsidRPr="00256E19">
              <w:rPr>
                <w:rFonts w:cstheme="minorHAnsi"/>
                <w:b/>
                <w:color w:val="FFFFFF" w:themeColor="background1"/>
                <w:sz w:val="15"/>
                <w:szCs w:val="15"/>
              </w:rPr>
              <w:t>%</w:t>
            </w:r>
          </w:p>
        </w:tc>
        <w:tc>
          <w:tcPr>
            <w:tcW w:w="984" w:type="dxa"/>
            <w:shd w:val="clear" w:color="auto" w:fill="808080" w:themeFill="background1" w:themeFillShade="80"/>
            <w:vAlign w:val="bottom"/>
          </w:tcPr>
          <w:p w:rsidR="005B70A8" w:rsidRPr="00256E19" w:rsidRDefault="005B70A8" w:rsidP="00DF0D5A">
            <w:pPr>
              <w:pStyle w:val="Prrafodelista"/>
              <w:spacing w:before="240" w:line="360" w:lineRule="auto"/>
              <w:ind w:left="0"/>
              <w:jc w:val="center"/>
              <w:rPr>
                <w:rFonts w:cstheme="minorHAnsi"/>
                <w:b/>
                <w:color w:val="FFFFFF" w:themeColor="background1"/>
                <w:sz w:val="15"/>
                <w:szCs w:val="15"/>
              </w:rPr>
            </w:pPr>
            <w:r w:rsidRPr="00256E19">
              <w:rPr>
                <w:rFonts w:cstheme="minorHAnsi"/>
                <w:b/>
                <w:color w:val="FFFFFF" w:themeColor="background1"/>
                <w:sz w:val="15"/>
                <w:szCs w:val="15"/>
              </w:rPr>
              <w:t>Importe €</w:t>
            </w:r>
          </w:p>
        </w:tc>
        <w:tc>
          <w:tcPr>
            <w:tcW w:w="850" w:type="dxa"/>
            <w:shd w:val="clear" w:color="auto" w:fill="808080" w:themeFill="background1" w:themeFillShade="80"/>
            <w:vAlign w:val="bottom"/>
          </w:tcPr>
          <w:p w:rsidR="005B70A8" w:rsidRPr="00256E19" w:rsidRDefault="005B70A8" w:rsidP="00DF0D5A">
            <w:pPr>
              <w:pStyle w:val="Prrafodelista"/>
              <w:spacing w:before="240" w:line="360" w:lineRule="auto"/>
              <w:ind w:left="0"/>
              <w:jc w:val="center"/>
              <w:rPr>
                <w:rFonts w:cstheme="minorHAnsi"/>
                <w:b/>
                <w:color w:val="FFFFFF" w:themeColor="background1"/>
                <w:sz w:val="15"/>
                <w:szCs w:val="15"/>
              </w:rPr>
            </w:pPr>
            <w:r w:rsidRPr="00256E19">
              <w:rPr>
                <w:rFonts w:cstheme="minorHAnsi"/>
                <w:b/>
                <w:color w:val="FFFFFF" w:themeColor="background1"/>
                <w:sz w:val="15"/>
                <w:szCs w:val="15"/>
              </w:rPr>
              <w:t>%</w:t>
            </w:r>
          </w:p>
        </w:tc>
        <w:tc>
          <w:tcPr>
            <w:tcW w:w="1701" w:type="dxa"/>
            <w:shd w:val="clear" w:color="auto" w:fill="808080" w:themeFill="background1" w:themeFillShade="80"/>
            <w:vAlign w:val="bottom"/>
          </w:tcPr>
          <w:p w:rsidR="005B70A8" w:rsidRPr="00256E19" w:rsidRDefault="005B70A8" w:rsidP="00DF0D5A">
            <w:pPr>
              <w:pStyle w:val="Prrafodelista"/>
              <w:spacing w:before="240" w:line="360" w:lineRule="auto"/>
              <w:ind w:left="0"/>
              <w:jc w:val="center"/>
              <w:rPr>
                <w:rFonts w:cstheme="minorHAnsi"/>
                <w:b/>
                <w:color w:val="FFFFFF" w:themeColor="background1"/>
                <w:sz w:val="15"/>
                <w:szCs w:val="15"/>
              </w:rPr>
            </w:pPr>
            <w:r>
              <w:rPr>
                <w:rFonts w:cstheme="minorHAnsi"/>
                <w:b/>
                <w:color w:val="FFFFFF" w:themeColor="background1"/>
                <w:sz w:val="15"/>
                <w:szCs w:val="15"/>
              </w:rPr>
              <w:t>2021</w:t>
            </w:r>
          </w:p>
        </w:tc>
      </w:tr>
      <w:tr w:rsidR="005B70A8" w:rsidRPr="00B6286A" w:rsidTr="009E6CEA">
        <w:trPr>
          <w:jc w:val="center"/>
        </w:trPr>
        <w:tc>
          <w:tcPr>
            <w:tcW w:w="764" w:type="dxa"/>
            <w:vAlign w:val="bottom"/>
          </w:tcPr>
          <w:p w:rsidR="005B70A8" w:rsidRPr="00B6286A" w:rsidRDefault="005B70A8" w:rsidP="00DF0D5A">
            <w:pPr>
              <w:pStyle w:val="Prrafodelista"/>
              <w:spacing w:before="120" w:line="360" w:lineRule="auto"/>
              <w:ind w:left="0"/>
              <w:jc w:val="center"/>
              <w:rPr>
                <w:rFonts w:cstheme="minorHAnsi"/>
                <w:sz w:val="16"/>
                <w:szCs w:val="14"/>
              </w:rPr>
            </w:pPr>
            <w:r>
              <w:rPr>
                <w:rFonts w:cstheme="minorHAnsi"/>
                <w:sz w:val="16"/>
                <w:szCs w:val="14"/>
              </w:rPr>
              <w:t>2021</w:t>
            </w:r>
          </w:p>
        </w:tc>
        <w:tc>
          <w:tcPr>
            <w:tcW w:w="992" w:type="dxa"/>
            <w:vAlign w:val="center"/>
          </w:tcPr>
          <w:p w:rsidR="005B70A8" w:rsidRPr="00B6286A" w:rsidRDefault="009E6CEA" w:rsidP="009E6CEA">
            <w:pPr>
              <w:pStyle w:val="Prrafodelista"/>
              <w:spacing w:before="120" w:line="360" w:lineRule="auto"/>
              <w:ind w:left="0"/>
              <w:jc w:val="center"/>
              <w:rPr>
                <w:rFonts w:cstheme="minorHAnsi"/>
                <w:sz w:val="16"/>
                <w:szCs w:val="14"/>
              </w:rPr>
            </w:pPr>
            <w:r>
              <w:rPr>
                <w:rFonts w:cstheme="minorHAnsi"/>
                <w:sz w:val="16"/>
                <w:szCs w:val="14"/>
              </w:rPr>
              <w:t>-</w:t>
            </w:r>
          </w:p>
        </w:tc>
        <w:tc>
          <w:tcPr>
            <w:tcW w:w="851" w:type="dxa"/>
            <w:vAlign w:val="center"/>
          </w:tcPr>
          <w:p w:rsidR="005B70A8" w:rsidRPr="00B6286A" w:rsidRDefault="009E6CEA" w:rsidP="009E6CEA">
            <w:pPr>
              <w:pStyle w:val="Prrafodelista"/>
              <w:spacing w:before="120" w:line="360" w:lineRule="auto"/>
              <w:ind w:left="0"/>
              <w:jc w:val="center"/>
              <w:rPr>
                <w:rFonts w:cstheme="minorHAnsi"/>
                <w:sz w:val="16"/>
                <w:szCs w:val="14"/>
              </w:rPr>
            </w:pPr>
            <w:r>
              <w:rPr>
                <w:rFonts w:cstheme="minorHAnsi"/>
                <w:sz w:val="16"/>
                <w:szCs w:val="14"/>
              </w:rPr>
              <w:t>-</w:t>
            </w:r>
          </w:p>
        </w:tc>
        <w:tc>
          <w:tcPr>
            <w:tcW w:w="1045" w:type="dxa"/>
            <w:vAlign w:val="center"/>
          </w:tcPr>
          <w:p w:rsidR="005B70A8" w:rsidRPr="00B6286A" w:rsidRDefault="005B70A8" w:rsidP="009E6CEA">
            <w:pPr>
              <w:pStyle w:val="Prrafodelista"/>
              <w:spacing w:before="120" w:line="360" w:lineRule="auto"/>
              <w:ind w:left="0"/>
              <w:jc w:val="center"/>
              <w:rPr>
                <w:rFonts w:cstheme="minorHAnsi"/>
                <w:sz w:val="16"/>
                <w:szCs w:val="14"/>
              </w:rPr>
            </w:pPr>
            <w:r w:rsidRPr="0087072A">
              <w:rPr>
                <w:rFonts w:cstheme="minorHAnsi"/>
                <w:sz w:val="16"/>
                <w:szCs w:val="14"/>
              </w:rPr>
              <w:t>609.250,41</w:t>
            </w:r>
          </w:p>
        </w:tc>
        <w:tc>
          <w:tcPr>
            <w:tcW w:w="992" w:type="dxa"/>
            <w:vAlign w:val="center"/>
          </w:tcPr>
          <w:p w:rsidR="005B70A8" w:rsidRPr="00B6286A" w:rsidRDefault="005B70A8" w:rsidP="009E6CEA">
            <w:pPr>
              <w:pStyle w:val="Prrafodelista"/>
              <w:spacing w:before="120" w:line="360" w:lineRule="auto"/>
              <w:ind w:left="0"/>
              <w:jc w:val="center"/>
              <w:rPr>
                <w:rFonts w:cstheme="minorHAnsi"/>
                <w:sz w:val="16"/>
                <w:szCs w:val="14"/>
              </w:rPr>
            </w:pPr>
            <w:r w:rsidRPr="0087072A">
              <w:rPr>
                <w:rFonts w:cstheme="minorHAnsi"/>
                <w:sz w:val="16"/>
                <w:szCs w:val="14"/>
              </w:rPr>
              <w:t>609.250,41</w:t>
            </w:r>
          </w:p>
        </w:tc>
        <w:tc>
          <w:tcPr>
            <w:tcW w:w="993" w:type="dxa"/>
            <w:vAlign w:val="center"/>
          </w:tcPr>
          <w:p w:rsidR="005B70A8" w:rsidRPr="00B6286A" w:rsidRDefault="005B70A8" w:rsidP="009E6CEA">
            <w:pPr>
              <w:pStyle w:val="Prrafodelista"/>
              <w:spacing w:before="120" w:line="360" w:lineRule="auto"/>
              <w:ind w:left="0"/>
              <w:jc w:val="center"/>
              <w:rPr>
                <w:rFonts w:cstheme="minorHAnsi"/>
                <w:sz w:val="16"/>
                <w:szCs w:val="14"/>
              </w:rPr>
            </w:pPr>
            <w:r>
              <w:rPr>
                <w:rFonts w:cstheme="minorHAnsi"/>
                <w:sz w:val="16"/>
                <w:szCs w:val="14"/>
              </w:rPr>
              <w:t>426.475,29</w:t>
            </w:r>
          </w:p>
        </w:tc>
        <w:tc>
          <w:tcPr>
            <w:tcW w:w="425" w:type="dxa"/>
            <w:vAlign w:val="center"/>
          </w:tcPr>
          <w:p w:rsidR="005B70A8" w:rsidRPr="00B6286A" w:rsidRDefault="005B70A8" w:rsidP="009E6CEA">
            <w:pPr>
              <w:pStyle w:val="Prrafodelista"/>
              <w:spacing w:before="120" w:line="360" w:lineRule="auto"/>
              <w:ind w:left="0"/>
              <w:jc w:val="center"/>
              <w:rPr>
                <w:rFonts w:cstheme="minorHAnsi"/>
                <w:sz w:val="16"/>
                <w:szCs w:val="14"/>
              </w:rPr>
            </w:pPr>
            <w:r w:rsidRPr="00B6286A">
              <w:rPr>
                <w:rFonts w:cstheme="minorHAnsi"/>
                <w:sz w:val="16"/>
                <w:szCs w:val="14"/>
              </w:rPr>
              <w:t>70</w:t>
            </w:r>
          </w:p>
        </w:tc>
        <w:tc>
          <w:tcPr>
            <w:tcW w:w="984" w:type="dxa"/>
            <w:vAlign w:val="center"/>
          </w:tcPr>
          <w:p w:rsidR="005B70A8" w:rsidRPr="00B6286A" w:rsidRDefault="005B70A8" w:rsidP="009E6CEA">
            <w:pPr>
              <w:pStyle w:val="Prrafodelista"/>
              <w:spacing w:before="120" w:line="360" w:lineRule="auto"/>
              <w:ind w:left="0"/>
              <w:jc w:val="center"/>
              <w:rPr>
                <w:rFonts w:cstheme="minorHAnsi"/>
                <w:sz w:val="16"/>
                <w:szCs w:val="14"/>
              </w:rPr>
            </w:pPr>
            <w:r>
              <w:rPr>
                <w:rFonts w:cstheme="minorHAnsi"/>
                <w:sz w:val="16"/>
                <w:szCs w:val="14"/>
              </w:rPr>
              <w:t>608.962,23</w:t>
            </w:r>
          </w:p>
        </w:tc>
        <w:tc>
          <w:tcPr>
            <w:tcW w:w="850" w:type="dxa"/>
            <w:vAlign w:val="center"/>
          </w:tcPr>
          <w:p w:rsidR="005B70A8" w:rsidRPr="00B6286A" w:rsidRDefault="005B70A8" w:rsidP="009E6CEA">
            <w:pPr>
              <w:pStyle w:val="Prrafodelista"/>
              <w:spacing w:before="120" w:line="360" w:lineRule="auto"/>
              <w:ind w:left="0"/>
              <w:jc w:val="center"/>
              <w:rPr>
                <w:rFonts w:cstheme="minorHAnsi"/>
                <w:sz w:val="16"/>
                <w:szCs w:val="14"/>
              </w:rPr>
            </w:pPr>
            <w:r w:rsidRPr="00B6286A">
              <w:rPr>
                <w:rFonts w:cstheme="minorHAnsi"/>
                <w:sz w:val="16"/>
                <w:szCs w:val="14"/>
              </w:rPr>
              <w:t>99</w:t>
            </w:r>
          </w:p>
        </w:tc>
        <w:tc>
          <w:tcPr>
            <w:tcW w:w="1701" w:type="dxa"/>
            <w:vAlign w:val="center"/>
          </w:tcPr>
          <w:p w:rsidR="005B70A8" w:rsidRPr="00B6286A" w:rsidRDefault="005B70A8" w:rsidP="009E6CEA">
            <w:pPr>
              <w:pStyle w:val="Prrafodelista"/>
              <w:spacing w:before="120" w:line="360" w:lineRule="auto"/>
              <w:ind w:left="0"/>
              <w:jc w:val="center"/>
              <w:rPr>
                <w:rFonts w:cstheme="minorHAnsi"/>
                <w:sz w:val="16"/>
                <w:szCs w:val="14"/>
              </w:rPr>
            </w:pPr>
            <w:r w:rsidRPr="000761F0">
              <w:rPr>
                <w:rFonts w:cstheme="minorHAnsi"/>
                <w:sz w:val="16"/>
                <w:szCs w:val="14"/>
              </w:rPr>
              <w:t>608.962,23</w:t>
            </w:r>
          </w:p>
        </w:tc>
      </w:tr>
      <w:tr w:rsidR="005B70A8" w:rsidRPr="00B6286A" w:rsidTr="009E6CEA">
        <w:trPr>
          <w:jc w:val="center"/>
        </w:trPr>
        <w:tc>
          <w:tcPr>
            <w:tcW w:w="764" w:type="dxa"/>
          </w:tcPr>
          <w:p w:rsidR="005B70A8" w:rsidRPr="00B6286A" w:rsidRDefault="005B70A8" w:rsidP="00DF0D5A">
            <w:pPr>
              <w:pStyle w:val="Prrafodelista"/>
              <w:spacing w:before="120" w:line="360" w:lineRule="auto"/>
              <w:ind w:left="0"/>
              <w:jc w:val="center"/>
              <w:rPr>
                <w:rFonts w:cstheme="minorHAnsi"/>
                <w:b/>
                <w:sz w:val="16"/>
                <w:szCs w:val="14"/>
              </w:rPr>
            </w:pPr>
            <w:r w:rsidRPr="00B6286A">
              <w:rPr>
                <w:rFonts w:cstheme="minorHAnsi"/>
                <w:b/>
                <w:sz w:val="16"/>
                <w:szCs w:val="14"/>
              </w:rPr>
              <w:t>TOTAL</w:t>
            </w:r>
          </w:p>
        </w:tc>
        <w:tc>
          <w:tcPr>
            <w:tcW w:w="992" w:type="dxa"/>
            <w:vAlign w:val="center"/>
          </w:tcPr>
          <w:p w:rsidR="005B70A8" w:rsidRPr="00B6286A" w:rsidRDefault="009E6CEA" w:rsidP="009E6CEA">
            <w:pPr>
              <w:pStyle w:val="Prrafodelista"/>
              <w:spacing w:before="120" w:line="360" w:lineRule="auto"/>
              <w:ind w:left="0"/>
              <w:jc w:val="center"/>
              <w:rPr>
                <w:rFonts w:cstheme="minorHAnsi"/>
                <w:b/>
                <w:sz w:val="16"/>
                <w:szCs w:val="14"/>
              </w:rPr>
            </w:pPr>
            <w:r>
              <w:rPr>
                <w:rFonts w:cstheme="minorHAnsi"/>
                <w:b/>
                <w:sz w:val="16"/>
                <w:szCs w:val="14"/>
              </w:rPr>
              <w:t>-</w:t>
            </w:r>
          </w:p>
        </w:tc>
        <w:tc>
          <w:tcPr>
            <w:tcW w:w="851" w:type="dxa"/>
            <w:vAlign w:val="center"/>
          </w:tcPr>
          <w:p w:rsidR="005B70A8" w:rsidRPr="00B6286A" w:rsidRDefault="009E6CEA" w:rsidP="009E6CEA">
            <w:pPr>
              <w:pStyle w:val="Prrafodelista"/>
              <w:spacing w:before="120" w:line="360" w:lineRule="auto"/>
              <w:ind w:left="0"/>
              <w:jc w:val="center"/>
              <w:rPr>
                <w:rFonts w:cstheme="minorHAnsi"/>
                <w:b/>
                <w:sz w:val="16"/>
                <w:szCs w:val="14"/>
              </w:rPr>
            </w:pPr>
            <w:r>
              <w:rPr>
                <w:rFonts w:cstheme="minorHAnsi"/>
                <w:b/>
                <w:sz w:val="16"/>
                <w:szCs w:val="14"/>
              </w:rPr>
              <w:t>-</w:t>
            </w:r>
          </w:p>
        </w:tc>
        <w:tc>
          <w:tcPr>
            <w:tcW w:w="1045" w:type="dxa"/>
            <w:vAlign w:val="center"/>
          </w:tcPr>
          <w:p w:rsidR="005B70A8" w:rsidRPr="000761F0" w:rsidRDefault="005B70A8" w:rsidP="009E6CEA">
            <w:pPr>
              <w:pStyle w:val="Prrafodelista"/>
              <w:spacing w:before="120" w:line="360" w:lineRule="auto"/>
              <w:ind w:left="0"/>
              <w:jc w:val="center"/>
              <w:rPr>
                <w:rFonts w:cstheme="minorHAnsi"/>
                <w:b/>
                <w:sz w:val="16"/>
                <w:szCs w:val="14"/>
              </w:rPr>
            </w:pPr>
            <w:r w:rsidRPr="000761F0">
              <w:rPr>
                <w:rFonts w:cstheme="minorHAnsi"/>
                <w:b/>
                <w:sz w:val="16"/>
                <w:szCs w:val="14"/>
              </w:rPr>
              <w:t>609.250,41</w:t>
            </w:r>
          </w:p>
        </w:tc>
        <w:tc>
          <w:tcPr>
            <w:tcW w:w="992" w:type="dxa"/>
            <w:vAlign w:val="center"/>
          </w:tcPr>
          <w:p w:rsidR="005B70A8" w:rsidRPr="000761F0" w:rsidRDefault="005B70A8" w:rsidP="009E6CEA">
            <w:pPr>
              <w:pStyle w:val="Prrafodelista"/>
              <w:spacing w:before="120" w:line="360" w:lineRule="auto"/>
              <w:ind w:left="0"/>
              <w:jc w:val="center"/>
              <w:rPr>
                <w:rFonts w:cstheme="minorHAnsi"/>
                <w:b/>
                <w:sz w:val="16"/>
                <w:szCs w:val="14"/>
              </w:rPr>
            </w:pPr>
            <w:r w:rsidRPr="000761F0">
              <w:rPr>
                <w:rFonts w:cstheme="minorHAnsi"/>
                <w:b/>
                <w:sz w:val="16"/>
                <w:szCs w:val="14"/>
              </w:rPr>
              <w:t>609.250,41</w:t>
            </w:r>
          </w:p>
        </w:tc>
        <w:tc>
          <w:tcPr>
            <w:tcW w:w="993" w:type="dxa"/>
            <w:vAlign w:val="center"/>
          </w:tcPr>
          <w:p w:rsidR="005B70A8" w:rsidRPr="000761F0" w:rsidRDefault="005B70A8" w:rsidP="009E6CEA">
            <w:pPr>
              <w:pStyle w:val="Prrafodelista"/>
              <w:spacing w:before="120" w:line="360" w:lineRule="auto"/>
              <w:ind w:left="0"/>
              <w:jc w:val="center"/>
              <w:rPr>
                <w:rFonts w:cstheme="minorHAnsi"/>
                <w:b/>
                <w:sz w:val="16"/>
                <w:szCs w:val="14"/>
              </w:rPr>
            </w:pPr>
            <w:r w:rsidRPr="000761F0">
              <w:rPr>
                <w:rFonts w:cstheme="minorHAnsi"/>
                <w:b/>
                <w:sz w:val="16"/>
                <w:szCs w:val="14"/>
              </w:rPr>
              <w:t>426.475,29</w:t>
            </w:r>
          </w:p>
        </w:tc>
        <w:tc>
          <w:tcPr>
            <w:tcW w:w="425" w:type="dxa"/>
            <w:vAlign w:val="center"/>
          </w:tcPr>
          <w:p w:rsidR="005B70A8" w:rsidRPr="00B6286A" w:rsidRDefault="005B70A8" w:rsidP="009E6CEA">
            <w:pPr>
              <w:pStyle w:val="Prrafodelista"/>
              <w:spacing w:before="120" w:line="360" w:lineRule="auto"/>
              <w:ind w:left="0"/>
              <w:jc w:val="center"/>
              <w:rPr>
                <w:rFonts w:cstheme="minorHAnsi"/>
                <w:b/>
                <w:sz w:val="16"/>
                <w:szCs w:val="14"/>
              </w:rPr>
            </w:pPr>
            <w:r w:rsidRPr="00B6286A">
              <w:rPr>
                <w:rFonts w:cstheme="minorHAnsi"/>
                <w:b/>
                <w:sz w:val="16"/>
                <w:szCs w:val="14"/>
              </w:rPr>
              <w:t>70</w:t>
            </w:r>
          </w:p>
        </w:tc>
        <w:tc>
          <w:tcPr>
            <w:tcW w:w="1834" w:type="dxa"/>
            <w:gridSpan w:val="2"/>
            <w:vAlign w:val="center"/>
          </w:tcPr>
          <w:p w:rsidR="005B70A8" w:rsidRPr="00B6286A" w:rsidRDefault="005B70A8" w:rsidP="009E6CEA">
            <w:pPr>
              <w:pStyle w:val="Prrafodelista"/>
              <w:spacing w:before="120" w:line="360" w:lineRule="auto"/>
              <w:ind w:left="0"/>
              <w:jc w:val="center"/>
              <w:rPr>
                <w:rFonts w:cstheme="minorHAnsi"/>
                <w:b/>
                <w:sz w:val="16"/>
                <w:szCs w:val="14"/>
              </w:rPr>
            </w:pPr>
            <w:r w:rsidRPr="000761F0">
              <w:rPr>
                <w:rFonts w:cstheme="minorHAnsi"/>
                <w:b/>
                <w:sz w:val="16"/>
                <w:szCs w:val="14"/>
              </w:rPr>
              <w:t>608.962,23</w:t>
            </w:r>
          </w:p>
        </w:tc>
        <w:tc>
          <w:tcPr>
            <w:tcW w:w="1701" w:type="dxa"/>
            <w:vAlign w:val="center"/>
          </w:tcPr>
          <w:p w:rsidR="005B70A8" w:rsidRPr="00B6286A" w:rsidRDefault="005B70A8" w:rsidP="009E6CEA">
            <w:pPr>
              <w:pStyle w:val="Prrafodelista"/>
              <w:spacing w:before="120" w:line="360" w:lineRule="auto"/>
              <w:ind w:left="0"/>
              <w:jc w:val="center"/>
              <w:rPr>
                <w:rFonts w:cstheme="minorHAnsi"/>
                <w:b/>
                <w:sz w:val="16"/>
                <w:szCs w:val="14"/>
              </w:rPr>
            </w:pPr>
            <w:r w:rsidRPr="000761F0">
              <w:rPr>
                <w:rFonts w:cstheme="minorHAnsi"/>
                <w:b/>
                <w:sz w:val="16"/>
                <w:szCs w:val="14"/>
              </w:rPr>
              <w:t>608.962,23</w:t>
            </w:r>
          </w:p>
        </w:tc>
      </w:tr>
    </w:tbl>
    <w:p w:rsidR="006F1DC5" w:rsidRPr="005B70A8" w:rsidRDefault="006F1DC5" w:rsidP="006F1DC5">
      <w:pPr>
        <w:widowControl w:val="0"/>
        <w:overflowPunct w:val="0"/>
        <w:spacing w:after="0" w:line="240" w:lineRule="auto"/>
        <w:ind w:right="-20" w:firstLine="2"/>
        <w:rPr>
          <w:rFonts w:eastAsia="Times New Roman" w:cstheme="minorHAnsi"/>
          <w:kern w:val="1"/>
          <w:szCs w:val="20"/>
          <w:lang w:eastAsia="ar-SA"/>
        </w:rPr>
      </w:pPr>
    </w:p>
    <w:p w:rsidR="006F1DC5" w:rsidRPr="005B70A8" w:rsidRDefault="006F1DC5" w:rsidP="006F1DC5">
      <w:pPr>
        <w:widowControl w:val="0"/>
        <w:overflowPunct w:val="0"/>
        <w:spacing w:after="0" w:line="360" w:lineRule="auto"/>
        <w:ind w:right="-20" w:firstLine="2"/>
        <w:rPr>
          <w:rFonts w:eastAsia="Times New Roman" w:cstheme="minorHAnsi"/>
          <w:kern w:val="1"/>
          <w:sz w:val="20"/>
          <w:szCs w:val="20"/>
          <w:lang w:eastAsia="ar-SA"/>
        </w:rPr>
      </w:pPr>
    </w:p>
    <w:p w:rsidR="006F1DC5" w:rsidRPr="005B70A8" w:rsidRDefault="006F1DC5" w:rsidP="006F1DC5">
      <w:pPr>
        <w:widowControl w:val="0"/>
        <w:overflowPunct w:val="0"/>
        <w:spacing w:after="0" w:line="360" w:lineRule="auto"/>
        <w:ind w:right="-20" w:firstLine="2"/>
        <w:rPr>
          <w:rFonts w:eastAsia="Times New Roman" w:cstheme="minorHAnsi"/>
          <w:kern w:val="1"/>
          <w:sz w:val="20"/>
          <w:szCs w:val="20"/>
          <w:lang w:eastAsia="ar-SA"/>
        </w:rPr>
      </w:pPr>
    </w:p>
    <w:p w:rsidR="006F1DC5" w:rsidRPr="005B70A8" w:rsidRDefault="006F1DC5" w:rsidP="006F1DC5">
      <w:pPr>
        <w:widowControl w:val="0"/>
        <w:overflowPunct w:val="0"/>
        <w:spacing w:after="0"/>
        <w:ind w:right="-20" w:firstLine="2"/>
        <w:rPr>
          <w:rFonts w:eastAsia="Times New Roman" w:cstheme="minorHAnsi"/>
          <w:kern w:val="1"/>
          <w:szCs w:val="20"/>
          <w:lang w:eastAsia="ar-SA"/>
        </w:rPr>
      </w:pPr>
      <w:r w:rsidRPr="005B70A8">
        <w:rPr>
          <w:rFonts w:eastAsia="Times New Roman" w:cstheme="minorHAnsi"/>
          <w:kern w:val="1"/>
          <w:szCs w:val="20"/>
          <w:lang w:eastAsia="ar-SA"/>
        </w:rPr>
        <w:t>Las rentas e ingresos no aplicadas al excedente del ejercicio, transcurridos 4 años desde el cierre del ejercicio en que fueron obtenidas han sido destinadas a reservas.</w:t>
      </w:r>
    </w:p>
    <w:p w:rsidR="006F1DC5" w:rsidRPr="005B70A8" w:rsidRDefault="006F1DC5" w:rsidP="006F1DC5">
      <w:pPr>
        <w:rPr>
          <w:rFonts w:eastAsia="Times New Roman" w:cstheme="minorHAnsi"/>
          <w:kern w:val="1"/>
          <w:szCs w:val="20"/>
          <w:lang w:eastAsia="ar-SA"/>
        </w:rPr>
      </w:pPr>
      <w:r w:rsidRPr="005B70A8">
        <w:rPr>
          <w:rFonts w:eastAsia="Times New Roman" w:cstheme="minorHAnsi"/>
          <w:kern w:val="1"/>
          <w:szCs w:val="20"/>
          <w:lang w:eastAsia="ar-SA"/>
        </w:rPr>
        <w:br w:type="page"/>
      </w:r>
    </w:p>
    <w:p w:rsidR="006F1DC5" w:rsidRPr="00795ACA" w:rsidRDefault="006F1DC5" w:rsidP="006F1DC5">
      <w:pPr>
        <w:spacing w:after="0" w:line="240" w:lineRule="auto"/>
        <w:jc w:val="center"/>
        <w:rPr>
          <w:rFonts w:eastAsia="Times New Roman" w:cstheme="minorHAnsi"/>
          <w:color w:val="FFFFFF" w:themeColor="background1"/>
          <w:kern w:val="1"/>
          <w:szCs w:val="20"/>
          <w:lang w:eastAsia="ar-SA"/>
        </w:rPr>
      </w:pPr>
      <w:r w:rsidRPr="00795ACA">
        <w:rPr>
          <w:rFonts w:ascii="Gill Sans MT" w:eastAsia="Times New Roman" w:hAnsi="Gill Sans MT" w:cs="Arial"/>
          <w:b/>
          <w:noProof/>
          <w:spacing w:val="-10"/>
          <w:kern w:val="26"/>
          <w:sz w:val="28"/>
          <w:szCs w:val="28"/>
          <w:lang w:eastAsia="es-ES"/>
        </w:rPr>
        <mc:AlternateContent>
          <mc:Choice Requires="wps">
            <w:drawing>
              <wp:anchor distT="0" distB="0" distL="114300" distR="114300" simplePos="0" relativeHeight="251794432" behindDoc="1" locked="0" layoutInCell="1" allowOverlap="1" wp14:anchorId="60C3F0CC" wp14:editId="57F9A04B">
                <wp:simplePos x="0" y="0"/>
                <wp:positionH relativeFrom="column">
                  <wp:posOffset>-998855</wp:posOffset>
                </wp:positionH>
                <wp:positionV relativeFrom="paragraph">
                  <wp:posOffset>-87961</wp:posOffset>
                </wp:positionV>
                <wp:extent cx="7630160" cy="377825"/>
                <wp:effectExtent l="0" t="0" r="8890" b="3175"/>
                <wp:wrapNone/>
                <wp:docPr id="31" name="31 Rectángulo"/>
                <wp:cNvGraphicFramePr/>
                <a:graphic xmlns:a="http://schemas.openxmlformats.org/drawingml/2006/main">
                  <a:graphicData uri="http://schemas.microsoft.com/office/word/2010/wordprocessingShape">
                    <wps:wsp>
                      <wps:cNvSpPr/>
                      <wps:spPr>
                        <a:xfrm>
                          <a:off x="0" y="0"/>
                          <a:ext cx="7630160" cy="377825"/>
                        </a:xfrm>
                        <a:prstGeom prst="rect">
                          <a:avLst/>
                        </a:prstGeom>
                        <a:solidFill>
                          <a:srgbClr val="4F81BD"/>
                        </a:solidFill>
                        <a:ln w="25400" cap="flat" cmpd="sng" algn="ctr">
                          <a:noFill/>
                          <a:prstDash val="solid"/>
                        </a:ln>
                        <a:effectLst/>
                      </wps:spPr>
                      <wps:txbx>
                        <w:txbxContent>
                          <w:p w:rsidR="00D0658E" w:rsidRDefault="00D0658E" w:rsidP="006F1D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1 Rectángulo" o:spid="_x0000_s1027" style="position:absolute;left:0;text-align:left;margin-left:-78.65pt;margin-top:-6.95pt;width:600.8pt;height:29.7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" fillcolor="#4f81bd" stroked="f" strokeweight="2pt">
                <v:textbox>
                  <w:txbxContent>
                    <w:p w:rsidR="00D0658E" w:rsidRDefault="00D0658E" w:rsidP="006F1DC5">
                      <w:pPr>
                        <w:jc w:val="center"/>
                      </w:pPr>
                    </w:p>
                  </w:txbxContent>
                </v:textbox>
              </v:rect>
            </w:pict>
          </mc:Fallback>
        </mc:AlternateContent>
      </w:r>
      <w:r w:rsidRPr="00795ACA">
        <w:rPr>
          <w:rFonts w:eastAsia="Times New Roman" w:cstheme="minorHAnsi"/>
          <w:b/>
          <w:color w:val="FFFFFF" w:themeColor="background1"/>
          <w:kern w:val="1"/>
          <w:szCs w:val="20"/>
          <w:lang w:eastAsia="ar-SA"/>
        </w:rPr>
        <w:t>MEMORIA ECONÓMICA (LEY 49/2002 ARTÍCULO 3.10º)</w:t>
      </w:r>
    </w:p>
    <w:p w:rsidR="006F1DC5" w:rsidRPr="00795ACA" w:rsidRDefault="006F1DC5" w:rsidP="006F1DC5">
      <w:pPr>
        <w:widowControl w:val="0"/>
        <w:overflowPunct w:val="0"/>
        <w:spacing w:after="0" w:line="360" w:lineRule="auto"/>
        <w:ind w:right="-20" w:firstLine="2"/>
        <w:rPr>
          <w:rFonts w:eastAsia="Times New Roman" w:cstheme="minorHAnsi"/>
          <w:kern w:val="1"/>
          <w:sz w:val="20"/>
          <w:szCs w:val="20"/>
          <w:lang w:eastAsia="ar-SA"/>
        </w:rPr>
      </w:pPr>
    </w:p>
    <w:p w:rsidR="006F1DC5" w:rsidRPr="00795ACA" w:rsidRDefault="006F1DC5" w:rsidP="006F1DC5">
      <w:pPr>
        <w:widowControl w:val="0"/>
        <w:overflowPunct w:val="0"/>
        <w:spacing w:after="0" w:line="360" w:lineRule="auto"/>
        <w:ind w:right="-20" w:firstLine="2"/>
        <w:rPr>
          <w:rFonts w:eastAsia="Times New Roman" w:cstheme="minorHAnsi"/>
          <w:kern w:val="1"/>
          <w:sz w:val="20"/>
          <w:szCs w:val="20"/>
          <w:lang w:eastAsia="ar-SA"/>
        </w:rPr>
      </w:pPr>
    </w:p>
    <w:p w:rsidR="00FA7552" w:rsidRPr="00795ACA" w:rsidRDefault="00FA7552" w:rsidP="006F1DC5">
      <w:pPr>
        <w:widowControl w:val="0"/>
        <w:overflowPunct w:val="0"/>
        <w:spacing w:after="0" w:line="360" w:lineRule="auto"/>
        <w:ind w:right="-20" w:firstLine="2"/>
        <w:rPr>
          <w:rFonts w:eastAsia="Times New Roman" w:cstheme="minorHAnsi"/>
          <w:kern w:val="1"/>
          <w:sz w:val="20"/>
          <w:szCs w:val="20"/>
          <w:lang w:eastAsia="ar-SA"/>
        </w:rPr>
      </w:pPr>
    </w:p>
    <w:p w:rsidR="00FA7552" w:rsidRPr="00795ACA" w:rsidRDefault="00FA7552" w:rsidP="006F1DC5">
      <w:pPr>
        <w:widowControl w:val="0"/>
        <w:overflowPunct w:val="0"/>
        <w:spacing w:after="0" w:line="360" w:lineRule="auto"/>
        <w:ind w:right="-20" w:firstLine="2"/>
        <w:rPr>
          <w:rFonts w:eastAsia="Times New Roman" w:cstheme="minorHAnsi"/>
          <w:kern w:val="1"/>
          <w:sz w:val="20"/>
          <w:szCs w:val="20"/>
          <w:lang w:eastAsia="ar-SA"/>
        </w:rPr>
      </w:pPr>
    </w:p>
    <w:p w:rsidR="006F1DC5" w:rsidRPr="00795ACA" w:rsidRDefault="006F1DC5" w:rsidP="006563D7">
      <w:pPr>
        <w:widowControl w:val="0"/>
        <w:numPr>
          <w:ilvl w:val="0"/>
          <w:numId w:val="12"/>
        </w:numPr>
        <w:overflowPunct w:val="0"/>
        <w:spacing w:after="0" w:line="360" w:lineRule="auto"/>
        <w:ind w:left="284" w:right="-20" w:hanging="284"/>
        <w:contextualSpacing/>
        <w:rPr>
          <w:rFonts w:eastAsia="Times New Roman" w:cstheme="minorHAnsi"/>
          <w:kern w:val="1"/>
          <w:szCs w:val="20"/>
          <w:lang w:eastAsia="ar-SA"/>
        </w:rPr>
      </w:pPr>
      <w:r w:rsidRPr="00795ACA">
        <w:rPr>
          <w:rFonts w:eastAsia="Times New Roman" w:cstheme="minorHAnsi"/>
          <w:kern w:val="1"/>
          <w:szCs w:val="20"/>
          <w:lang w:eastAsia="ar-SA"/>
        </w:rPr>
        <w:t>Rentas exentas y no exentas</w:t>
      </w:r>
    </w:p>
    <w:p w:rsidR="00FA7552" w:rsidRPr="00795ACA" w:rsidRDefault="00FA7552" w:rsidP="00FA7552">
      <w:pPr>
        <w:widowControl w:val="0"/>
        <w:overflowPunct w:val="0"/>
        <w:spacing w:after="0" w:line="360" w:lineRule="auto"/>
        <w:ind w:left="284" w:right="-20"/>
        <w:contextualSpacing/>
        <w:rPr>
          <w:rFonts w:eastAsia="Times New Roman" w:cstheme="minorHAnsi"/>
          <w:kern w:val="1"/>
          <w:szCs w:val="20"/>
          <w:lang w:eastAsia="ar-SA"/>
        </w:rPr>
      </w:pPr>
    </w:p>
    <w:p w:rsidR="006F1DC5" w:rsidRPr="00795ACA" w:rsidRDefault="006F1DC5" w:rsidP="006F1DC5">
      <w:pPr>
        <w:widowControl w:val="0"/>
        <w:overflowPunct w:val="0"/>
        <w:spacing w:after="0" w:line="240" w:lineRule="auto"/>
        <w:ind w:left="362" w:right="-20"/>
        <w:rPr>
          <w:rFonts w:eastAsia="Times New Roman" w:cstheme="minorHAnsi"/>
          <w:kern w:val="1"/>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105"/>
        <w:gridCol w:w="1574"/>
      </w:tblGrid>
      <w:tr w:rsidR="006F1DC5" w:rsidRPr="00795ACA" w:rsidTr="006F1DC5">
        <w:trPr>
          <w:trHeight w:val="340"/>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vAlign w:val="center"/>
          </w:tcPr>
          <w:p w:rsidR="006F1DC5" w:rsidRPr="00795ACA" w:rsidRDefault="006F1DC5" w:rsidP="006F1DC5">
            <w:pPr>
              <w:widowControl w:val="0"/>
              <w:overflowPunct w:val="0"/>
              <w:spacing w:after="0" w:line="240" w:lineRule="auto"/>
              <w:ind w:right="-20"/>
              <w:jc w:val="center"/>
              <w:rPr>
                <w:rFonts w:eastAsia="Times New Roman" w:cstheme="minorHAnsi"/>
                <w:b/>
                <w:color w:val="FFFFFF"/>
                <w:kern w:val="1"/>
                <w:sz w:val="20"/>
                <w:szCs w:val="18"/>
                <w:lang w:eastAsia="ar-SA"/>
              </w:rPr>
            </w:pPr>
            <w:r w:rsidRPr="00795ACA">
              <w:rPr>
                <w:rFonts w:eastAsia="Times New Roman" w:cstheme="minorHAnsi"/>
                <w:b/>
                <w:color w:val="FFFFFF"/>
                <w:kern w:val="1"/>
                <w:sz w:val="20"/>
                <w:szCs w:val="18"/>
                <w:lang w:eastAsia="ar-SA"/>
              </w:rPr>
              <w:t>Exentas</w:t>
            </w:r>
          </w:p>
        </w:tc>
        <w:tc>
          <w:tcPr>
            <w:tcW w:w="0" w:type="auto"/>
            <w:tcBorders>
              <w:top w:val="single" w:sz="4" w:space="0" w:color="808080"/>
              <w:left w:val="single" w:sz="4" w:space="0" w:color="FFFFFF"/>
              <w:bottom w:val="single" w:sz="4" w:space="0" w:color="808080"/>
              <w:right w:val="single" w:sz="4" w:space="0" w:color="FFFFFF"/>
            </w:tcBorders>
            <w:shd w:val="clear" w:color="auto" w:fill="808080"/>
            <w:vAlign w:val="center"/>
          </w:tcPr>
          <w:p w:rsidR="006F1DC5" w:rsidRPr="00795ACA" w:rsidRDefault="006F1DC5" w:rsidP="006F1DC5">
            <w:pPr>
              <w:widowControl w:val="0"/>
              <w:overflowPunct w:val="0"/>
              <w:spacing w:after="0" w:line="240" w:lineRule="auto"/>
              <w:ind w:right="-20"/>
              <w:jc w:val="center"/>
              <w:rPr>
                <w:rFonts w:eastAsia="Times New Roman" w:cstheme="minorHAnsi"/>
                <w:b/>
                <w:color w:val="FFFFFF"/>
                <w:kern w:val="1"/>
                <w:sz w:val="20"/>
                <w:szCs w:val="18"/>
                <w:lang w:eastAsia="ar-SA"/>
              </w:rPr>
            </w:pPr>
            <w:r w:rsidRPr="00795ACA">
              <w:rPr>
                <w:rFonts w:eastAsia="Times New Roman" w:cstheme="minorHAnsi"/>
                <w:b/>
                <w:color w:val="FFFFFF"/>
                <w:kern w:val="1"/>
                <w:sz w:val="20"/>
                <w:szCs w:val="18"/>
                <w:lang w:eastAsia="ar-SA"/>
              </w:rPr>
              <w:t>Importe</w:t>
            </w:r>
          </w:p>
        </w:tc>
        <w:tc>
          <w:tcPr>
            <w:tcW w:w="0" w:type="auto"/>
            <w:tcBorders>
              <w:top w:val="single" w:sz="4" w:space="0" w:color="808080"/>
              <w:left w:val="single" w:sz="4" w:space="0" w:color="FFFFFF"/>
              <w:bottom w:val="single" w:sz="4" w:space="0" w:color="808080"/>
              <w:right w:val="single" w:sz="4" w:space="0" w:color="808080"/>
            </w:tcBorders>
            <w:shd w:val="clear" w:color="auto" w:fill="808080"/>
            <w:vAlign w:val="center"/>
          </w:tcPr>
          <w:p w:rsidR="006F1DC5" w:rsidRPr="00795ACA" w:rsidRDefault="006F1DC5" w:rsidP="006F1DC5">
            <w:pPr>
              <w:widowControl w:val="0"/>
              <w:overflowPunct w:val="0"/>
              <w:spacing w:after="0" w:line="240" w:lineRule="auto"/>
              <w:ind w:right="-20"/>
              <w:jc w:val="center"/>
              <w:rPr>
                <w:rFonts w:eastAsia="Times New Roman" w:cstheme="minorHAnsi"/>
                <w:b/>
                <w:color w:val="FFFFFF"/>
                <w:kern w:val="1"/>
                <w:sz w:val="20"/>
                <w:szCs w:val="18"/>
                <w:lang w:eastAsia="ar-SA"/>
              </w:rPr>
            </w:pPr>
            <w:r w:rsidRPr="00795ACA">
              <w:rPr>
                <w:rFonts w:eastAsia="Times New Roman" w:cstheme="minorHAnsi"/>
                <w:b/>
                <w:color w:val="FFFFFF"/>
                <w:kern w:val="1"/>
                <w:sz w:val="20"/>
                <w:szCs w:val="18"/>
                <w:lang w:eastAsia="ar-SA"/>
              </w:rPr>
              <w:t>Art. Ley 49/2002</w:t>
            </w:r>
          </w:p>
        </w:tc>
      </w:tr>
      <w:tr w:rsidR="00795ACA" w:rsidRPr="00795ACA" w:rsidTr="006F1DC5">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95ACA" w:rsidRPr="00795ACA" w:rsidRDefault="00795ACA" w:rsidP="006F1DC5">
            <w:pPr>
              <w:widowControl w:val="0"/>
              <w:overflowPunct w:val="0"/>
              <w:spacing w:after="0" w:line="240" w:lineRule="auto"/>
              <w:ind w:right="-20"/>
              <w:rPr>
                <w:rFonts w:eastAsia="Times New Roman" w:cstheme="minorHAnsi"/>
                <w:kern w:val="1"/>
                <w:sz w:val="20"/>
                <w:szCs w:val="18"/>
                <w:lang w:eastAsia="ar-SA"/>
              </w:rPr>
            </w:pPr>
            <w:bookmarkStart w:id="61" w:name="_Hlk1921800"/>
            <w:r w:rsidRPr="00795ACA">
              <w:rPr>
                <w:rFonts w:eastAsia="Times New Roman" w:cstheme="minorHAnsi"/>
                <w:kern w:val="1"/>
                <w:sz w:val="20"/>
                <w:szCs w:val="18"/>
                <w:lang w:eastAsia="ar-SA"/>
              </w:rPr>
              <w:t>Donativos</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95ACA" w:rsidRPr="00393B9A" w:rsidRDefault="00795ACA" w:rsidP="00795ACA">
            <w:pPr>
              <w:spacing w:after="20" w:line="240" w:lineRule="auto"/>
              <w:ind w:right="-23"/>
              <w:jc w:val="right"/>
              <w:rPr>
                <w:rFonts w:cstheme="minorHAnsi"/>
                <w:sz w:val="20"/>
                <w:szCs w:val="18"/>
              </w:rPr>
            </w:pPr>
            <w:r w:rsidRPr="003635D5">
              <w:rPr>
                <w:rFonts w:cstheme="minorHAnsi"/>
                <w:sz w:val="20"/>
                <w:szCs w:val="18"/>
              </w:rPr>
              <w:t>332.810,89</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95ACA" w:rsidRPr="00795ACA" w:rsidRDefault="00795ACA" w:rsidP="006F1DC5">
            <w:pPr>
              <w:widowControl w:val="0"/>
              <w:overflowPunct w:val="0"/>
              <w:spacing w:after="0" w:line="240" w:lineRule="auto"/>
              <w:ind w:right="-20"/>
              <w:jc w:val="center"/>
              <w:rPr>
                <w:rFonts w:eastAsia="Times New Roman" w:cstheme="minorHAnsi"/>
                <w:kern w:val="1"/>
                <w:sz w:val="20"/>
                <w:szCs w:val="18"/>
                <w:lang w:eastAsia="ar-SA"/>
              </w:rPr>
            </w:pPr>
            <w:r w:rsidRPr="00795ACA">
              <w:rPr>
                <w:rFonts w:eastAsia="Times New Roman" w:cstheme="minorHAnsi"/>
                <w:kern w:val="1"/>
                <w:sz w:val="20"/>
                <w:szCs w:val="18"/>
                <w:lang w:eastAsia="ar-SA"/>
              </w:rPr>
              <w:t>6.1.a</w:t>
            </w:r>
          </w:p>
        </w:tc>
      </w:tr>
      <w:tr w:rsidR="00795ACA" w:rsidRPr="00795ACA" w:rsidTr="006F1DC5">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95ACA" w:rsidRPr="00795ACA" w:rsidRDefault="00795ACA" w:rsidP="006F1DC5">
            <w:pPr>
              <w:widowControl w:val="0"/>
              <w:overflowPunct w:val="0"/>
              <w:spacing w:after="0" w:line="240" w:lineRule="auto"/>
              <w:ind w:right="-20"/>
              <w:rPr>
                <w:rFonts w:eastAsia="Times New Roman" w:cstheme="minorHAnsi"/>
                <w:kern w:val="1"/>
                <w:sz w:val="20"/>
                <w:szCs w:val="18"/>
                <w:lang w:eastAsia="ar-SA"/>
              </w:rPr>
            </w:pPr>
            <w:r w:rsidRPr="00795ACA">
              <w:rPr>
                <w:rFonts w:eastAsia="Times New Roman" w:cstheme="minorHAnsi"/>
                <w:kern w:val="1"/>
                <w:sz w:val="20"/>
                <w:szCs w:val="18"/>
                <w:lang w:eastAsia="ar-SA"/>
              </w:rPr>
              <w:t>Subvenciones</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95ACA" w:rsidRPr="00393B9A" w:rsidRDefault="00795ACA" w:rsidP="00795ACA">
            <w:pPr>
              <w:spacing w:after="20" w:line="240" w:lineRule="auto"/>
              <w:ind w:right="-23"/>
              <w:jc w:val="right"/>
              <w:rPr>
                <w:rFonts w:cstheme="minorHAnsi"/>
                <w:sz w:val="20"/>
                <w:szCs w:val="18"/>
              </w:rPr>
            </w:pPr>
            <w:r>
              <w:rPr>
                <w:rFonts w:cstheme="minorHAnsi"/>
                <w:sz w:val="20"/>
                <w:szCs w:val="18"/>
              </w:rPr>
              <w:t>142.508,55</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95ACA" w:rsidRPr="00795ACA" w:rsidRDefault="00795ACA" w:rsidP="006F1DC5">
            <w:pPr>
              <w:widowControl w:val="0"/>
              <w:overflowPunct w:val="0"/>
              <w:spacing w:after="0" w:line="240" w:lineRule="auto"/>
              <w:ind w:right="-20"/>
              <w:jc w:val="center"/>
              <w:rPr>
                <w:rFonts w:eastAsia="Times New Roman" w:cstheme="minorHAnsi"/>
                <w:kern w:val="1"/>
                <w:sz w:val="20"/>
                <w:szCs w:val="18"/>
                <w:lang w:eastAsia="ar-SA"/>
              </w:rPr>
            </w:pPr>
            <w:r w:rsidRPr="00795ACA">
              <w:rPr>
                <w:rFonts w:eastAsia="Times New Roman" w:cstheme="minorHAnsi"/>
                <w:kern w:val="1"/>
                <w:sz w:val="20"/>
                <w:szCs w:val="18"/>
                <w:lang w:eastAsia="ar-SA"/>
              </w:rPr>
              <w:t>6.1.c</w:t>
            </w:r>
          </w:p>
        </w:tc>
      </w:tr>
      <w:tr w:rsidR="00795ACA" w:rsidRPr="00795ACA" w:rsidTr="006F1DC5">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95ACA" w:rsidRPr="00795ACA" w:rsidRDefault="00795ACA" w:rsidP="006F1DC5">
            <w:pPr>
              <w:widowControl w:val="0"/>
              <w:overflowPunct w:val="0"/>
              <w:spacing w:after="0" w:line="240" w:lineRule="auto"/>
              <w:ind w:right="-20"/>
              <w:rPr>
                <w:rFonts w:eastAsia="Times New Roman" w:cstheme="minorHAnsi"/>
                <w:kern w:val="1"/>
                <w:sz w:val="20"/>
                <w:szCs w:val="18"/>
                <w:lang w:eastAsia="ar-SA"/>
              </w:rPr>
            </w:pPr>
            <w:r w:rsidRPr="00795ACA">
              <w:rPr>
                <w:rFonts w:eastAsia="Times New Roman" w:cstheme="minorHAnsi"/>
                <w:kern w:val="1"/>
                <w:sz w:val="20"/>
                <w:szCs w:val="18"/>
                <w:lang w:eastAsia="ar-SA"/>
              </w:rPr>
              <w:t>Convenios de colaboración</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95ACA" w:rsidRPr="00393B9A" w:rsidRDefault="00795ACA" w:rsidP="00795ACA">
            <w:pPr>
              <w:spacing w:after="20" w:line="240" w:lineRule="auto"/>
              <w:ind w:right="-23"/>
              <w:jc w:val="right"/>
              <w:rPr>
                <w:rFonts w:cstheme="minorHAnsi"/>
                <w:sz w:val="20"/>
                <w:szCs w:val="18"/>
              </w:rPr>
            </w:pPr>
            <w:r>
              <w:rPr>
                <w:rFonts w:cstheme="minorHAnsi"/>
                <w:sz w:val="20"/>
                <w:szCs w:val="18"/>
              </w:rPr>
              <w:t>130.000,00</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95ACA" w:rsidRPr="00795ACA" w:rsidRDefault="00795ACA" w:rsidP="006F1DC5">
            <w:pPr>
              <w:widowControl w:val="0"/>
              <w:overflowPunct w:val="0"/>
              <w:spacing w:after="0" w:line="240" w:lineRule="auto"/>
              <w:ind w:right="-20"/>
              <w:jc w:val="center"/>
              <w:rPr>
                <w:rFonts w:eastAsia="Times New Roman" w:cstheme="minorHAnsi"/>
                <w:kern w:val="1"/>
                <w:sz w:val="20"/>
                <w:szCs w:val="18"/>
                <w:lang w:eastAsia="ar-SA"/>
              </w:rPr>
            </w:pPr>
            <w:r w:rsidRPr="00795ACA">
              <w:rPr>
                <w:rFonts w:eastAsia="Times New Roman" w:cstheme="minorHAnsi"/>
                <w:kern w:val="1"/>
                <w:sz w:val="20"/>
                <w:szCs w:val="18"/>
                <w:lang w:eastAsia="ar-SA"/>
              </w:rPr>
              <w:t>6.1.a</w:t>
            </w:r>
          </w:p>
        </w:tc>
      </w:tr>
      <w:tr w:rsidR="00795ACA" w:rsidRPr="00795ACA" w:rsidTr="006F1DC5">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808080" w:themeFill="background1" w:themeFillShade="80"/>
            <w:vAlign w:val="center"/>
          </w:tcPr>
          <w:p w:rsidR="00795ACA" w:rsidRPr="00795ACA" w:rsidRDefault="00795ACA" w:rsidP="006F1DC5">
            <w:pPr>
              <w:widowControl w:val="0"/>
              <w:overflowPunct w:val="0"/>
              <w:spacing w:after="0" w:line="240" w:lineRule="auto"/>
              <w:ind w:right="-20"/>
              <w:jc w:val="center"/>
              <w:rPr>
                <w:rFonts w:eastAsia="Times New Roman" w:cstheme="minorHAnsi"/>
                <w:b/>
                <w:color w:val="FFFFFF" w:themeColor="background1"/>
                <w:kern w:val="1"/>
                <w:sz w:val="20"/>
                <w:szCs w:val="18"/>
                <w:lang w:eastAsia="ar-SA"/>
              </w:rPr>
            </w:pPr>
            <w:r w:rsidRPr="00795ACA">
              <w:rPr>
                <w:rFonts w:eastAsia="Times New Roman" w:cstheme="minorHAnsi"/>
                <w:b/>
                <w:color w:val="FFFFFF" w:themeColor="background1"/>
                <w:kern w:val="1"/>
                <w:sz w:val="20"/>
                <w:szCs w:val="18"/>
                <w:lang w:eastAsia="ar-SA"/>
              </w:rPr>
              <w:t>No Exentas</w:t>
            </w:r>
          </w:p>
        </w:tc>
        <w:tc>
          <w:tcPr>
            <w:tcW w:w="0" w:type="auto"/>
            <w:tcBorders>
              <w:top w:val="single" w:sz="4" w:space="0" w:color="808080"/>
              <w:left w:val="single" w:sz="4" w:space="0" w:color="808080"/>
              <w:bottom w:val="single" w:sz="4" w:space="0" w:color="808080"/>
              <w:right w:val="single" w:sz="4" w:space="0" w:color="808080"/>
            </w:tcBorders>
            <w:shd w:val="clear" w:color="auto" w:fill="808080" w:themeFill="background1" w:themeFillShade="80"/>
            <w:vAlign w:val="center"/>
          </w:tcPr>
          <w:p w:rsidR="00795ACA" w:rsidRPr="003805E2" w:rsidRDefault="00795ACA" w:rsidP="00795ACA">
            <w:pPr>
              <w:spacing w:after="20" w:line="240" w:lineRule="auto"/>
              <w:ind w:right="-23"/>
              <w:jc w:val="center"/>
              <w:rPr>
                <w:rFonts w:cstheme="minorHAnsi"/>
                <w:b/>
                <w:color w:val="FFFFFF" w:themeColor="background1"/>
                <w:sz w:val="20"/>
                <w:szCs w:val="18"/>
              </w:rPr>
            </w:pPr>
            <w:r w:rsidRPr="003805E2">
              <w:rPr>
                <w:rFonts w:cstheme="minorHAnsi"/>
                <w:b/>
                <w:color w:val="FFFFFF" w:themeColor="background1"/>
                <w:sz w:val="20"/>
                <w:szCs w:val="18"/>
              </w:rPr>
              <w:t>Importe</w:t>
            </w:r>
          </w:p>
        </w:tc>
        <w:tc>
          <w:tcPr>
            <w:tcW w:w="0" w:type="auto"/>
            <w:tcBorders>
              <w:top w:val="single" w:sz="4" w:space="0" w:color="808080"/>
              <w:left w:val="single" w:sz="4" w:space="0" w:color="808080"/>
              <w:bottom w:val="single" w:sz="4" w:space="0" w:color="808080"/>
              <w:right w:val="single" w:sz="4" w:space="0" w:color="808080"/>
            </w:tcBorders>
            <w:shd w:val="clear" w:color="auto" w:fill="808080" w:themeFill="background1" w:themeFillShade="80"/>
            <w:vAlign w:val="center"/>
          </w:tcPr>
          <w:p w:rsidR="00795ACA" w:rsidRPr="00795ACA" w:rsidRDefault="00795ACA" w:rsidP="006F1DC5">
            <w:pPr>
              <w:widowControl w:val="0"/>
              <w:overflowPunct w:val="0"/>
              <w:spacing w:after="0" w:line="240" w:lineRule="auto"/>
              <w:ind w:right="-20"/>
              <w:jc w:val="center"/>
              <w:rPr>
                <w:rFonts w:eastAsia="Times New Roman" w:cstheme="minorHAnsi"/>
                <w:b/>
                <w:color w:val="FFFFFF"/>
                <w:kern w:val="1"/>
                <w:sz w:val="20"/>
                <w:szCs w:val="18"/>
                <w:lang w:eastAsia="ar-SA"/>
              </w:rPr>
            </w:pPr>
          </w:p>
        </w:tc>
      </w:tr>
      <w:tr w:rsidR="00795ACA" w:rsidRPr="00795ACA" w:rsidTr="006F1DC5">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795ACA" w:rsidRPr="00795ACA" w:rsidRDefault="00795ACA" w:rsidP="006F1DC5">
            <w:pPr>
              <w:widowControl w:val="0"/>
              <w:overflowPunct w:val="0"/>
              <w:spacing w:after="0" w:line="240" w:lineRule="auto"/>
              <w:ind w:right="-20"/>
              <w:rPr>
                <w:rFonts w:eastAsia="Times New Roman" w:cstheme="minorHAnsi"/>
                <w:kern w:val="1"/>
                <w:sz w:val="20"/>
                <w:szCs w:val="18"/>
                <w:lang w:eastAsia="ar-SA"/>
              </w:rPr>
            </w:pPr>
            <w:r w:rsidRPr="00795ACA">
              <w:rPr>
                <w:rFonts w:eastAsia="Times New Roman" w:cstheme="minorHAnsi"/>
                <w:kern w:val="1"/>
                <w:sz w:val="20"/>
                <w:szCs w:val="18"/>
                <w:lang w:eastAsia="ar-SA"/>
              </w:rPr>
              <w:t>Ingresos por matrículas</w:t>
            </w:r>
          </w:p>
        </w:tc>
        <w:tc>
          <w:tcPr>
            <w:tcW w:w="0" w:type="auto"/>
            <w:tcBorders>
              <w:top w:val="single" w:sz="4" w:space="0" w:color="808080"/>
              <w:left w:val="single" w:sz="4" w:space="0" w:color="808080"/>
              <w:bottom w:val="single" w:sz="4" w:space="0" w:color="808080"/>
              <w:right w:val="single" w:sz="4" w:space="0" w:color="BFBFBF" w:themeColor="background1" w:themeShade="BF"/>
            </w:tcBorders>
            <w:shd w:val="clear" w:color="auto" w:fill="auto"/>
            <w:vAlign w:val="center"/>
          </w:tcPr>
          <w:p w:rsidR="00795ACA" w:rsidRPr="00393B9A" w:rsidRDefault="00795ACA" w:rsidP="00795ACA">
            <w:pPr>
              <w:spacing w:after="20" w:line="240" w:lineRule="auto"/>
              <w:ind w:right="-23"/>
              <w:jc w:val="right"/>
              <w:rPr>
                <w:rFonts w:cstheme="minorHAnsi"/>
                <w:sz w:val="20"/>
                <w:szCs w:val="18"/>
              </w:rPr>
            </w:pPr>
            <w:r>
              <w:rPr>
                <w:rFonts w:cstheme="minorHAnsi"/>
                <w:sz w:val="20"/>
                <w:szCs w:val="18"/>
              </w:rPr>
              <w:t>1.881,44</w:t>
            </w:r>
          </w:p>
        </w:tc>
        <w:tc>
          <w:tcPr>
            <w:tcW w:w="0" w:type="auto"/>
            <w:tcBorders>
              <w:top w:val="single" w:sz="4" w:space="0" w:color="8080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795ACA" w:rsidRPr="00795ACA" w:rsidRDefault="00795ACA" w:rsidP="006F1DC5">
            <w:pPr>
              <w:widowControl w:val="0"/>
              <w:overflowPunct w:val="0"/>
              <w:spacing w:after="0" w:line="240" w:lineRule="auto"/>
              <w:ind w:right="-20"/>
              <w:jc w:val="center"/>
              <w:rPr>
                <w:rFonts w:eastAsia="Times New Roman" w:cstheme="minorHAnsi"/>
                <w:kern w:val="1"/>
                <w:sz w:val="20"/>
                <w:szCs w:val="18"/>
                <w:lang w:eastAsia="ar-SA"/>
              </w:rPr>
            </w:pPr>
          </w:p>
        </w:tc>
      </w:tr>
      <w:bookmarkEnd w:id="61"/>
    </w:tbl>
    <w:p w:rsidR="006F1DC5" w:rsidRPr="00795ACA" w:rsidRDefault="006F1DC5" w:rsidP="006F1DC5">
      <w:pPr>
        <w:widowControl w:val="0"/>
        <w:overflowPunct w:val="0"/>
        <w:spacing w:after="0" w:line="240" w:lineRule="auto"/>
        <w:ind w:right="-20" w:firstLine="2"/>
        <w:rPr>
          <w:rFonts w:eastAsia="Times New Roman" w:cstheme="minorHAnsi"/>
          <w:kern w:val="1"/>
          <w:sz w:val="20"/>
          <w:szCs w:val="20"/>
          <w:lang w:eastAsia="ar-SA"/>
        </w:rPr>
      </w:pPr>
    </w:p>
    <w:p w:rsidR="00FA7552" w:rsidRPr="00795ACA" w:rsidRDefault="00FA7552" w:rsidP="006F1DC5">
      <w:pPr>
        <w:widowControl w:val="0"/>
        <w:overflowPunct w:val="0"/>
        <w:spacing w:after="0" w:line="240" w:lineRule="auto"/>
        <w:ind w:right="-20" w:firstLine="2"/>
        <w:rPr>
          <w:rFonts w:eastAsia="Times New Roman" w:cstheme="minorHAnsi"/>
          <w:kern w:val="1"/>
          <w:sz w:val="20"/>
          <w:szCs w:val="20"/>
          <w:lang w:eastAsia="ar-SA"/>
        </w:rPr>
      </w:pPr>
    </w:p>
    <w:p w:rsidR="00FA7552" w:rsidRPr="00795ACA" w:rsidRDefault="00FA7552" w:rsidP="006F1DC5">
      <w:pPr>
        <w:widowControl w:val="0"/>
        <w:overflowPunct w:val="0"/>
        <w:spacing w:after="0" w:line="240" w:lineRule="auto"/>
        <w:ind w:right="-20" w:firstLine="2"/>
        <w:rPr>
          <w:rFonts w:eastAsia="Times New Roman" w:cstheme="minorHAnsi"/>
          <w:kern w:val="1"/>
          <w:sz w:val="20"/>
          <w:szCs w:val="20"/>
          <w:lang w:eastAsia="ar-SA"/>
        </w:rPr>
      </w:pPr>
    </w:p>
    <w:p w:rsidR="00FA7552" w:rsidRPr="00795ACA" w:rsidRDefault="00FA7552" w:rsidP="006F1DC5">
      <w:pPr>
        <w:widowControl w:val="0"/>
        <w:overflowPunct w:val="0"/>
        <w:spacing w:after="0" w:line="240" w:lineRule="auto"/>
        <w:ind w:right="-20" w:firstLine="2"/>
        <w:rPr>
          <w:rFonts w:eastAsia="Times New Roman" w:cstheme="minorHAnsi"/>
          <w:kern w:val="1"/>
          <w:sz w:val="20"/>
          <w:szCs w:val="20"/>
          <w:lang w:eastAsia="ar-SA"/>
        </w:rPr>
      </w:pPr>
    </w:p>
    <w:p w:rsidR="00FA7552" w:rsidRPr="00795ACA" w:rsidRDefault="00FA7552" w:rsidP="006F1DC5">
      <w:pPr>
        <w:widowControl w:val="0"/>
        <w:overflowPunct w:val="0"/>
        <w:spacing w:after="0" w:line="240" w:lineRule="auto"/>
        <w:ind w:right="-20" w:firstLine="2"/>
        <w:rPr>
          <w:rFonts w:eastAsia="Times New Roman" w:cstheme="minorHAnsi"/>
          <w:kern w:val="1"/>
          <w:sz w:val="20"/>
          <w:szCs w:val="20"/>
          <w:lang w:eastAsia="ar-SA"/>
        </w:rPr>
      </w:pPr>
    </w:p>
    <w:p w:rsidR="006F1DC5" w:rsidRPr="00795ACA" w:rsidRDefault="006F1DC5" w:rsidP="006F1DC5">
      <w:pPr>
        <w:widowControl w:val="0"/>
        <w:overflowPunct w:val="0"/>
        <w:spacing w:after="0" w:line="240" w:lineRule="auto"/>
        <w:ind w:right="-20"/>
        <w:jc w:val="both"/>
        <w:rPr>
          <w:rFonts w:eastAsia="Times New Roman" w:cstheme="minorHAnsi"/>
          <w:kern w:val="1"/>
          <w:sz w:val="18"/>
          <w:szCs w:val="20"/>
          <w:lang w:eastAsia="ar-SA"/>
        </w:rPr>
      </w:pPr>
    </w:p>
    <w:p w:rsidR="006F1DC5" w:rsidRPr="00795ACA" w:rsidRDefault="006F1DC5" w:rsidP="006563D7">
      <w:pPr>
        <w:widowControl w:val="0"/>
        <w:numPr>
          <w:ilvl w:val="0"/>
          <w:numId w:val="12"/>
        </w:numPr>
        <w:overflowPunct w:val="0"/>
        <w:spacing w:after="0" w:line="240" w:lineRule="auto"/>
        <w:ind w:left="284" w:right="-20" w:hanging="284"/>
        <w:contextualSpacing/>
        <w:jc w:val="both"/>
        <w:rPr>
          <w:rFonts w:eastAsia="Times New Roman" w:cstheme="minorHAnsi"/>
          <w:kern w:val="1"/>
          <w:szCs w:val="20"/>
          <w:lang w:eastAsia="ar-SA"/>
        </w:rPr>
      </w:pPr>
      <w:r w:rsidRPr="00795ACA">
        <w:rPr>
          <w:rFonts w:eastAsia="Times New Roman" w:cstheme="minorHAnsi"/>
          <w:kern w:val="1"/>
          <w:szCs w:val="20"/>
          <w:lang w:eastAsia="ar-SA"/>
        </w:rPr>
        <w:t xml:space="preserve">Identificación de los ingresos y gastos e inversiones correspondientes a cada proyecto o actividad realizada por la entidad para el cumplimiento de sus fines estatutarios o de su objeto. </w:t>
      </w:r>
    </w:p>
    <w:p w:rsidR="006F1DC5" w:rsidRPr="00795ACA" w:rsidRDefault="006F1DC5" w:rsidP="006F1DC5">
      <w:pPr>
        <w:widowControl w:val="0"/>
        <w:overflowPunct w:val="0"/>
        <w:spacing w:after="0"/>
        <w:ind w:left="284" w:right="-20"/>
        <w:contextualSpacing/>
        <w:jc w:val="both"/>
        <w:rPr>
          <w:rFonts w:eastAsia="Times New Roman" w:cstheme="minorHAnsi"/>
          <w:kern w:val="1"/>
          <w:szCs w:val="20"/>
          <w:lang w:eastAsia="ar-SA"/>
        </w:rPr>
      </w:pPr>
    </w:p>
    <w:p w:rsidR="006F1DC5" w:rsidRPr="00795ACA" w:rsidRDefault="006F1DC5" w:rsidP="006F1DC5">
      <w:pPr>
        <w:widowControl w:val="0"/>
        <w:overflowPunct w:val="0"/>
        <w:spacing w:after="0"/>
        <w:ind w:left="284" w:right="-20"/>
        <w:contextualSpacing/>
        <w:jc w:val="both"/>
        <w:rPr>
          <w:rFonts w:eastAsia="Times New Roman" w:cstheme="minorHAnsi"/>
          <w:kern w:val="1"/>
          <w:szCs w:val="20"/>
          <w:lang w:eastAsia="ar-SA"/>
        </w:rPr>
      </w:pPr>
      <w:r w:rsidRPr="00795ACA">
        <w:rPr>
          <w:rFonts w:eastAsia="Times New Roman" w:cstheme="minorHAnsi"/>
          <w:kern w:val="1"/>
          <w:szCs w:val="20"/>
          <w:lang w:eastAsia="ar-SA"/>
        </w:rPr>
        <w:t xml:space="preserve">Ingresos imputados al resultado sobre una base sistemática y racional de forma correlacionada con los gastos. </w:t>
      </w:r>
    </w:p>
    <w:p w:rsidR="006F1DC5" w:rsidRPr="00795ACA" w:rsidRDefault="006F1DC5" w:rsidP="006F1DC5">
      <w:pPr>
        <w:widowControl w:val="0"/>
        <w:overflowPunct w:val="0"/>
        <w:spacing w:after="0"/>
        <w:ind w:left="284" w:right="-20"/>
        <w:contextualSpacing/>
        <w:jc w:val="both"/>
        <w:rPr>
          <w:rFonts w:eastAsia="Times New Roman" w:cstheme="minorHAnsi"/>
          <w:kern w:val="1"/>
          <w:szCs w:val="20"/>
          <w:lang w:eastAsia="ar-SA"/>
        </w:rPr>
      </w:pPr>
    </w:p>
    <w:p w:rsidR="006F1DC5" w:rsidRPr="00795ACA" w:rsidRDefault="006F1DC5" w:rsidP="006F1DC5">
      <w:pPr>
        <w:widowControl w:val="0"/>
        <w:overflowPunct w:val="0"/>
        <w:spacing w:after="0"/>
        <w:ind w:right="-20"/>
        <w:contextualSpacing/>
        <w:jc w:val="both"/>
        <w:rPr>
          <w:rFonts w:eastAsia="Times New Roman" w:cstheme="minorHAnsi"/>
          <w:kern w:val="1"/>
          <w:szCs w:val="20"/>
          <w:lang w:eastAsia="ar-SA"/>
        </w:rPr>
      </w:pPr>
    </w:p>
    <w:p w:rsidR="006F1DC5" w:rsidRPr="00174625" w:rsidRDefault="006F1DC5" w:rsidP="006F1DC5">
      <w:pPr>
        <w:widowControl w:val="0"/>
        <w:overflowPunct w:val="0"/>
        <w:spacing w:after="0"/>
        <w:ind w:right="-20"/>
        <w:contextualSpacing/>
        <w:jc w:val="both"/>
        <w:rPr>
          <w:rFonts w:eastAsia="Times New Roman" w:cstheme="minorHAnsi"/>
          <w:kern w:val="1"/>
          <w:szCs w:val="20"/>
          <w:highlight w:val="yellow"/>
          <w:lang w:eastAsia="ar-SA"/>
        </w:rPr>
      </w:pPr>
      <w:r w:rsidRPr="00795ACA">
        <w:rPr>
          <w:rFonts w:eastAsia="Times New Roman" w:cstheme="minorHAnsi"/>
          <w:kern w:val="1"/>
          <w:szCs w:val="20"/>
          <w:lang w:eastAsia="ar-SA"/>
        </w:rPr>
        <w:t>Los gastos en los que se incurre para la obtención de ingresos, personal y servicios exteriores, repercuten íntegramente a la totalidad de proyectos y actividades de manera indirecta. Criterio de reparto: gastos directos.</w:t>
      </w:r>
      <w:r w:rsidRPr="00174625">
        <w:rPr>
          <w:rFonts w:eastAsia="Times New Roman" w:cstheme="minorHAnsi"/>
          <w:kern w:val="1"/>
          <w:szCs w:val="20"/>
          <w:highlight w:val="yellow"/>
          <w:lang w:eastAsia="ar-SA"/>
        </w:rPr>
        <w:br w:type="page"/>
      </w:r>
    </w:p>
    <w:p w:rsidR="006F1DC5" w:rsidRPr="00174625" w:rsidRDefault="006F1DC5" w:rsidP="006F1DC5">
      <w:pPr>
        <w:widowControl w:val="0"/>
        <w:overflowPunct w:val="0"/>
        <w:spacing w:after="0"/>
        <w:ind w:right="-20"/>
        <w:contextualSpacing/>
        <w:jc w:val="both"/>
        <w:rPr>
          <w:rFonts w:eastAsia="Times New Roman" w:cstheme="minorHAnsi"/>
          <w:kern w:val="1"/>
          <w:szCs w:val="20"/>
          <w:highlight w:val="yellow"/>
          <w:lang w:eastAsia="ar-SA"/>
        </w:rPr>
      </w:pPr>
    </w:p>
    <w:p w:rsidR="006F1DC5" w:rsidRPr="00174625" w:rsidRDefault="006F1DC5" w:rsidP="006F1DC5">
      <w:pPr>
        <w:widowControl w:val="0"/>
        <w:overflowPunct w:val="0"/>
        <w:spacing w:after="0"/>
        <w:ind w:right="-20"/>
        <w:contextualSpacing/>
        <w:jc w:val="both"/>
        <w:rPr>
          <w:rFonts w:eastAsia="Times New Roman" w:cstheme="minorHAnsi"/>
          <w:kern w:val="1"/>
          <w:szCs w:val="20"/>
          <w:highlight w:val="yellow"/>
          <w:lang w:eastAsia="ar-SA"/>
        </w:rPr>
      </w:pPr>
    </w:p>
    <w:p w:rsidR="006F1DC5" w:rsidRPr="00174625" w:rsidRDefault="006F1DC5" w:rsidP="006F1DC5">
      <w:pPr>
        <w:widowControl w:val="0"/>
        <w:overflowPunct w:val="0"/>
        <w:spacing w:after="0"/>
        <w:ind w:right="-20"/>
        <w:contextualSpacing/>
        <w:jc w:val="both"/>
        <w:rPr>
          <w:rFonts w:eastAsia="Times New Roman" w:cstheme="minorHAnsi"/>
          <w:kern w:val="1"/>
          <w:szCs w:val="20"/>
          <w:highlight w:val="yellow"/>
          <w:lang w:eastAsia="ar-SA"/>
        </w:rPr>
      </w:pPr>
    </w:p>
    <w:p w:rsidR="006F1DC5" w:rsidRPr="00174625" w:rsidRDefault="00795ACA" w:rsidP="006F1DC5">
      <w:pPr>
        <w:widowControl w:val="0"/>
        <w:overflowPunct w:val="0"/>
        <w:spacing w:after="0"/>
        <w:ind w:right="-20"/>
        <w:contextualSpacing/>
        <w:jc w:val="both"/>
        <w:rPr>
          <w:rFonts w:eastAsia="Times New Roman" w:cstheme="minorHAnsi"/>
          <w:kern w:val="1"/>
          <w:szCs w:val="20"/>
          <w:highlight w:val="yellow"/>
          <w:lang w:eastAsia="ar-SA"/>
        </w:rPr>
      </w:pPr>
      <w:r w:rsidRPr="000C65F4">
        <w:rPr>
          <w:noProof/>
          <w:lang w:eastAsia="es-ES"/>
        </w:rPr>
        <w:drawing>
          <wp:inline distT="0" distB="0" distL="0" distR="0" wp14:anchorId="10D5CC60" wp14:editId="750E34E5">
            <wp:extent cx="5760085" cy="56127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5612765"/>
                    </a:xfrm>
                    <a:prstGeom prst="rect">
                      <a:avLst/>
                    </a:prstGeom>
                    <a:noFill/>
                    <a:ln>
                      <a:noFill/>
                    </a:ln>
                  </pic:spPr>
                </pic:pic>
              </a:graphicData>
            </a:graphic>
          </wp:inline>
        </w:drawing>
      </w:r>
    </w:p>
    <w:p w:rsidR="006F1DC5" w:rsidRPr="00174625" w:rsidRDefault="006F1DC5" w:rsidP="006F1DC5">
      <w:pPr>
        <w:widowControl w:val="0"/>
        <w:overflowPunct w:val="0"/>
        <w:spacing w:after="0" w:line="240" w:lineRule="auto"/>
        <w:ind w:right="-20" w:firstLine="2"/>
        <w:rPr>
          <w:rFonts w:eastAsia="Times New Roman" w:cstheme="minorHAnsi"/>
          <w:kern w:val="1"/>
          <w:sz w:val="20"/>
          <w:szCs w:val="20"/>
          <w:highlight w:val="yellow"/>
          <w:lang w:eastAsia="ar-SA"/>
        </w:rPr>
      </w:pPr>
    </w:p>
    <w:p w:rsidR="006F1DC5" w:rsidRPr="00174625" w:rsidRDefault="006F1DC5" w:rsidP="006F1DC5">
      <w:pPr>
        <w:widowControl w:val="0"/>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6F1DC5" w:rsidP="006F1DC5">
      <w:pPr>
        <w:widowControl w:val="0"/>
        <w:tabs>
          <w:tab w:val="left" w:pos="914"/>
        </w:tabs>
        <w:overflowPunct w:val="0"/>
        <w:spacing w:after="0" w:line="240" w:lineRule="auto"/>
        <w:rPr>
          <w:rFonts w:eastAsia="Times New Roman" w:cstheme="minorHAnsi"/>
          <w:kern w:val="1"/>
          <w:sz w:val="20"/>
          <w:szCs w:val="20"/>
          <w:highlight w:val="yellow"/>
          <w:lang w:eastAsia="ar-SA"/>
        </w:rPr>
      </w:pPr>
    </w:p>
    <w:p w:rsidR="006F1DC5" w:rsidRPr="00174625" w:rsidRDefault="00795ACA" w:rsidP="006F1DC5">
      <w:pPr>
        <w:widowControl w:val="0"/>
        <w:overflowPunct w:val="0"/>
        <w:spacing w:after="0" w:line="240" w:lineRule="auto"/>
        <w:ind w:right="-20"/>
        <w:jc w:val="center"/>
        <w:rPr>
          <w:rFonts w:eastAsia="Times New Roman" w:cstheme="minorHAnsi"/>
          <w:kern w:val="1"/>
          <w:sz w:val="28"/>
          <w:szCs w:val="28"/>
          <w:highlight w:val="yellow"/>
          <w:lang w:eastAsia="ar-SA"/>
        </w:rPr>
      </w:pPr>
      <w:r w:rsidRPr="00AE207C">
        <w:rPr>
          <w:noProof/>
          <w:lang w:eastAsia="es-ES"/>
        </w:rPr>
        <w:drawing>
          <wp:inline distT="0" distB="0" distL="0" distR="0" wp14:anchorId="64B90C2C" wp14:editId="2A14E427">
            <wp:extent cx="4121624" cy="612202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8345" cy="6132011"/>
                    </a:xfrm>
                    <a:prstGeom prst="rect">
                      <a:avLst/>
                    </a:prstGeom>
                    <a:noFill/>
                    <a:ln>
                      <a:noFill/>
                    </a:ln>
                  </pic:spPr>
                </pic:pic>
              </a:graphicData>
            </a:graphic>
          </wp:inline>
        </w:drawing>
      </w:r>
      <w:r w:rsidR="006F1DC5" w:rsidRPr="00174625">
        <w:rPr>
          <w:rFonts w:eastAsia="Times New Roman" w:cstheme="minorHAnsi"/>
          <w:kern w:val="1"/>
          <w:sz w:val="28"/>
          <w:szCs w:val="28"/>
          <w:highlight w:val="yellow"/>
          <w:lang w:eastAsia="ar-SA"/>
        </w:rPr>
        <w:br w:type="page"/>
      </w:r>
    </w:p>
    <w:p w:rsidR="006F1DC5" w:rsidRPr="00F21A91" w:rsidRDefault="006F1DC5" w:rsidP="00403C72">
      <w:pPr>
        <w:widowControl w:val="0"/>
        <w:numPr>
          <w:ilvl w:val="0"/>
          <w:numId w:val="12"/>
        </w:numPr>
        <w:overflowPunct w:val="0"/>
        <w:spacing w:after="0"/>
        <w:ind w:left="284" w:right="-20" w:hanging="284"/>
        <w:contextualSpacing/>
        <w:jc w:val="both"/>
        <w:rPr>
          <w:rFonts w:eastAsia="Times New Roman" w:cstheme="minorHAnsi"/>
          <w:kern w:val="2"/>
          <w:szCs w:val="20"/>
          <w:lang w:eastAsia="ar-SA"/>
        </w:rPr>
      </w:pPr>
      <w:r w:rsidRPr="00F21A91">
        <w:rPr>
          <w:rFonts w:eastAsia="Times New Roman" w:cstheme="minorHAnsi"/>
          <w:kern w:val="1"/>
          <w:szCs w:val="20"/>
          <w:lang w:eastAsia="ar-SA"/>
        </w:rPr>
        <w:t>Especificación y forma de cálculo de las rentas e ingresos a que se refiere el artículo 3.2º de la Ley 49/2002, así como descripc</w:t>
      </w:r>
      <w:r w:rsidRPr="00F21A91">
        <w:rPr>
          <w:rFonts w:eastAsia="Times New Roman" w:cstheme="minorHAnsi"/>
          <w:kern w:val="2"/>
          <w:szCs w:val="20"/>
          <w:lang w:eastAsia="ar-SA"/>
        </w:rPr>
        <w:t>ión del destino o de la aplicación dado a las mismas.</w:t>
      </w:r>
    </w:p>
    <w:p w:rsidR="006F1DC5" w:rsidRPr="00F21A91" w:rsidRDefault="006F1DC5" w:rsidP="006F1DC5">
      <w:pPr>
        <w:widowControl w:val="0"/>
        <w:overflowPunct w:val="0"/>
        <w:spacing w:after="0" w:line="240" w:lineRule="auto"/>
        <w:ind w:left="362" w:right="-20"/>
        <w:rPr>
          <w:rFonts w:eastAsia="Times New Roman" w:cstheme="minorHAnsi"/>
          <w:kern w:val="2"/>
          <w:sz w:val="20"/>
          <w:szCs w:val="20"/>
          <w:lang w:eastAsia="ar-SA"/>
        </w:rPr>
      </w:pPr>
    </w:p>
    <w:p w:rsidR="006F1DC5" w:rsidRPr="00F21A91" w:rsidRDefault="006F1DC5" w:rsidP="006F1DC5">
      <w:pPr>
        <w:widowControl w:val="0"/>
        <w:overflowPunct w:val="0"/>
        <w:spacing w:after="0" w:line="240" w:lineRule="auto"/>
        <w:ind w:left="362" w:right="-20"/>
        <w:rPr>
          <w:rFonts w:eastAsia="Times New Roman" w:cstheme="minorHAnsi"/>
          <w:kern w:val="2"/>
          <w:sz w:val="20"/>
          <w:szCs w:val="20"/>
          <w:lang w:eastAsia="ar-SA"/>
        </w:rPr>
      </w:pPr>
    </w:p>
    <w:tbl>
      <w:tblPr>
        <w:tblW w:w="963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06"/>
        <w:gridCol w:w="3004"/>
        <w:gridCol w:w="2268"/>
      </w:tblGrid>
      <w:tr w:rsidR="006F1DC5" w:rsidRPr="00F21A91" w:rsidTr="006F1DC5">
        <w:trPr>
          <w:trHeight w:val="283"/>
          <w:jc w:val="center"/>
        </w:trPr>
        <w:tc>
          <w:tcPr>
            <w:tcW w:w="3261" w:type="dxa"/>
            <w:tcBorders>
              <w:top w:val="single" w:sz="4" w:space="0" w:color="808080"/>
              <w:left w:val="single" w:sz="4" w:space="0" w:color="808080"/>
              <w:bottom w:val="single" w:sz="4" w:space="0" w:color="808080"/>
              <w:right w:val="single" w:sz="4" w:space="0" w:color="FFFFFF"/>
            </w:tcBorders>
            <w:shd w:val="clear" w:color="auto" w:fill="808080"/>
            <w:vAlign w:val="center"/>
          </w:tcPr>
          <w:p w:rsidR="006F1DC5" w:rsidRPr="00F21A91" w:rsidRDefault="006F1DC5" w:rsidP="006F1DC5">
            <w:pPr>
              <w:widowControl w:val="0"/>
              <w:overflowPunct w:val="0"/>
              <w:spacing w:after="0" w:line="240" w:lineRule="auto"/>
              <w:ind w:left="152" w:right="-20" w:hanging="152"/>
              <w:jc w:val="center"/>
              <w:rPr>
                <w:rFonts w:eastAsia="Times New Roman" w:cstheme="minorHAnsi"/>
                <w:b/>
                <w:color w:val="FFFFFF"/>
                <w:kern w:val="2"/>
                <w:sz w:val="18"/>
                <w:szCs w:val="18"/>
                <w:lang w:eastAsia="ar-SA"/>
              </w:rPr>
            </w:pPr>
            <w:bookmarkStart w:id="62" w:name="OLE_LINK315"/>
            <w:bookmarkStart w:id="63" w:name="OLE_LINK316"/>
            <w:bookmarkStart w:id="64" w:name="OLE_LINK317"/>
            <w:r w:rsidRPr="00F21A91">
              <w:rPr>
                <w:rFonts w:eastAsia="Times New Roman" w:cstheme="minorHAnsi"/>
                <w:b/>
                <w:color w:val="FFFFFF"/>
                <w:kern w:val="2"/>
                <w:sz w:val="18"/>
                <w:szCs w:val="18"/>
                <w:lang w:eastAsia="ar-SA"/>
              </w:rPr>
              <w:t>Tipo de renta</w:t>
            </w:r>
          </w:p>
        </w:tc>
        <w:tc>
          <w:tcPr>
            <w:tcW w:w="1106"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6F1DC5" w:rsidRPr="00F21A91" w:rsidRDefault="006F1DC5" w:rsidP="006F1DC5">
            <w:pPr>
              <w:widowControl w:val="0"/>
              <w:overflowPunct w:val="0"/>
              <w:spacing w:after="0" w:line="240" w:lineRule="auto"/>
              <w:ind w:right="-20"/>
              <w:jc w:val="center"/>
              <w:rPr>
                <w:rFonts w:eastAsia="Times New Roman" w:cstheme="minorHAnsi"/>
                <w:b/>
                <w:color w:val="FFFFFF"/>
                <w:kern w:val="2"/>
                <w:sz w:val="18"/>
                <w:szCs w:val="18"/>
                <w:lang w:eastAsia="ar-SA"/>
              </w:rPr>
            </w:pPr>
            <w:r w:rsidRPr="00F21A91">
              <w:rPr>
                <w:rFonts w:eastAsia="Times New Roman" w:cstheme="minorHAnsi"/>
                <w:b/>
                <w:color w:val="FFFFFF"/>
                <w:kern w:val="2"/>
                <w:sz w:val="18"/>
                <w:szCs w:val="18"/>
                <w:lang w:eastAsia="ar-SA"/>
              </w:rPr>
              <w:t>Importe</w:t>
            </w:r>
          </w:p>
          <w:p w:rsidR="006F1DC5" w:rsidRPr="00F21A91" w:rsidRDefault="006F1DC5" w:rsidP="006F1DC5">
            <w:pPr>
              <w:widowControl w:val="0"/>
              <w:overflowPunct w:val="0"/>
              <w:spacing w:after="0" w:line="240" w:lineRule="auto"/>
              <w:ind w:right="-20"/>
              <w:jc w:val="center"/>
              <w:rPr>
                <w:rFonts w:eastAsia="Times New Roman" w:cstheme="minorHAnsi"/>
                <w:b/>
                <w:color w:val="FFFFFF"/>
                <w:kern w:val="2"/>
                <w:sz w:val="18"/>
                <w:szCs w:val="18"/>
                <w:lang w:eastAsia="ar-SA"/>
              </w:rPr>
            </w:pPr>
            <w:r w:rsidRPr="00F21A91">
              <w:rPr>
                <w:rFonts w:eastAsia="Times New Roman" w:cstheme="minorHAnsi"/>
                <w:b/>
                <w:color w:val="FFFFFF"/>
                <w:kern w:val="2"/>
                <w:sz w:val="18"/>
                <w:szCs w:val="18"/>
                <w:lang w:eastAsia="ar-SA"/>
              </w:rPr>
              <w:t xml:space="preserve"> obtenido</w:t>
            </w:r>
          </w:p>
        </w:tc>
        <w:tc>
          <w:tcPr>
            <w:tcW w:w="3004"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6F1DC5" w:rsidRPr="00F21A91" w:rsidRDefault="006F1DC5" w:rsidP="006F1DC5">
            <w:pPr>
              <w:widowControl w:val="0"/>
              <w:overflowPunct w:val="0"/>
              <w:spacing w:after="0" w:line="240" w:lineRule="auto"/>
              <w:ind w:right="-20"/>
              <w:jc w:val="center"/>
              <w:rPr>
                <w:rFonts w:eastAsia="Times New Roman" w:cstheme="minorHAnsi"/>
                <w:b/>
                <w:color w:val="FFFFFF"/>
                <w:kern w:val="2"/>
                <w:sz w:val="18"/>
                <w:szCs w:val="18"/>
                <w:lang w:eastAsia="ar-SA"/>
              </w:rPr>
            </w:pPr>
            <w:r w:rsidRPr="00F21A91">
              <w:rPr>
                <w:rFonts w:eastAsia="Times New Roman" w:cstheme="minorHAnsi"/>
                <w:b/>
                <w:color w:val="FFFFFF"/>
                <w:kern w:val="2"/>
                <w:sz w:val="18"/>
                <w:szCs w:val="18"/>
                <w:lang w:eastAsia="ar-SA"/>
              </w:rPr>
              <w:t>Forma de cálculo</w:t>
            </w:r>
          </w:p>
        </w:tc>
        <w:tc>
          <w:tcPr>
            <w:tcW w:w="2268"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6F1DC5" w:rsidRPr="00F21A91" w:rsidRDefault="006F1DC5" w:rsidP="006F1DC5">
            <w:pPr>
              <w:widowControl w:val="0"/>
              <w:overflowPunct w:val="0"/>
              <w:spacing w:after="0" w:line="240" w:lineRule="auto"/>
              <w:ind w:right="-20"/>
              <w:jc w:val="center"/>
              <w:rPr>
                <w:rFonts w:eastAsia="Times New Roman" w:cstheme="minorHAnsi"/>
                <w:b/>
                <w:color w:val="FFFFFF"/>
                <w:kern w:val="2"/>
                <w:sz w:val="18"/>
                <w:szCs w:val="18"/>
                <w:lang w:eastAsia="ar-SA"/>
              </w:rPr>
            </w:pPr>
            <w:r w:rsidRPr="00F21A91">
              <w:rPr>
                <w:rFonts w:eastAsia="Times New Roman" w:cstheme="minorHAnsi"/>
                <w:b/>
                <w:color w:val="FFFFFF"/>
                <w:kern w:val="2"/>
                <w:sz w:val="18"/>
                <w:szCs w:val="18"/>
                <w:lang w:eastAsia="ar-SA"/>
              </w:rPr>
              <w:t>Destino</w:t>
            </w:r>
          </w:p>
        </w:tc>
      </w:tr>
      <w:tr w:rsidR="00F21A91" w:rsidRPr="00F21A91" w:rsidTr="006F1DC5">
        <w:trPr>
          <w:trHeight w:val="155"/>
          <w:jc w:val="center"/>
        </w:trPr>
        <w:tc>
          <w:tcPr>
            <w:tcW w:w="32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8A7D5E" w:rsidRDefault="00F21A91" w:rsidP="00F21A91">
            <w:pPr>
              <w:spacing w:after="20" w:line="240" w:lineRule="auto"/>
              <w:ind w:right="-20"/>
              <w:rPr>
                <w:rFonts w:cstheme="minorHAnsi"/>
                <w:kern w:val="2"/>
                <w:sz w:val="18"/>
                <w:szCs w:val="18"/>
              </w:rPr>
            </w:pPr>
            <w:bookmarkStart w:id="65" w:name="_Hlk1923231"/>
            <w:r w:rsidRPr="008A7D5E">
              <w:rPr>
                <w:rFonts w:cstheme="minorHAnsi"/>
                <w:kern w:val="2"/>
                <w:sz w:val="18"/>
                <w:szCs w:val="18"/>
              </w:rPr>
              <w:t>De explotaciones económicas</w:t>
            </w:r>
          </w:p>
        </w:tc>
        <w:tc>
          <w:tcPr>
            <w:tcW w:w="11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8A7D5E" w:rsidRDefault="00F21A91" w:rsidP="00F21A91">
            <w:pPr>
              <w:spacing w:after="20" w:line="240" w:lineRule="auto"/>
              <w:ind w:right="-23"/>
              <w:jc w:val="right"/>
              <w:rPr>
                <w:rFonts w:cstheme="minorHAnsi"/>
                <w:kern w:val="2"/>
                <w:sz w:val="18"/>
                <w:szCs w:val="18"/>
              </w:rPr>
            </w:pPr>
            <w:r w:rsidRPr="008A7D5E">
              <w:rPr>
                <w:rFonts w:cstheme="minorHAnsi"/>
                <w:kern w:val="2"/>
                <w:sz w:val="18"/>
                <w:szCs w:val="18"/>
              </w:rPr>
              <w:t>2.651,18</w:t>
            </w:r>
          </w:p>
        </w:tc>
        <w:tc>
          <w:tcPr>
            <w:tcW w:w="3004"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8A7D5E" w:rsidRDefault="00F21A91" w:rsidP="00F21A91">
            <w:pPr>
              <w:spacing w:after="20" w:line="240" w:lineRule="auto"/>
              <w:rPr>
                <w:rFonts w:cstheme="minorHAnsi"/>
                <w:kern w:val="2"/>
                <w:sz w:val="18"/>
                <w:szCs w:val="18"/>
              </w:rPr>
            </w:pPr>
            <w:r w:rsidRPr="008A7D5E">
              <w:rPr>
                <w:rFonts w:cstheme="minorHAnsi"/>
                <w:kern w:val="2"/>
                <w:sz w:val="18"/>
                <w:szCs w:val="18"/>
              </w:rPr>
              <w:t>Apartados 1 y 3 Norma 18ª Ingresos por ventas y prestación de servicios</w:t>
            </w:r>
          </w:p>
        </w:tc>
        <w:tc>
          <w:tcPr>
            <w:tcW w:w="22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8A7D5E" w:rsidRDefault="009E6CEA" w:rsidP="00F21A91">
            <w:pPr>
              <w:spacing w:after="20" w:line="240" w:lineRule="auto"/>
              <w:ind w:right="-20"/>
              <w:rPr>
                <w:rFonts w:cstheme="minorHAnsi"/>
                <w:kern w:val="2"/>
                <w:sz w:val="18"/>
                <w:szCs w:val="18"/>
              </w:rPr>
            </w:pPr>
            <w:r>
              <w:rPr>
                <w:rFonts w:cstheme="minorHAnsi"/>
                <w:kern w:val="2"/>
                <w:sz w:val="18"/>
                <w:szCs w:val="18"/>
              </w:rPr>
              <w:t>Formación médica continuada</w:t>
            </w:r>
          </w:p>
        </w:tc>
      </w:tr>
      <w:tr w:rsidR="00F21A91" w:rsidRPr="00F21A91" w:rsidTr="006F1DC5">
        <w:trPr>
          <w:trHeight w:val="567"/>
          <w:jc w:val="center"/>
        </w:trPr>
        <w:tc>
          <w:tcPr>
            <w:tcW w:w="32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8A7D5E" w:rsidRDefault="00F21A91" w:rsidP="00F21A91">
            <w:pPr>
              <w:spacing w:after="20" w:line="240" w:lineRule="auto"/>
              <w:ind w:right="-20"/>
              <w:rPr>
                <w:rFonts w:cstheme="minorHAnsi"/>
                <w:kern w:val="2"/>
                <w:sz w:val="18"/>
                <w:szCs w:val="18"/>
              </w:rPr>
            </w:pPr>
            <w:r w:rsidRPr="008A7D5E">
              <w:rPr>
                <w:rFonts w:cstheme="minorHAnsi"/>
                <w:kern w:val="2"/>
                <w:sz w:val="18"/>
                <w:szCs w:val="18"/>
              </w:rPr>
              <w:t xml:space="preserve">Otros conceptos </w:t>
            </w:r>
          </w:p>
          <w:p w:rsidR="00F21A91" w:rsidRPr="008A7D5E" w:rsidRDefault="00F21A91" w:rsidP="00F21A91">
            <w:pPr>
              <w:spacing w:after="20" w:line="240" w:lineRule="auto"/>
              <w:ind w:right="-20"/>
              <w:rPr>
                <w:rFonts w:cstheme="minorHAnsi"/>
                <w:kern w:val="2"/>
                <w:sz w:val="18"/>
                <w:szCs w:val="18"/>
              </w:rPr>
            </w:pPr>
            <w:r w:rsidRPr="008A7D5E">
              <w:rPr>
                <w:rFonts w:cstheme="minorHAnsi"/>
                <w:kern w:val="2"/>
                <w:sz w:val="18"/>
                <w:szCs w:val="18"/>
              </w:rPr>
              <w:t>(Donativos finalistas + Subvenciones)</w:t>
            </w:r>
          </w:p>
        </w:tc>
        <w:tc>
          <w:tcPr>
            <w:tcW w:w="11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8A7D5E" w:rsidRDefault="00F21A91" w:rsidP="00F21A91">
            <w:pPr>
              <w:spacing w:after="20" w:line="240" w:lineRule="auto"/>
              <w:ind w:right="-20"/>
              <w:jc w:val="right"/>
              <w:rPr>
                <w:rFonts w:cstheme="minorHAnsi"/>
                <w:kern w:val="2"/>
                <w:sz w:val="18"/>
                <w:szCs w:val="18"/>
              </w:rPr>
            </w:pPr>
            <w:r w:rsidRPr="008A7D5E">
              <w:rPr>
                <w:rFonts w:cstheme="minorHAnsi"/>
                <w:kern w:val="2"/>
                <w:sz w:val="18"/>
                <w:szCs w:val="18"/>
              </w:rPr>
              <w:t>475.319,44</w:t>
            </w:r>
          </w:p>
        </w:tc>
        <w:tc>
          <w:tcPr>
            <w:tcW w:w="3004"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8A7D5E" w:rsidRDefault="00F21A91" w:rsidP="00F21A91">
            <w:pPr>
              <w:spacing w:after="20" w:line="240" w:lineRule="auto"/>
              <w:rPr>
                <w:rFonts w:cstheme="minorHAnsi"/>
                <w:kern w:val="2"/>
                <w:sz w:val="18"/>
                <w:szCs w:val="18"/>
              </w:rPr>
            </w:pPr>
            <w:r w:rsidRPr="008A7D5E">
              <w:rPr>
                <w:rFonts w:cstheme="minorHAnsi"/>
                <w:kern w:val="2"/>
                <w:sz w:val="18"/>
                <w:szCs w:val="18"/>
              </w:rPr>
              <w:t>Apartado 3 Norma 20ª Subvenciones, donaciones y legados</w:t>
            </w:r>
          </w:p>
        </w:tc>
        <w:tc>
          <w:tcPr>
            <w:tcW w:w="22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8A7D5E" w:rsidRDefault="00F21A91" w:rsidP="009E6CEA">
            <w:pPr>
              <w:spacing w:after="20" w:line="240" w:lineRule="auto"/>
              <w:ind w:right="-20"/>
              <w:rPr>
                <w:rFonts w:cstheme="minorHAnsi"/>
                <w:kern w:val="2"/>
                <w:sz w:val="18"/>
                <w:szCs w:val="18"/>
              </w:rPr>
            </w:pPr>
            <w:r w:rsidRPr="008A7D5E">
              <w:rPr>
                <w:rFonts w:cstheme="minorHAnsi"/>
                <w:kern w:val="2"/>
                <w:sz w:val="18"/>
                <w:szCs w:val="18"/>
              </w:rPr>
              <w:t xml:space="preserve">Proyectos, </w:t>
            </w:r>
            <w:r w:rsidR="009E6CEA">
              <w:rPr>
                <w:rFonts w:cstheme="minorHAnsi"/>
                <w:kern w:val="2"/>
                <w:sz w:val="18"/>
                <w:szCs w:val="18"/>
              </w:rPr>
              <w:t>a</w:t>
            </w:r>
            <w:r w:rsidRPr="008A7D5E">
              <w:rPr>
                <w:rFonts w:cstheme="minorHAnsi"/>
                <w:kern w:val="2"/>
                <w:sz w:val="18"/>
                <w:szCs w:val="18"/>
              </w:rPr>
              <w:t xml:space="preserve">yudas, </w:t>
            </w:r>
            <w:r w:rsidR="009E6CEA">
              <w:rPr>
                <w:rFonts w:cstheme="minorHAnsi"/>
                <w:kern w:val="2"/>
                <w:sz w:val="18"/>
                <w:szCs w:val="18"/>
              </w:rPr>
              <w:t>b</w:t>
            </w:r>
            <w:r w:rsidRPr="008A7D5E">
              <w:rPr>
                <w:rFonts w:cstheme="minorHAnsi"/>
                <w:kern w:val="2"/>
                <w:sz w:val="18"/>
                <w:szCs w:val="18"/>
              </w:rPr>
              <w:t>ecas I+E, Encuentro Colegio-Sociedad</w:t>
            </w:r>
          </w:p>
        </w:tc>
      </w:tr>
      <w:tr w:rsidR="00F21A91" w:rsidRPr="00F21A91" w:rsidTr="006F1DC5">
        <w:trPr>
          <w:trHeight w:val="649"/>
          <w:jc w:val="center"/>
        </w:trPr>
        <w:tc>
          <w:tcPr>
            <w:tcW w:w="326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8A7D5E" w:rsidRDefault="00F21A91" w:rsidP="00F21A91">
            <w:pPr>
              <w:spacing w:after="20" w:line="240" w:lineRule="auto"/>
              <w:ind w:right="-20"/>
              <w:rPr>
                <w:rFonts w:cstheme="minorHAnsi"/>
                <w:kern w:val="2"/>
                <w:sz w:val="18"/>
                <w:szCs w:val="18"/>
              </w:rPr>
            </w:pPr>
            <w:r w:rsidRPr="008A7D5E">
              <w:rPr>
                <w:rFonts w:cstheme="minorHAnsi"/>
                <w:kern w:val="2"/>
                <w:sz w:val="18"/>
                <w:szCs w:val="18"/>
              </w:rPr>
              <w:t>Otros conceptos</w:t>
            </w:r>
          </w:p>
          <w:p w:rsidR="00F21A91" w:rsidRPr="008A7D5E" w:rsidRDefault="00F21A91" w:rsidP="00F21A91">
            <w:pPr>
              <w:spacing w:after="20" w:line="240" w:lineRule="auto"/>
              <w:ind w:right="-20"/>
              <w:rPr>
                <w:rFonts w:cstheme="minorHAnsi"/>
                <w:kern w:val="2"/>
                <w:sz w:val="18"/>
                <w:szCs w:val="18"/>
              </w:rPr>
            </w:pPr>
            <w:r w:rsidRPr="008A7D5E">
              <w:rPr>
                <w:rFonts w:cstheme="minorHAnsi"/>
                <w:kern w:val="2"/>
                <w:sz w:val="18"/>
                <w:szCs w:val="18"/>
              </w:rPr>
              <w:t xml:space="preserve"> (Convenios colaboración)</w:t>
            </w:r>
          </w:p>
        </w:tc>
        <w:tc>
          <w:tcPr>
            <w:tcW w:w="1106"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8A7D5E" w:rsidRDefault="00F21A91" w:rsidP="00F21A91">
            <w:pPr>
              <w:spacing w:after="20" w:line="240" w:lineRule="auto"/>
              <w:ind w:right="-20"/>
              <w:jc w:val="right"/>
              <w:rPr>
                <w:rFonts w:cstheme="minorHAnsi"/>
                <w:kern w:val="2"/>
                <w:sz w:val="18"/>
                <w:szCs w:val="18"/>
              </w:rPr>
            </w:pPr>
            <w:r w:rsidRPr="008A7D5E">
              <w:rPr>
                <w:rFonts w:cstheme="minorHAnsi"/>
                <w:kern w:val="2"/>
                <w:sz w:val="18"/>
                <w:szCs w:val="18"/>
              </w:rPr>
              <w:t>130.000,00</w:t>
            </w:r>
          </w:p>
        </w:tc>
        <w:tc>
          <w:tcPr>
            <w:tcW w:w="3004"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8A7D5E" w:rsidRDefault="00F21A91" w:rsidP="00F21A91">
            <w:pPr>
              <w:spacing w:after="20" w:line="240" w:lineRule="auto"/>
              <w:rPr>
                <w:rFonts w:cstheme="minorHAnsi"/>
                <w:kern w:val="2"/>
                <w:sz w:val="18"/>
                <w:szCs w:val="18"/>
              </w:rPr>
            </w:pPr>
            <w:r w:rsidRPr="008A7D5E">
              <w:rPr>
                <w:rFonts w:cstheme="minorHAnsi"/>
                <w:kern w:val="2"/>
                <w:sz w:val="18"/>
                <w:szCs w:val="18"/>
              </w:rPr>
              <w:t>Apartado 2C Norma 17ª Gastos e ingresos propios de las entidades no lucrativas</w:t>
            </w:r>
          </w:p>
        </w:tc>
        <w:tc>
          <w:tcPr>
            <w:tcW w:w="22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8A7D5E" w:rsidRDefault="00F21A91" w:rsidP="009E6CEA">
            <w:pPr>
              <w:spacing w:after="20" w:line="240" w:lineRule="auto"/>
              <w:ind w:right="-20"/>
              <w:rPr>
                <w:rFonts w:cstheme="minorHAnsi"/>
                <w:kern w:val="2"/>
                <w:sz w:val="18"/>
                <w:szCs w:val="18"/>
              </w:rPr>
            </w:pPr>
            <w:r w:rsidRPr="008A7D5E">
              <w:rPr>
                <w:rFonts w:cstheme="minorHAnsi"/>
                <w:kern w:val="2"/>
                <w:sz w:val="18"/>
                <w:szCs w:val="18"/>
              </w:rPr>
              <w:t xml:space="preserve">Ayudas, </w:t>
            </w:r>
            <w:r w:rsidR="009E6CEA">
              <w:rPr>
                <w:rFonts w:cstheme="minorHAnsi"/>
                <w:kern w:val="2"/>
                <w:sz w:val="18"/>
                <w:szCs w:val="18"/>
              </w:rPr>
              <w:t>b</w:t>
            </w:r>
            <w:r w:rsidRPr="008A7D5E">
              <w:rPr>
                <w:rFonts w:cstheme="minorHAnsi"/>
                <w:kern w:val="2"/>
                <w:sz w:val="18"/>
                <w:szCs w:val="18"/>
              </w:rPr>
              <w:t>ecas I+E, Encuentro Colegio-Sociedad</w:t>
            </w:r>
          </w:p>
        </w:tc>
      </w:tr>
      <w:bookmarkEnd w:id="62"/>
      <w:bookmarkEnd w:id="63"/>
      <w:bookmarkEnd w:id="64"/>
      <w:bookmarkEnd w:id="65"/>
    </w:tbl>
    <w:p w:rsidR="006F1DC5" w:rsidRPr="00F21A91" w:rsidRDefault="006F1DC5" w:rsidP="006F1DC5">
      <w:pPr>
        <w:widowControl w:val="0"/>
        <w:overflowPunct w:val="0"/>
        <w:spacing w:after="0" w:line="240" w:lineRule="auto"/>
        <w:ind w:left="362" w:right="-20"/>
        <w:rPr>
          <w:rFonts w:eastAsia="Times New Roman" w:cstheme="minorHAnsi"/>
          <w:kern w:val="2"/>
          <w:sz w:val="20"/>
          <w:szCs w:val="20"/>
          <w:lang w:eastAsia="ar-SA"/>
        </w:rPr>
      </w:pPr>
    </w:p>
    <w:p w:rsidR="006F1DC5" w:rsidRPr="00F21A91" w:rsidRDefault="006F1DC5" w:rsidP="00403C72">
      <w:pPr>
        <w:widowControl w:val="0"/>
        <w:tabs>
          <w:tab w:val="left" w:pos="2712"/>
        </w:tabs>
        <w:overflowPunct w:val="0"/>
        <w:spacing w:after="0"/>
        <w:ind w:left="362" w:right="-20"/>
        <w:rPr>
          <w:rFonts w:eastAsia="Times New Roman" w:cstheme="minorHAnsi"/>
          <w:kern w:val="2"/>
          <w:lang w:eastAsia="ar-SA"/>
        </w:rPr>
      </w:pPr>
      <w:r w:rsidRPr="00F21A91">
        <w:rPr>
          <w:rFonts w:eastAsia="Times New Roman" w:cstheme="minorHAnsi"/>
          <w:kern w:val="2"/>
          <w:lang w:eastAsia="ar-SA"/>
        </w:rPr>
        <w:tab/>
      </w:r>
    </w:p>
    <w:p w:rsidR="006F1DC5" w:rsidRPr="00F21A91" w:rsidRDefault="006F1DC5" w:rsidP="00403C72">
      <w:pPr>
        <w:widowControl w:val="0"/>
        <w:numPr>
          <w:ilvl w:val="0"/>
          <w:numId w:val="12"/>
        </w:numPr>
        <w:overflowPunct w:val="0"/>
        <w:spacing w:after="0"/>
        <w:ind w:left="284" w:right="-20" w:hanging="284"/>
        <w:contextualSpacing/>
        <w:jc w:val="both"/>
        <w:rPr>
          <w:rFonts w:eastAsia="Times New Roman" w:cstheme="minorHAnsi"/>
          <w:kern w:val="1"/>
          <w:szCs w:val="20"/>
          <w:lang w:eastAsia="ar-SA"/>
        </w:rPr>
      </w:pPr>
      <w:r w:rsidRPr="00F21A91">
        <w:rPr>
          <w:rFonts w:eastAsia="Times New Roman" w:cstheme="minorHAnsi"/>
          <w:kern w:val="2"/>
          <w:szCs w:val="20"/>
          <w:lang w:eastAsia="ar-SA"/>
        </w:rPr>
        <w:t>No ha tenido lugar retribución, dineraria o en especie, satisfecha por la entidad a sus patronos, representantes o</w:t>
      </w:r>
      <w:r w:rsidRPr="00F21A91">
        <w:rPr>
          <w:rFonts w:eastAsia="Times New Roman" w:cstheme="minorHAnsi"/>
          <w:kern w:val="1"/>
          <w:szCs w:val="20"/>
          <w:lang w:eastAsia="ar-SA"/>
        </w:rPr>
        <w:t xml:space="preserve"> miembros del órgano de gobierno, tanto en concepto de reembolso por los gastos que les haya ocasionado el desempeño de su función, como en concepto de remuneración por los servicios prestados a la entidad distintos de los propios de sus funciones.</w:t>
      </w:r>
    </w:p>
    <w:p w:rsidR="006F1DC5" w:rsidRPr="00F21A91" w:rsidRDefault="006F1DC5" w:rsidP="00403C72">
      <w:pPr>
        <w:widowControl w:val="0"/>
        <w:overflowPunct w:val="0"/>
        <w:spacing w:after="0"/>
        <w:ind w:left="284" w:right="-20"/>
        <w:contextualSpacing/>
        <w:jc w:val="both"/>
        <w:rPr>
          <w:rFonts w:eastAsia="Times New Roman" w:cstheme="minorHAnsi"/>
          <w:kern w:val="1"/>
          <w:szCs w:val="20"/>
          <w:lang w:eastAsia="ar-SA"/>
        </w:rPr>
      </w:pPr>
    </w:p>
    <w:p w:rsidR="006F1DC5" w:rsidRPr="00F21A91" w:rsidRDefault="006F1DC5" w:rsidP="00403C72">
      <w:pPr>
        <w:widowControl w:val="0"/>
        <w:numPr>
          <w:ilvl w:val="0"/>
          <w:numId w:val="12"/>
        </w:numPr>
        <w:overflowPunct w:val="0"/>
        <w:spacing w:after="0"/>
        <w:ind w:left="284" w:right="-20" w:hanging="284"/>
        <w:contextualSpacing/>
        <w:jc w:val="both"/>
        <w:rPr>
          <w:rFonts w:eastAsia="Times New Roman" w:cstheme="minorHAnsi"/>
          <w:kern w:val="1"/>
          <w:szCs w:val="20"/>
          <w:lang w:eastAsia="ar-SA"/>
        </w:rPr>
      </w:pPr>
      <w:r w:rsidRPr="00F21A91">
        <w:rPr>
          <w:rFonts w:eastAsia="Times New Roman" w:cstheme="minorHAnsi"/>
          <w:kern w:val="1"/>
          <w:szCs w:val="20"/>
          <w:lang w:eastAsia="ar-SA"/>
        </w:rPr>
        <w:t>La Fundación no participa en ninguna entidad mercantil.</w:t>
      </w:r>
    </w:p>
    <w:p w:rsidR="006F1DC5" w:rsidRPr="00F21A91" w:rsidRDefault="006F1DC5" w:rsidP="00403C72">
      <w:pPr>
        <w:widowControl w:val="0"/>
        <w:overflowPunct w:val="0"/>
        <w:spacing w:after="0"/>
        <w:ind w:left="284" w:right="-20"/>
        <w:contextualSpacing/>
        <w:jc w:val="both"/>
        <w:rPr>
          <w:rFonts w:eastAsia="Times New Roman" w:cstheme="minorHAnsi"/>
          <w:kern w:val="1"/>
          <w:szCs w:val="20"/>
          <w:lang w:eastAsia="ar-SA"/>
        </w:rPr>
      </w:pPr>
    </w:p>
    <w:p w:rsidR="006F1DC5" w:rsidRPr="00F21A91" w:rsidRDefault="006F1DC5" w:rsidP="00403C72">
      <w:pPr>
        <w:widowControl w:val="0"/>
        <w:numPr>
          <w:ilvl w:val="0"/>
          <w:numId w:val="12"/>
        </w:numPr>
        <w:overflowPunct w:val="0"/>
        <w:spacing w:after="0"/>
        <w:ind w:left="284" w:right="-20" w:hanging="284"/>
        <w:contextualSpacing/>
        <w:jc w:val="both"/>
        <w:rPr>
          <w:rFonts w:eastAsia="Times New Roman" w:cstheme="minorHAnsi"/>
          <w:kern w:val="1"/>
          <w:szCs w:val="20"/>
          <w:lang w:eastAsia="ar-SA"/>
        </w:rPr>
      </w:pPr>
      <w:r w:rsidRPr="00F21A91">
        <w:rPr>
          <w:rFonts w:eastAsia="Times New Roman" w:cstheme="minorHAnsi"/>
          <w:kern w:val="1"/>
          <w:szCs w:val="20"/>
          <w:lang w:eastAsia="ar-SA"/>
        </w:rPr>
        <w:t>No procede remuneración alguna a administradores que representen a la Fundación en sociedades mercantiles.</w:t>
      </w:r>
    </w:p>
    <w:p w:rsidR="006F1DC5" w:rsidRPr="00F21A91" w:rsidRDefault="006F1DC5" w:rsidP="00403C72">
      <w:pPr>
        <w:widowControl w:val="0"/>
        <w:overflowPunct w:val="0"/>
        <w:spacing w:after="0"/>
        <w:ind w:left="284" w:right="-20"/>
        <w:contextualSpacing/>
        <w:jc w:val="both"/>
        <w:rPr>
          <w:rFonts w:eastAsia="Times New Roman" w:cstheme="minorHAnsi"/>
          <w:kern w:val="1"/>
          <w:szCs w:val="20"/>
          <w:lang w:eastAsia="ar-SA"/>
        </w:rPr>
      </w:pPr>
    </w:p>
    <w:p w:rsidR="006F1DC5" w:rsidRPr="00F21A91" w:rsidRDefault="006F1DC5" w:rsidP="00403C72">
      <w:pPr>
        <w:widowControl w:val="0"/>
        <w:numPr>
          <w:ilvl w:val="0"/>
          <w:numId w:val="12"/>
        </w:numPr>
        <w:overflowPunct w:val="0"/>
        <w:spacing w:after="0"/>
        <w:ind w:left="284" w:right="-20" w:hanging="284"/>
        <w:contextualSpacing/>
        <w:jc w:val="both"/>
        <w:rPr>
          <w:rFonts w:eastAsia="Times New Roman" w:cstheme="minorHAnsi"/>
          <w:kern w:val="1"/>
          <w:szCs w:val="20"/>
          <w:lang w:eastAsia="ar-SA"/>
        </w:rPr>
      </w:pPr>
      <w:r w:rsidRPr="00F21A91">
        <w:rPr>
          <w:rFonts w:eastAsia="Times New Roman" w:cstheme="minorHAnsi"/>
          <w:kern w:val="1"/>
          <w:szCs w:val="20"/>
          <w:lang w:eastAsia="ar-SA"/>
        </w:rPr>
        <w:t>No se han desarrollado actividades prioritarias de mecenazgo.</w:t>
      </w:r>
    </w:p>
    <w:p w:rsidR="006F1DC5" w:rsidRPr="00F21A91" w:rsidRDefault="006F1DC5" w:rsidP="00403C72">
      <w:pPr>
        <w:widowControl w:val="0"/>
        <w:overflowPunct w:val="0"/>
        <w:spacing w:after="0"/>
        <w:ind w:left="284" w:right="-20"/>
        <w:contextualSpacing/>
        <w:jc w:val="both"/>
        <w:rPr>
          <w:rFonts w:eastAsia="Times New Roman" w:cstheme="minorHAnsi"/>
          <w:kern w:val="1"/>
          <w:szCs w:val="20"/>
          <w:lang w:eastAsia="ar-SA"/>
        </w:rPr>
      </w:pPr>
    </w:p>
    <w:p w:rsidR="006F1DC5" w:rsidRPr="00F21A91" w:rsidRDefault="006F1DC5" w:rsidP="00403C72">
      <w:pPr>
        <w:widowControl w:val="0"/>
        <w:numPr>
          <w:ilvl w:val="0"/>
          <w:numId w:val="12"/>
        </w:numPr>
        <w:overflowPunct w:val="0"/>
        <w:spacing w:after="0"/>
        <w:ind w:left="284" w:right="-20" w:hanging="284"/>
        <w:contextualSpacing/>
        <w:jc w:val="both"/>
        <w:rPr>
          <w:rFonts w:eastAsia="Times New Roman" w:cstheme="minorHAnsi"/>
          <w:kern w:val="1"/>
          <w:szCs w:val="20"/>
          <w:lang w:eastAsia="ar-SA"/>
        </w:rPr>
      </w:pPr>
      <w:r w:rsidRPr="00F21A91">
        <w:rPr>
          <w:rFonts w:eastAsia="Times New Roman" w:cstheme="minorHAnsi"/>
          <w:kern w:val="1"/>
          <w:szCs w:val="20"/>
          <w:lang w:eastAsia="ar-SA"/>
        </w:rPr>
        <w:t>Previsión estatutaria relativa al destino del patrimonio en caso de disolución: Artículo 34. Si por cualquier circunstancia deviniese imposible el cumplimiento de los fines fundacionales, el Patronato propondrá al Protectorado de Fundaciones Canarias la disolución de la Fundación, dando a los bienes de ésta la aplicación benéfica que estimase más conveniente, en la forma prevista por la Ley 30/1994, de 24 de noviembre de Fundaciones y de Incentivos Fiscales a la participación privada en actividades de interés general.</w:t>
      </w:r>
    </w:p>
    <w:p w:rsidR="006F1DC5" w:rsidRPr="00F21A91" w:rsidRDefault="006F1DC5" w:rsidP="006F1DC5">
      <w:pPr>
        <w:widowControl w:val="0"/>
        <w:overflowPunct w:val="0"/>
        <w:spacing w:after="0" w:line="360" w:lineRule="auto"/>
        <w:ind w:right="-20"/>
        <w:jc w:val="both"/>
        <w:rPr>
          <w:rFonts w:eastAsia="Times New Roman" w:cstheme="minorHAnsi"/>
          <w:strike/>
          <w:kern w:val="1"/>
          <w:szCs w:val="20"/>
          <w:lang w:eastAsia="ar-SA"/>
        </w:rPr>
      </w:pPr>
    </w:p>
    <w:p w:rsidR="006F1DC5" w:rsidRPr="00F21A91" w:rsidRDefault="006F1DC5" w:rsidP="006F1DC5">
      <w:pPr>
        <w:widowControl w:val="0"/>
        <w:overflowPunct w:val="0"/>
        <w:spacing w:after="0" w:line="240" w:lineRule="auto"/>
        <w:jc w:val="both"/>
        <w:rPr>
          <w:rFonts w:eastAsia="Times New Roman" w:cstheme="minorHAnsi"/>
          <w:kern w:val="1"/>
          <w:sz w:val="20"/>
          <w:szCs w:val="20"/>
          <w:lang w:eastAsia="ar-SA"/>
        </w:rPr>
      </w:pPr>
      <w:bookmarkStart w:id="66" w:name="OLE_LINK322"/>
      <w:bookmarkStart w:id="67" w:name="OLE_LINK323"/>
      <w:bookmarkStart w:id="68" w:name="OLE_LINK324"/>
      <w:r w:rsidRPr="00F21A91">
        <w:rPr>
          <w:rFonts w:eastAsia="Times New Roman" w:cstheme="minorHAnsi"/>
          <w:kern w:val="1"/>
          <w:szCs w:val="20"/>
          <w:lang w:eastAsia="ar-SA"/>
        </w:rPr>
        <w:t>No se han aplicado ajustes de ninguna clase al resultado contable para la obtención de base imponible.</w:t>
      </w:r>
    </w:p>
    <w:bookmarkEnd w:id="66"/>
    <w:bookmarkEnd w:id="67"/>
    <w:bookmarkEnd w:id="68"/>
    <w:p w:rsidR="006F1DC5" w:rsidRPr="00174625" w:rsidRDefault="006F1DC5" w:rsidP="006F1DC5">
      <w:pPr>
        <w:widowControl w:val="0"/>
        <w:overflowPunct w:val="0"/>
        <w:spacing w:after="0" w:line="240" w:lineRule="auto"/>
        <w:jc w:val="both"/>
        <w:rPr>
          <w:rFonts w:eastAsia="Times New Roman" w:cstheme="minorHAnsi"/>
          <w:kern w:val="1"/>
          <w:sz w:val="20"/>
          <w:szCs w:val="20"/>
          <w:highlight w:val="yellow"/>
          <w:lang w:eastAsia="ar-SA"/>
        </w:rPr>
      </w:pPr>
      <w:r w:rsidRPr="00174625">
        <w:rPr>
          <w:rFonts w:eastAsia="Times New Roman" w:cstheme="minorHAnsi"/>
          <w:kern w:val="1"/>
          <w:sz w:val="20"/>
          <w:szCs w:val="20"/>
          <w:highlight w:val="yellow"/>
          <w:lang w:eastAsia="ar-SA"/>
        </w:rPr>
        <w:br w:type="page"/>
      </w:r>
    </w:p>
    <w:p w:rsidR="00BA1582" w:rsidRPr="00F21A91" w:rsidRDefault="00E132E6" w:rsidP="00403C72">
      <w:pPr>
        <w:spacing w:after="0"/>
        <w:jc w:val="right"/>
        <w:rPr>
          <w:rFonts w:cstheme="minorHAnsi"/>
          <w:b/>
          <w:color w:val="FF0000"/>
          <w:szCs w:val="24"/>
        </w:rPr>
      </w:pPr>
      <w:r>
        <w:rPr>
          <w:b/>
          <w:sz w:val="32"/>
          <w:szCs w:val="36"/>
        </w:rPr>
        <w:t>1.13</w:t>
      </w:r>
      <w:r w:rsidR="00441DD8" w:rsidRPr="00F21A91">
        <w:rPr>
          <w:b/>
          <w:sz w:val="32"/>
          <w:szCs w:val="36"/>
        </w:rPr>
        <w:t xml:space="preserve"> Ingresos y gastos</w:t>
      </w:r>
      <w:r w:rsidR="00BA1582" w:rsidRPr="00F21A91">
        <w:rPr>
          <w:rFonts w:cstheme="minorHAnsi"/>
          <w:b/>
          <w:szCs w:val="24"/>
        </w:rPr>
        <w:t xml:space="preserve"> </w:t>
      </w:r>
    </w:p>
    <w:p w:rsidR="00403C72" w:rsidRDefault="00403C72" w:rsidP="00403C72">
      <w:pPr>
        <w:spacing w:after="0" w:line="360" w:lineRule="auto"/>
        <w:ind w:right="-134"/>
        <w:jc w:val="right"/>
        <w:rPr>
          <w:rFonts w:cstheme="minorHAnsi"/>
          <w:b/>
          <w:color w:val="0070C0"/>
          <w:kern w:val="22"/>
          <w:sz w:val="28"/>
          <w:szCs w:val="28"/>
        </w:rPr>
      </w:pPr>
    </w:p>
    <w:p w:rsidR="006F1DC5" w:rsidRPr="00F21A91" w:rsidRDefault="00403C72" w:rsidP="00403C72">
      <w:pPr>
        <w:spacing w:line="360" w:lineRule="auto"/>
        <w:ind w:right="-1"/>
        <w:rPr>
          <w:rFonts w:eastAsia="Times New Roman" w:cstheme="minorHAnsi"/>
          <w:b/>
          <w:color w:val="0070C0"/>
          <w:kern w:val="22"/>
          <w:sz w:val="24"/>
          <w:szCs w:val="24"/>
          <w:lang w:eastAsia="ar-SA"/>
        </w:rPr>
      </w:pPr>
      <w:r w:rsidRPr="00F21A91">
        <w:rPr>
          <w:rFonts w:cstheme="minorHAnsi"/>
          <w:b/>
          <w:color w:val="0070C0"/>
          <w:kern w:val="22"/>
          <w:sz w:val="28"/>
          <w:szCs w:val="28"/>
        </w:rPr>
        <w:t>GASTOS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20"/>
        <w:gridCol w:w="992"/>
        <w:gridCol w:w="992"/>
      </w:tblGrid>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0" w:line="240" w:lineRule="auto"/>
              <w:jc w:val="center"/>
              <w:rPr>
                <w:rFonts w:eastAsia="Arial Unicode MS" w:cstheme="minorHAnsi"/>
                <w:b/>
                <w:bCs/>
                <w:color w:val="FFFFFF"/>
                <w:szCs w:val="18"/>
                <w:lang w:eastAsia="es-ES"/>
              </w:rPr>
            </w:pPr>
            <w:bookmarkStart w:id="69" w:name="OLE_LINK325"/>
            <w:bookmarkStart w:id="70" w:name="OLE_LINK326"/>
            <w:bookmarkStart w:id="71" w:name="OLE_LINK327"/>
            <w:r w:rsidRPr="00393B9A">
              <w:rPr>
                <w:rFonts w:cstheme="minorHAnsi"/>
                <w:b/>
                <w:bCs/>
                <w:color w:val="FFFFFF"/>
                <w:szCs w:val="18"/>
                <w:lang w:eastAsia="es-ES"/>
              </w:rPr>
              <w:t>Ayudas</w:t>
            </w:r>
          </w:p>
        </w:tc>
        <w:tc>
          <w:tcPr>
            <w:tcW w:w="992"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F21A91" w:rsidRPr="00393B9A" w:rsidRDefault="00F21A91" w:rsidP="00F21A91">
            <w:pPr>
              <w:spacing w:after="0" w:line="240" w:lineRule="auto"/>
              <w:jc w:val="center"/>
              <w:rPr>
                <w:rFonts w:cstheme="minorHAnsi"/>
                <w:b/>
                <w:bCs/>
                <w:color w:val="FFFFFF"/>
                <w:sz w:val="18"/>
                <w:szCs w:val="18"/>
                <w:lang w:eastAsia="es-ES"/>
              </w:rPr>
            </w:pPr>
            <w:r>
              <w:rPr>
                <w:rFonts w:cstheme="minorHAnsi"/>
                <w:b/>
                <w:bCs/>
                <w:color w:val="FFFFFF"/>
                <w:sz w:val="18"/>
                <w:szCs w:val="18"/>
                <w:lang w:eastAsia="es-ES"/>
              </w:rPr>
              <w:t>2021</w:t>
            </w:r>
          </w:p>
        </w:tc>
        <w:tc>
          <w:tcPr>
            <w:tcW w:w="992"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0" w:line="240" w:lineRule="auto"/>
              <w:jc w:val="center"/>
              <w:rPr>
                <w:rFonts w:eastAsia="Arial Unicode MS" w:cstheme="minorHAnsi"/>
                <w:b/>
                <w:bCs/>
                <w:color w:val="FFFFFF"/>
                <w:sz w:val="18"/>
                <w:szCs w:val="18"/>
                <w:lang w:eastAsia="es-ES"/>
              </w:rPr>
            </w:pPr>
            <w:r>
              <w:rPr>
                <w:rFonts w:cstheme="minorHAnsi"/>
                <w:b/>
                <w:bCs/>
                <w:color w:val="FFFFFF"/>
                <w:sz w:val="18"/>
                <w:szCs w:val="18"/>
                <w:lang w:eastAsia="es-ES"/>
              </w:rPr>
              <w:t>2020</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Ayuda traslado a nuevo colegiado</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F21A91" w:rsidP="00403C72">
            <w:pPr>
              <w:spacing w:after="0" w:line="240" w:lineRule="auto"/>
              <w:ind w:right="99"/>
              <w:jc w:val="right"/>
              <w:rPr>
                <w:rFonts w:cstheme="minorHAnsi"/>
                <w:sz w:val="18"/>
                <w:szCs w:val="18"/>
              </w:rPr>
            </w:pPr>
            <w:r>
              <w:rPr>
                <w:rFonts w:cstheme="minorHAnsi"/>
                <w:sz w:val="18"/>
                <w:szCs w:val="18"/>
              </w:rPr>
              <w:t>17.754,96</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9E6CEA" w:rsidP="00403C72">
            <w:pPr>
              <w:spacing w:after="0" w:line="240" w:lineRule="auto"/>
              <w:ind w:right="84"/>
              <w:jc w:val="right"/>
              <w:rPr>
                <w:rFonts w:cstheme="minorHAnsi"/>
                <w:sz w:val="18"/>
                <w:szCs w:val="18"/>
              </w:rPr>
            </w:pPr>
            <w:r>
              <w:rPr>
                <w:rFonts w:cstheme="minorHAnsi"/>
                <w:sz w:val="18"/>
                <w:szCs w:val="18"/>
              </w:rPr>
              <w:t>-</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Ayuda a la dependencia (colegiados)</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F21A91" w:rsidP="00403C72">
            <w:pPr>
              <w:spacing w:after="0" w:line="240" w:lineRule="auto"/>
              <w:ind w:right="99"/>
              <w:jc w:val="right"/>
              <w:rPr>
                <w:rFonts w:cstheme="minorHAnsi"/>
                <w:sz w:val="18"/>
                <w:szCs w:val="18"/>
              </w:rPr>
            </w:pPr>
            <w:r>
              <w:rPr>
                <w:rFonts w:cstheme="minorHAnsi"/>
                <w:sz w:val="18"/>
                <w:szCs w:val="18"/>
              </w:rPr>
              <w:t>8.624,96</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Pr>
                <w:rFonts w:cstheme="minorHAnsi"/>
                <w:sz w:val="18"/>
                <w:szCs w:val="18"/>
              </w:rPr>
              <w:t>12.168,70</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Ayuda a la dependencia (familiares)</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F21A91" w:rsidP="00403C72">
            <w:pPr>
              <w:spacing w:after="0" w:line="240" w:lineRule="auto"/>
              <w:ind w:right="99"/>
              <w:jc w:val="right"/>
              <w:rPr>
                <w:rFonts w:cstheme="minorHAnsi"/>
                <w:sz w:val="18"/>
                <w:szCs w:val="18"/>
              </w:rPr>
            </w:pPr>
            <w:r>
              <w:rPr>
                <w:rFonts w:cstheme="minorHAnsi"/>
                <w:sz w:val="18"/>
                <w:szCs w:val="18"/>
              </w:rPr>
              <w:t>18.685,89</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Pr>
                <w:rFonts w:cstheme="minorHAnsi"/>
                <w:sz w:val="18"/>
                <w:szCs w:val="18"/>
              </w:rPr>
              <w:t>19.806,89</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Complemento a la jubilación</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F21A91" w:rsidP="00403C72">
            <w:pPr>
              <w:spacing w:after="0" w:line="240" w:lineRule="auto"/>
              <w:ind w:right="99"/>
              <w:jc w:val="right"/>
              <w:rPr>
                <w:rFonts w:cstheme="minorHAnsi"/>
                <w:sz w:val="18"/>
                <w:szCs w:val="18"/>
              </w:rPr>
            </w:pPr>
            <w:r>
              <w:rPr>
                <w:rFonts w:cstheme="minorHAnsi"/>
                <w:sz w:val="18"/>
                <w:szCs w:val="18"/>
              </w:rPr>
              <w:t>23.489,77</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Pr>
                <w:rFonts w:cstheme="minorHAnsi"/>
                <w:sz w:val="18"/>
                <w:szCs w:val="18"/>
              </w:rPr>
              <w:t>35.772,64</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Ayuda a la viudedad</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F21A91" w:rsidP="00403C72">
            <w:pPr>
              <w:spacing w:after="0" w:line="240" w:lineRule="auto"/>
              <w:ind w:right="99"/>
              <w:jc w:val="right"/>
              <w:rPr>
                <w:rFonts w:cstheme="minorHAnsi"/>
                <w:sz w:val="18"/>
                <w:szCs w:val="18"/>
              </w:rPr>
            </w:pPr>
            <w:r>
              <w:rPr>
                <w:rFonts w:cstheme="minorHAnsi"/>
                <w:sz w:val="18"/>
                <w:szCs w:val="18"/>
              </w:rPr>
              <w:t>42.047,83</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Pr>
                <w:rFonts w:cstheme="minorHAnsi"/>
                <w:sz w:val="18"/>
                <w:szCs w:val="18"/>
              </w:rPr>
              <w:t>35.692,09</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Ayuda cheque-bebé</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9E6CEA" w:rsidP="00403C72">
            <w:pPr>
              <w:spacing w:after="0" w:line="240" w:lineRule="auto"/>
              <w:ind w:right="99"/>
              <w:jc w:val="right"/>
              <w:rPr>
                <w:rFonts w:cstheme="minorHAnsi"/>
                <w:sz w:val="18"/>
                <w:szCs w:val="18"/>
              </w:rPr>
            </w:pPr>
            <w:r>
              <w:rPr>
                <w:rFonts w:cstheme="minorHAnsi"/>
                <w:sz w:val="18"/>
                <w:szCs w:val="18"/>
              </w:rPr>
              <w:t>-</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Pr>
                <w:rFonts w:cstheme="minorHAnsi"/>
                <w:sz w:val="18"/>
                <w:szCs w:val="18"/>
              </w:rPr>
              <w:t>300,00</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Ayuda para educación primaria y secundaria</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F21A91" w:rsidP="00403C72">
            <w:pPr>
              <w:spacing w:after="0" w:line="240" w:lineRule="auto"/>
              <w:ind w:right="99"/>
              <w:jc w:val="right"/>
              <w:rPr>
                <w:rFonts w:cstheme="minorHAnsi"/>
                <w:sz w:val="18"/>
                <w:szCs w:val="18"/>
              </w:rPr>
            </w:pPr>
            <w:r>
              <w:rPr>
                <w:rFonts w:cstheme="minorHAnsi"/>
                <w:sz w:val="18"/>
                <w:szCs w:val="18"/>
              </w:rPr>
              <w:t>84,90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9E6CEA" w:rsidP="00403C72">
            <w:pPr>
              <w:spacing w:after="0" w:line="240" w:lineRule="auto"/>
              <w:ind w:right="84"/>
              <w:jc w:val="right"/>
              <w:rPr>
                <w:rFonts w:cstheme="minorHAnsi"/>
                <w:sz w:val="18"/>
                <w:szCs w:val="18"/>
              </w:rPr>
            </w:pPr>
            <w:r>
              <w:rPr>
                <w:rFonts w:cstheme="minorHAnsi"/>
                <w:sz w:val="18"/>
                <w:szCs w:val="18"/>
              </w:rPr>
              <w:t>-</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Pr>
                <w:rFonts w:cstheme="minorHAnsi"/>
                <w:sz w:val="18"/>
                <w:szCs w:val="18"/>
              </w:rPr>
              <w:t>Ayuda asistencia R1 a congresos</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F21A91" w:rsidP="00403C72">
            <w:pPr>
              <w:spacing w:after="0" w:line="240" w:lineRule="auto"/>
              <w:ind w:right="99"/>
              <w:jc w:val="right"/>
              <w:rPr>
                <w:rFonts w:cstheme="minorHAnsi"/>
                <w:sz w:val="18"/>
                <w:szCs w:val="18"/>
              </w:rPr>
            </w:pPr>
            <w:r>
              <w:rPr>
                <w:rFonts w:cstheme="minorHAnsi"/>
                <w:sz w:val="18"/>
                <w:szCs w:val="18"/>
              </w:rPr>
              <w:t>289,26</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9E6CEA" w:rsidP="00403C72">
            <w:pPr>
              <w:spacing w:after="0" w:line="240" w:lineRule="auto"/>
              <w:ind w:right="84"/>
              <w:jc w:val="right"/>
              <w:rPr>
                <w:rFonts w:cstheme="minorHAnsi"/>
                <w:sz w:val="18"/>
                <w:szCs w:val="18"/>
              </w:rPr>
            </w:pPr>
            <w:r>
              <w:rPr>
                <w:rFonts w:cstheme="minorHAnsi"/>
                <w:sz w:val="18"/>
                <w:szCs w:val="18"/>
              </w:rPr>
              <w:t>-</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Ayuda al mantenimiento de la colegiación</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9E6CEA" w:rsidP="00403C72">
            <w:pPr>
              <w:spacing w:after="0" w:line="240" w:lineRule="auto"/>
              <w:ind w:right="99"/>
              <w:jc w:val="right"/>
              <w:rPr>
                <w:rFonts w:cstheme="minorHAnsi"/>
                <w:sz w:val="18"/>
                <w:szCs w:val="18"/>
              </w:rPr>
            </w:pPr>
            <w:r>
              <w:rPr>
                <w:rFonts w:cstheme="minorHAnsi"/>
                <w:sz w:val="18"/>
                <w:szCs w:val="18"/>
              </w:rPr>
              <w:t>-</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Pr>
                <w:rFonts w:cstheme="minorHAnsi"/>
                <w:sz w:val="18"/>
                <w:szCs w:val="18"/>
              </w:rPr>
              <w:t>5.271,00</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Ayuda al pago del seguro de RCP</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9E6CEA" w:rsidP="00403C72">
            <w:pPr>
              <w:spacing w:after="0" w:line="240" w:lineRule="auto"/>
              <w:ind w:right="99"/>
              <w:jc w:val="right"/>
              <w:rPr>
                <w:rFonts w:cstheme="minorHAnsi"/>
                <w:sz w:val="18"/>
                <w:szCs w:val="18"/>
              </w:rPr>
            </w:pPr>
            <w:r>
              <w:rPr>
                <w:rFonts w:cstheme="minorHAnsi"/>
                <w:sz w:val="18"/>
                <w:szCs w:val="18"/>
              </w:rPr>
              <w:t>-</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Pr>
                <w:rFonts w:cstheme="minorHAnsi"/>
                <w:sz w:val="18"/>
                <w:szCs w:val="18"/>
              </w:rPr>
              <w:t>285,86</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Otras ayudas a colegiados y familiares</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FF6246" w:rsidRDefault="00F21A91" w:rsidP="00403C72">
            <w:pPr>
              <w:spacing w:after="0" w:line="240" w:lineRule="auto"/>
              <w:ind w:right="99"/>
              <w:jc w:val="right"/>
              <w:rPr>
                <w:rFonts w:cstheme="minorHAnsi"/>
                <w:sz w:val="18"/>
                <w:szCs w:val="18"/>
              </w:rPr>
            </w:pPr>
            <w:r>
              <w:rPr>
                <w:rFonts w:cstheme="minorHAnsi"/>
                <w:sz w:val="18"/>
                <w:szCs w:val="18"/>
              </w:rPr>
              <w:t>15.000,00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sidRPr="00FF6246">
              <w:rPr>
                <w:rFonts w:cstheme="minorHAnsi"/>
                <w:sz w:val="18"/>
                <w:szCs w:val="18"/>
              </w:rPr>
              <w:t>18.997,35</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Ayudas a terceros</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F21A91" w:rsidP="00403C72">
            <w:pPr>
              <w:spacing w:after="0" w:line="240" w:lineRule="auto"/>
              <w:ind w:right="99"/>
              <w:jc w:val="right"/>
              <w:rPr>
                <w:rFonts w:cstheme="minorHAnsi"/>
                <w:sz w:val="18"/>
                <w:szCs w:val="18"/>
              </w:rPr>
            </w:pPr>
            <w:r>
              <w:rPr>
                <w:rFonts w:cstheme="minorHAnsi"/>
                <w:sz w:val="18"/>
                <w:szCs w:val="18"/>
              </w:rPr>
              <w:t>15.900,36</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Pr>
                <w:rFonts w:cstheme="minorHAnsi"/>
                <w:sz w:val="18"/>
                <w:szCs w:val="18"/>
              </w:rPr>
              <w:t>2.600,00</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Ayudas no monetarias</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F21A91" w:rsidP="00403C72">
            <w:pPr>
              <w:spacing w:after="0" w:line="240" w:lineRule="auto"/>
              <w:ind w:right="99"/>
              <w:jc w:val="right"/>
              <w:rPr>
                <w:rFonts w:cstheme="minorHAnsi"/>
                <w:sz w:val="18"/>
                <w:szCs w:val="18"/>
              </w:rPr>
            </w:pPr>
            <w:r>
              <w:rPr>
                <w:rFonts w:cstheme="minorHAnsi"/>
                <w:sz w:val="18"/>
                <w:szCs w:val="18"/>
              </w:rPr>
              <w:t>814,75</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Pr>
                <w:rFonts w:cstheme="minorHAnsi"/>
                <w:sz w:val="18"/>
                <w:szCs w:val="18"/>
              </w:rPr>
              <w:t>1.026,63</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PAIME ambulatorio</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F21A91" w:rsidP="00403C72">
            <w:pPr>
              <w:spacing w:after="0" w:line="240" w:lineRule="auto"/>
              <w:ind w:right="99"/>
              <w:jc w:val="right"/>
              <w:rPr>
                <w:rFonts w:cstheme="minorHAnsi"/>
                <w:sz w:val="18"/>
                <w:szCs w:val="18"/>
              </w:rPr>
            </w:pPr>
            <w:r>
              <w:rPr>
                <w:rFonts w:cstheme="minorHAnsi"/>
                <w:sz w:val="18"/>
                <w:szCs w:val="18"/>
              </w:rPr>
              <w:t>17.827,45</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Pr>
                <w:rFonts w:cstheme="minorHAnsi"/>
                <w:sz w:val="18"/>
                <w:szCs w:val="18"/>
              </w:rPr>
              <w:t>20.745,01</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PAIME hospitalario</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9E6CEA" w:rsidP="00403C72">
            <w:pPr>
              <w:spacing w:after="0" w:line="240" w:lineRule="auto"/>
              <w:ind w:right="99"/>
              <w:jc w:val="right"/>
              <w:rPr>
                <w:rFonts w:cstheme="minorHAnsi"/>
                <w:sz w:val="18"/>
                <w:szCs w:val="18"/>
              </w:rPr>
            </w:pPr>
            <w:r>
              <w:rPr>
                <w:rFonts w:cstheme="minorHAnsi"/>
                <w:sz w:val="18"/>
                <w:szCs w:val="18"/>
              </w:rPr>
              <w:t>-</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Pr>
                <w:rFonts w:cstheme="minorHAnsi"/>
                <w:sz w:val="18"/>
                <w:szCs w:val="18"/>
              </w:rPr>
              <w:t>554,03</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Ayuda a Colegios desfavorecidos</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F21A91" w:rsidP="00403C72">
            <w:pPr>
              <w:spacing w:after="0" w:line="240" w:lineRule="auto"/>
              <w:ind w:right="99"/>
              <w:jc w:val="right"/>
              <w:rPr>
                <w:rFonts w:cstheme="minorHAnsi"/>
                <w:sz w:val="18"/>
                <w:szCs w:val="18"/>
              </w:rPr>
            </w:pPr>
            <w:r>
              <w:rPr>
                <w:rFonts w:cstheme="minorHAnsi"/>
                <w:sz w:val="18"/>
                <w:szCs w:val="18"/>
              </w:rPr>
              <w:t>3.000,00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Pr>
                <w:rFonts w:cstheme="minorHAnsi"/>
                <w:sz w:val="18"/>
                <w:szCs w:val="18"/>
              </w:rPr>
              <w:t>3.000,00</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Beca de investigación</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F21A91" w:rsidP="00403C72">
            <w:pPr>
              <w:spacing w:after="0" w:line="240" w:lineRule="auto"/>
              <w:ind w:right="99"/>
              <w:jc w:val="right"/>
              <w:rPr>
                <w:rFonts w:cstheme="minorHAnsi"/>
                <w:sz w:val="18"/>
                <w:szCs w:val="18"/>
              </w:rPr>
            </w:pPr>
            <w:r>
              <w:rPr>
                <w:rFonts w:cstheme="minorHAnsi"/>
                <w:sz w:val="18"/>
                <w:szCs w:val="18"/>
              </w:rPr>
              <w:t>85.000,00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Pr>
                <w:rFonts w:cstheme="minorHAnsi"/>
                <w:sz w:val="18"/>
                <w:szCs w:val="18"/>
              </w:rPr>
              <w:t>61.000,00</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0" w:line="240" w:lineRule="auto"/>
              <w:rPr>
                <w:rFonts w:cstheme="minorHAnsi"/>
                <w:sz w:val="18"/>
                <w:szCs w:val="18"/>
              </w:rPr>
            </w:pPr>
            <w:r w:rsidRPr="00721B1A">
              <w:rPr>
                <w:rFonts w:cstheme="minorHAnsi"/>
                <w:sz w:val="18"/>
                <w:szCs w:val="18"/>
              </w:rPr>
              <w:t>Beca de estancia</w:t>
            </w:r>
          </w:p>
        </w:tc>
        <w:tc>
          <w:tcPr>
            <w:tcW w:w="992" w:type="dxa"/>
            <w:tcBorders>
              <w:top w:val="single" w:sz="4" w:space="0" w:color="808080"/>
              <w:left w:val="single" w:sz="4" w:space="0" w:color="808080"/>
              <w:bottom w:val="single" w:sz="4" w:space="0" w:color="808080"/>
              <w:right w:val="single" w:sz="4" w:space="0" w:color="808080"/>
            </w:tcBorders>
            <w:vAlign w:val="center"/>
          </w:tcPr>
          <w:p w:rsidR="00F21A91" w:rsidRPr="00393B9A" w:rsidRDefault="00F21A91" w:rsidP="00403C72">
            <w:pPr>
              <w:spacing w:after="0" w:line="240" w:lineRule="auto"/>
              <w:ind w:right="99"/>
              <w:jc w:val="right"/>
              <w:rPr>
                <w:rFonts w:cstheme="minorHAnsi"/>
                <w:sz w:val="18"/>
                <w:szCs w:val="18"/>
              </w:rPr>
            </w:pPr>
            <w:r>
              <w:rPr>
                <w:rFonts w:cstheme="minorHAnsi"/>
                <w:sz w:val="18"/>
                <w:szCs w:val="18"/>
              </w:rPr>
              <w:t>16.000,00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cstheme="minorHAnsi"/>
                <w:sz w:val="18"/>
                <w:szCs w:val="18"/>
              </w:rPr>
            </w:pPr>
            <w:r>
              <w:rPr>
                <w:rFonts w:cstheme="minorHAnsi"/>
                <w:sz w:val="18"/>
                <w:szCs w:val="18"/>
              </w:rPr>
              <w:t>20.000,00</w:t>
            </w:r>
          </w:p>
        </w:tc>
      </w:tr>
      <w:tr w:rsidR="00F21A91" w:rsidRPr="00393B9A" w:rsidTr="00DF0D5A">
        <w:trPr>
          <w:trHeight w:val="283"/>
          <w:jc w:val="center"/>
        </w:trPr>
        <w:tc>
          <w:tcPr>
            <w:tcW w:w="3320" w:type="dxa"/>
            <w:tcBorders>
              <w:top w:val="single" w:sz="4" w:space="0" w:color="808080"/>
              <w:left w:val="single" w:sz="4" w:space="0" w:color="808080"/>
              <w:bottom w:val="single" w:sz="4" w:space="0" w:color="808080"/>
              <w:right w:val="single" w:sz="4" w:space="0" w:color="FFFFFF"/>
            </w:tcBorders>
            <w:shd w:val="clear" w:color="auto" w:fill="808080"/>
            <w:noWrap/>
            <w:tcMar>
              <w:top w:w="15" w:type="dxa"/>
              <w:left w:w="15" w:type="dxa"/>
              <w:bottom w:w="0" w:type="dxa"/>
              <w:right w:w="15" w:type="dxa"/>
            </w:tcMar>
            <w:vAlign w:val="center"/>
          </w:tcPr>
          <w:p w:rsidR="00F21A91" w:rsidRPr="00393B9A" w:rsidRDefault="00403C72" w:rsidP="00403C72">
            <w:pPr>
              <w:spacing w:after="0" w:line="240" w:lineRule="auto"/>
              <w:jc w:val="right"/>
              <w:rPr>
                <w:rFonts w:eastAsia="Arial Unicode MS" w:cstheme="minorHAnsi"/>
                <w:b/>
                <w:bCs/>
                <w:color w:val="FFFFFF"/>
                <w:sz w:val="18"/>
                <w:szCs w:val="18"/>
                <w:lang w:eastAsia="es-ES"/>
              </w:rPr>
            </w:pPr>
            <w:r w:rsidRPr="00393B9A">
              <w:rPr>
                <w:rFonts w:cstheme="minorHAnsi"/>
                <w:b/>
                <w:bCs/>
                <w:color w:val="FFFFFF"/>
                <w:sz w:val="18"/>
                <w:szCs w:val="18"/>
                <w:lang w:eastAsia="es-ES"/>
              </w:rPr>
              <w:t>TOTAL AYUDAS</w:t>
            </w:r>
          </w:p>
        </w:tc>
        <w:tc>
          <w:tcPr>
            <w:tcW w:w="992"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F21A91" w:rsidRPr="00393B9A" w:rsidRDefault="00F21A91" w:rsidP="00403C72">
            <w:pPr>
              <w:spacing w:after="0" w:line="240" w:lineRule="auto"/>
              <w:ind w:right="99"/>
              <w:jc w:val="right"/>
              <w:rPr>
                <w:rFonts w:eastAsia="Arial Unicode MS" w:cstheme="minorHAnsi"/>
                <w:b/>
                <w:color w:val="FFFFFF"/>
                <w:sz w:val="18"/>
                <w:szCs w:val="18"/>
                <w:lang w:eastAsia="es-ES"/>
              </w:rPr>
            </w:pPr>
            <w:r>
              <w:rPr>
                <w:rFonts w:eastAsia="Arial Unicode MS" w:cstheme="minorHAnsi"/>
                <w:b/>
                <w:color w:val="FFFFFF"/>
                <w:sz w:val="18"/>
                <w:szCs w:val="18"/>
                <w:lang w:eastAsia="es-ES"/>
              </w:rPr>
              <w:t>264.520,15</w:t>
            </w:r>
          </w:p>
        </w:tc>
        <w:tc>
          <w:tcPr>
            <w:tcW w:w="992" w:type="dxa"/>
            <w:tcBorders>
              <w:top w:val="single" w:sz="4" w:space="0" w:color="808080"/>
              <w:left w:val="single" w:sz="4" w:space="0" w:color="FFFFFF"/>
              <w:bottom w:val="single" w:sz="4" w:space="0" w:color="808080"/>
              <w:right w:val="single" w:sz="4" w:space="0" w:color="FFFFFF"/>
            </w:tcBorders>
            <w:shd w:val="clear" w:color="auto" w:fill="808080"/>
            <w:noWrap/>
            <w:tcMar>
              <w:top w:w="15" w:type="dxa"/>
              <w:left w:w="15" w:type="dxa"/>
              <w:bottom w:w="0" w:type="dxa"/>
              <w:right w:w="15" w:type="dxa"/>
            </w:tcMar>
            <w:vAlign w:val="center"/>
          </w:tcPr>
          <w:p w:rsidR="00F21A91" w:rsidRPr="00393B9A" w:rsidRDefault="00F21A91" w:rsidP="00403C72">
            <w:pPr>
              <w:spacing w:after="0" w:line="240" w:lineRule="auto"/>
              <w:ind w:right="84"/>
              <w:jc w:val="right"/>
              <w:rPr>
                <w:rFonts w:eastAsia="Arial Unicode MS" w:cstheme="minorHAnsi"/>
                <w:b/>
                <w:color w:val="FFFFFF"/>
                <w:sz w:val="18"/>
                <w:szCs w:val="18"/>
                <w:lang w:eastAsia="es-ES"/>
              </w:rPr>
            </w:pPr>
            <w:r>
              <w:rPr>
                <w:rFonts w:eastAsia="Arial Unicode MS" w:cstheme="minorHAnsi"/>
                <w:b/>
                <w:color w:val="FFFFFF"/>
                <w:sz w:val="18"/>
                <w:szCs w:val="18"/>
                <w:lang w:eastAsia="es-ES"/>
              </w:rPr>
              <w:t>237.220,20</w:t>
            </w:r>
          </w:p>
        </w:tc>
      </w:tr>
      <w:bookmarkEnd w:id="69"/>
      <w:bookmarkEnd w:id="70"/>
      <w:bookmarkEnd w:id="71"/>
    </w:tbl>
    <w:p w:rsidR="006F1DC5" w:rsidRDefault="006F1DC5" w:rsidP="006F1DC5">
      <w:pPr>
        <w:widowControl w:val="0"/>
        <w:overflowPunct w:val="0"/>
        <w:spacing w:after="0" w:line="240" w:lineRule="auto"/>
        <w:contextualSpacing/>
        <w:rPr>
          <w:rFonts w:eastAsia="Times New Roman" w:cstheme="minorHAnsi"/>
          <w:kern w:val="1"/>
          <w:sz w:val="20"/>
          <w:szCs w:val="20"/>
          <w:lang w:eastAsia="ar-SA"/>
        </w:rPr>
      </w:pPr>
    </w:p>
    <w:p w:rsidR="00F21A91" w:rsidRPr="00F21A91" w:rsidRDefault="00F21A91" w:rsidP="006F1DC5">
      <w:pPr>
        <w:widowControl w:val="0"/>
        <w:overflowPunct w:val="0"/>
        <w:spacing w:after="0" w:line="240" w:lineRule="auto"/>
        <w:contextualSpacing/>
        <w:rPr>
          <w:rFonts w:eastAsia="Times New Roman" w:cstheme="minorHAnsi"/>
          <w:kern w:val="1"/>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91"/>
        <w:gridCol w:w="952"/>
        <w:gridCol w:w="984"/>
        <w:gridCol w:w="8"/>
      </w:tblGrid>
      <w:tr w:rsidR="00F21A91" w:rsidRPr="00F21A91" w:rsidTr="006F1DC5">
        <w:trPr>
          <w:trHeight w:val="283"/>
          <w:jc w:val="center"/>
        </w:trPr>
        <w:tc>
          <w:tcPr>
            <w:tcW w:w="3291" w:type="dxa"/>
            <w:tcBorders>
              <w:top w:val="nil"/>
              <w:left w:val="single" w:sz="4" w:space="0" w:color="FFFFFF"/>
              <w:bottom w:val="single" w:sz="4" w:space="0" w:color="808080" w:themeColor="background1" w:themeShade="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20" w:line="240" w:lineRule="auto"/>
              <w:jc w:val="center"/>
              <w:rPr>
                <w:rFonts w:cstheme="minorHAnsi"/>
                <w:b/>
                <w:bCs/>
                <w:color w:val="FFFFFF"/>
                <w:szCs w:val="18"/>
                <w:lang w:eastAsia="es-ES"/>
              </w:rPr>
            </w:pPr>
            <w:bookmarkStart w:id="72" w:name="OLE_LINK328"/>
            <w:bookmarkStart w:id="73" w:name="OLE_LINK329"/>
            <w:bookmarkStart w:id="74" w:name="OLE_LINK330"/>
            <w:r w:rsidRPr="00393B9A">
              <w:rPr>
                <w:rFonts w:cstheme="minorHAnsi"/>
                <w:b/>
                <w:bCs/>
                <w:color w:val="FFFFFF"/>
                <w:sz w:val="18"/>
                <w:szCs w:val="18"/>
                <w:lang w:eastAsia="es-ES"/>
              </w:rPr>
              <w:t>Formación</w:t>
            </w:r>
          </w:p>
        </w:tc>
        <w:tc>
          <w:tcPr>
            <w:tcW w:w="952" w:type="dxa"/>
            <w:tcBorders>
              <w:top w:val="nil"/>
              <w:left w:val="single" w:sz="4" w:space="0" w:color="FFFFFF"/>
              <w:bottom w:val="single" w:sz="4" w:space="0" w:color="808080" w:themeColor="background1" w:themeShade="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20" w:line="240" w:lineRule="auto"/>
              <w:jc w:val="center"/>
              <w:rPr>
                <w:rFonts w:eastAsia="Arial Unicode MS" w:cstheme="minorHAnsi"/>
                <w:b/>
                <w:bCs/>
                <w:color w:val="FFFFFF"/>
                <w:sz w:val="18"/>
                <w:szCs w:val="18"/>
                <w:lang w:eastAsia="es-ES"/>
              </w:rPr>
            </w:pPr>
            <w:r>
              <w:rPr>
                <w:rFonts w:cstheme="minorHAnsi"/>
                <w:b/>
                <w:bCs/>
                <w:color w:val="FFFFFF"/>
                <w:sz w:val="18"/>
                <w:szCs w:val="18"/>
                <w:lang w:eastAsia="es-ES"/>
              </w:rPr>
              <w:t>2021</w:t>
            </w:r>
          </w:p>
        </w:tc>
        <w:tc>
          <w:tcPr>
            <w:tcW w:w="992" w:type="dxa"/>
            <w:gridSpan w:val="2"/>
            <w:tcBorders>
              <w:top w:val="nil"/>
              <w:left w:val="single" w:sz="4" w:space="0" w:color="FFFFFF"/>
              <w:bottom w:val="single" w:sz="4" w:space="0" w:color="808080" w:themeColor="background1" w:themeShade="80"/>
              <w:right w:val="nil"/>
            </w:tcBorders>
            <w:shd w:val="clear" w:color="auto" w:fill="808080"/>
            <w:vAlign w:val="center"/>
          </w:tcPr>
          <w:p w:rsidR="00F21A91" w:rsidRPr="00393B9A" w:rsidRDefault="00F21A91" w:rsidP="00F21A91">
            <w:pPr>
              <w:spacing w:after="20" w:line="240" w:lineRule="auto"/>
              <w:jc w:val="center"/>
              <w:rPr>
                <w:rFonts w:cstheme="minorHAnsi"/>
                <w:b/>
                <w:bCs/>
                <w:color w:val="FFFFFF"/>
                <w:sz w:val="18"/>
                <w:szCs w:val="18"/>
                <w:lang w:eastAsia="es-ES"/>
              </w:rPr>
            </w:pPr>
            <w:r>
              <w:rPr>
                <w:rFonts w:cstheme="minorHAnsi"/>
                <w:b/>
                <w:bCs/>
                <w:color w:val="FFFFFF"/>
                <w:sz w:val="18"/>
                <w:szCs w:val="18"/>
                <w:lang w:eastAsia="es-ES"/>
              </w:rPr>
              <w:t>2020</w:t>
            </w:r>
          </w:p>
        </w:tc>
      </w:tr>
      <w:tr w:rsidR="00F21A91" w:rsidRPr="00F21A91" w:rsidTr="006F1DC5">
        <w:trPr>
          <w:trHeight w:val="283"/>
          <w:jc w:val="center"/>
        </w:trPr>
        <w:tc>
          <w:tcPr>
            <w:tcW w:w="3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F21A91" w:rsidRPr="00FD68EF" w:rsidRDefault="00F21A91" w:rsidP="00F21A91">
            <w:pPr>
              <w:spacing w:after="20" w:line="240" w:lineRule="auto"/>
              <w:rPr>
                <w:rFonts w:cstheme="minorHAnsi"/>
                <w:sz w:val="18"/>
                <w:szCs w:val="18"/>
              </w:rPr>
            </w:pPr>
            <w:bookmarkStart w:id="75" w:name="_Hlk1923812"/>
            <w:r w:rsidRPr="00FD68EF">
              <w:rPr>
                <w:rFonts w:cstheme="minorHAnsi"/>
                <w:sz w:val="18"/>
                <w:szCs w:val="18"/>
              </w:rPr>
              <w:t>Formación Médica Continuada</w:t>
            </w:r>
          </w:p>
        </w:tc>
        <w:tc>
          <w:tcPr>
            <w:tcW w:w="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F21A91" w:rsidRPr="00FD68EF" w:rsidRDefault="00F21A91" w:rsidP="00403C72">
            <w:pPr>
              <w:spacing w:after="20" w:line="240" w:lineRule="auto"/>
              <w:ind w:right="84"/>
              <w:jc w:val="right"/>
              <w:rPr>
                <w:rFonts w:cstheme="minorHAnsi"/>
                <w:sz w:val="18"/>
                <w:szCs w:val="18"/>
              </w:rPr>
            </w:pPr>
            <w:r w:rsidRPr="00FD68EF">
              <w:rPr>
                <w:rFonts w:cstheme="minorHAnsi"/>
                <w:sz w:val="18"/>
                <w:szCs w:val="18"/>
              </w:rPr>
              <w:t>2.651,18</w:t>
            </w:r>
          </w:p>
        </w:tc>
        <w:tc>
          <w:tcPr>
            <w:tcW w:w="9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21A91" w:rsidRPr="00FD68EF" w:rsidRDefault="009E6CEA" w:rsidP="00403C72">
            <w:pPr>
              <w:spacing w:after="20" w:line="240" w:lineRule="auto"/>
              <w:ind w:right="84"/>
              <w:jc w:val="right"/>
              <w:rPr>
                <w:rFonts w:cstheme="minorHAnsi"/>
                <w:sz w:val="18"/>
                <w:szCs w:val="18"/>
              </w:rPr>
            </w:pPr>
            <w:r>
              <w:rPr>
                <w:rFonts w:cstheme="minorHAnsi"/>
                <w:sz w:val="18"/>
                <w:szCs w:val="18"/>
              </w:rPr>
              <w:t>-</w:t>
            </w:r>
          </w:p>
        </w:tc>
      </w:tr>
      <w:bookmarkEnd w:id="75"/>
      <w:tr w:rsidR="00F21A91" w:rsidRPr="00F21A91" w:rsidTr="006F1DC5">
        <w:trPr>
          <w:trHeight w:val="283"/>
          <w:jc w:val="center"/>
        </w:trPr>
        <w:tc>
          <w:tcPr>
            <w:tcW w:w="3291" w:type="dxa"/>
            <w:tcBorders>
              <w:top w:val="single" w:sz="4" w:space="0" w:color="808080" w:themeColor="background1" w:themeShade="80"/>
              <w:left w:val="single" w:sz="4" w:space="0" w:color="808080"/>
              <w:bottom w:val="single" w:sz="4" w:space="0" w:color="808080"/>
              <w:right w:val="single" w:sz="4" w:space="0" w:color="FFFFFF"/>
            </w:tcBorders>
            <w:shd w:val="clear" w:color="auto" w:fill="808080"/>
            <w:noWrap/>
            <w:tcMar>
              <w:top w:w="15" w:type="dxa"/>
              <w:left w:w="15" w:type="dxa"/>
              <w:bottom w:w="0" w:type="dxa"/>
              <w:right w:w="15" w:type="dxa"/>
            </w:tcMar>
            <w:vAlign w:val="center"/>
          </w:tcPr>
          <w:p w:rsidR="00F21A91" w:rsidRPr="00393B9A" w:rsidRDefault="00403C72" w:rsidP="00403C72">
            <w:pPr>
              <w:spacing w:after="20" w:line="240" w:lineRule="auto"/>
              <w:jc w:val="right"/>
              <w:rPr>
                <w:rFonts w:eastAsia="Arial Unicode MS" w:cstheme="minorHAnsi"/>
                <w:b/>
                <w:bCs/>
                <w:color w:val="FFFFFF"/>
                <w:sz w:val="18"/>
                <w:szCs w:val="18"/>
                <w:lang w:eastAsia="es-ES"/>
              </w:rPr>
            </w:pPr>
            <w:r w:rsidRPr="00393B9A">
              <w:rPr>
                <w:rFonts w:cstheme="minorHAnsi"/>
                <w:b/>
                <w:bCs/>
                <w:color w:val="FFFFFF"/>
                <w:sz w:val="18"/>
                <w:szCs w:val="18"/>
                <w:lang w:eastAsia="es-ES"/>
              </w:rPr>
              <w:t>TOTAL FORMACIÓN</w:t>
            </w:r>
          </w:p>
        </w:tc>
        <w:tc>
          <w:tcPr>
            <w:tcW w:w="952" w:type="dxa"/>
            <w:tcBorders>
              <w:top w:val="single" w:sz="4" w:space="0" w:color="808080" w:themeColor="background1" w:themeShade="80"/>
              <w:left w:val="single" w:sz="4" w:space="0" w:color="FFFFFF"/>
              <w:bottom w:val="single" w:sz="4" w:space="0" w:color="808080"/>
              <w:right w:val="single" w:sz="4" w:space="0" w:color="FFFFFF"/>
            </w:tcBorders>
            <w:shd w:val="clear" w:color="auto" w:fill="808080"/>
            <w:noWrap/>
            <w:tcMar>
              <w:top w:w="15" w:type="dxa"/>
              <w:left w:w="15" w:type="dxa"/>
              <w:bottom w:w="0" w:type="dxa"/>
              <w:right w:w="15" w:type="dxa"/>
            </w:tcMar>
            <w:vAlign w:val="center"/>
          </w:tcPr>
          <w:p w:rsidR="00F21A91" w:rsidRPr="00393B9A" w:rsidRDefault="00F21A91" w:rsidP="00403C72">
            <w:pPr>
              <w:spacing w:after="20" w:line="240" w:lineRule="auto"/>
              <w:ind w:right="84"/>
              <w:jc w:val="right"/>
              <w:rPr>
                <w:rFonts w:eastAsia="Arial Unicode MS" w:cstheme="minorHAnsi"/>
                <w:b/>
                <w:color w:val="FFFFFF"/>
                <w:sz w:val="18"/>
                <w:szCs w:val="18"/>
                <w:lang w:eastAsia="es-ES"/>
              </w:rPr>
            </w:pPr>
            <w:r>
              <w:rPr>
                <w:rFonts w:eastAsia="Arial Unicode MS" w:cstheme="minorHAnsi"/>
                <w:b/>
                <w:color w:val="FFFFFF"/>
                <w:sz w:val="18"/>
                <w:szCs w:val="18"/>
                <w:lang w:eastAsia="es-ES"/>
              </w:rPr>
              <w:t>2.651,18</w:t>
            </w:r>
          </w:p>
        </w:tc>
        <w:tc>
          <w:tcPr>
            <w:tcW w:w="992" w:type="dxa"/>
            <w:gridSpan w:val="2"/>
            <w:tcBorders>
              <w:top w:val="single" w:sz="4" w:space="0" w:color="808080" w:themeColor="background1" w:themeShade="80"/>
              <w:left w:val="single" w:sz="4" w:space="0" w:color="FFFFFF"/>
              <w:bottom w:val="single" w:sz="4" w:space="0" w:color="808080"/>
              <w:right w:val="single" w:sz="4" w:space="0" w:color="808080"/>
            </w:tcBorders>
            <w:shd w:val="clear" w:color="auto" w:fill="808080"/>
            <w:vAlign w:val="center"/>
          </w:tcPr>
          <w:p w:rsidR="00F21A91" w:rsidRPr="00393B9A" w:rsidRDefault="009E6CEA" w:rsidP="00403C72">
            <w:pPr>
              <w:spacing w:after="20" w:line="240" w:lineRule="auto"/>
              <w:ind w:right="84"/>
              <w:jc w:val="right"/>
              <w:rPr>
                <w:rFonts w:eastAsia="Arial Unicode MS" w:cstheme="minorHAnsi"/>
                <w:b/>
                <w:color w:val="FFFFFF"/>
                <w:sz w:val="18"/>
                <w:szCs w:val="18"/>
                <w:lang w:eastAsia="es-ES"/>
              </w:rPr>
            </w:pPr>
            <w:r>
              <w:rPr>
                <w:rFonts w:eastAsia="Arial Unicode MS" w:cstheme="minorHAnsi"/>
                <w:b/>
                <w:color w:val="FFFFFF"/>
                <w:sz w:val="18"/>
                <w:szCs w:val="18"/>
                <w:lang w:eastAsia="es-ES"/>
              </w:rPr>
              <w:t>-</w:t>
            </w:r>
          </w:p>
        </w:tc>
      </w:tr>
      <w:bookmarkEnd w:id="72"/>
      <w:bookmarkEnd w:id="73"/>
      <w:bookmarkEnd w:id="74"/>
      <w:tr w:rsidR="006F1DC5" w:rsidRPr="00F21A91" w:rsidTr="006F1DC5">
        <w:trPr>
          <w:gridAfter w:val="1"/>
          <w:wAfter w:w="8" w:type="dxa"/>
          <w:trHeight w:val="283"/>
          <w:jc w:val="center"/>
        </w:trPr>
        <w:tc>
          <w:tcPr>
            <w:tcW w:w="3291" w:type="dxa"/>
            <w:tcBorders>
              <w:top w:val="nil"/>
              <w:left w:val="nil"/>
              <w:bottom w:val="nil"/>
              <w:right w:val="nil"/>
            </w:tcBorders>
            <w:shd w:val="clear" w:color="auto" w:fill="FFFFFF"/>
            <w:tcMar>
              <w:top w:w="15" w:type="dxa"/>
              <w:left w:w="15" w:type="dxa"/>
              <w:bottom w:w="0" w:type="dxa"/>
              <w:right w:w="15" w:type="dxa"/>
            </w:tcMar>
            <w:vAlign w:val="center"/>
          </w:tcPr>
          <w:p w:rsidR="006F1DC5" w:rsidRPr="00403C72" w:rsidRDefault="006F1DC5" w:rsidP="006F1DC5">
            <w:pPr>
              <w:spacing w:after="0" w:line="240" w:lineRule="auto"/>
              <w:jc w:val="center"/>
              <w:rPr>
                <w:rFonts w:eastAsia="Arial Unicode MS" w:cstheme="minorHAnsi"/>
                <w:b/>
                <w:bCs/>
                <w:color w:val="0070C0"/>
                <w:sz w:val="18"/>
                <w:szCs w:val="18"/>
                <w:lang w:eastAsia="es-ES"/>
              </w:rPr>
            </w:pPr>
          </w:p>
        </w:tc>
        <w:tc>
          <w:tcPr>
            <w:tcW w:w="952" w:type="dxa"/>
            <w:tcBorders>
              <w:top w:val="nil"/>
              <w:left w:val="nil"/>
              <w:bottom w:val="nil"/>
              <w:right w:val="nil"/>
            </w:tcBorders>
            <w:shd w:val="clear" w:color="auto" w:fill="FFFFFF"/>
          </w:tcPr>
          <w:p w:rsidR="006F1DC5" w:rsidRPr="00403C72" w:rsidRDefault="006F1DC5" w:rsidP="006F1DC5">
            <w:pPr>
              <w:spacing w:after="0" w:line="240" w:lineRule="auto"/>
              <w:jc w:val="center"/>
              <w:rPr>
                <w:rFonts w:eastAsia="Times New Roman" w:cstheme="minorHAnsi"/>
                <w:b/>
                <w:bCs/>
                <w:color w:val="0070C0"/>
                <w:sz w:val="18"/>
                <w:szCs w:val="18"/>
                <w:lang w:eastAsia="es-ES"/>
              </w:rPr>
            </w:pPr>
          </w:p>
        </w:tc>
        <w:tc>
          <w:tcPr>
            <w:tcW w:w="984" w:type="dxa"/>
            <w:tcBorders>
              <w:top w:val="nil"/>
              <w:left w:val="nil"/>
              <w:bottom w:val="nil"/>
              <w:right w:val="nil"/>
            </w:tcBorders>
            <w:shd w:val="clear" w:color="auto" w:fill="FFFFFF"/>
            <w:tcMar>
              <w:top w:w="15" w:type="dxa"/>
              <w:left w:w="15" w:type="dxa"/>
              <w:bottom w:w="0" w:type="dxa"/>
              <w:right w:w="15" w:type="dxa"/>
            </w:tcMar>
            <w:vAlign w:val="center"/>
          </w:tcPr>
          <w:p w:rsidR="006F1DC5" w:rsidRPr="00403C72" w:rsidRDefault="006F1DC5" w:rsidP="006F1DC5">
            <w:pPr>
              <w:spacing w:after="0" w:line="240" w:lineRule="auto"/>
              <w:jc w:val="center"/>
              <w:rPr>
                <w:rFonts w:eastAsia="Arial Unicode MS" w:cstheme="minorHAnsi"/>
                <w:b/>
                <w:bCs/>
                <w:color w:val="0070C0"/>
                <w:sz w:val="18"/>
                <w:szCs w:val="18"/>
                <w:lang w:eastAsia="es-ES"/>
              </w:rPr>
            </w:pPr>
          </w:p>
        </w:tc>
      </w:tr>
      <w:tr w:rsidR="00F21A91" w:rsidRPr="00F21A91" w:rsidTr="006F1DC5">
        <w:trPr>
          <w:gridAfter w:val="1"/>
          <w:wAfter w:w="8" w:type="dxa"/>
          <w:trHeight w:val="283"/>
          <w:jc w:val="center"/>
        </w:trPr>
        <w:tc>
          <w:tcPr>
            <w:tcW w:w="3291" w:type="dxa"/>
            <w:tcBorders>
              <w:top w:val="nil"/>
              <w:left w:val="single" w:sz="4" w:space="0" w:color="FFFFFF"/>
              <w:bottom w:val="single" w:sz="4" w:space="0" w:color="808080" w:themeColor="background1" w:themeShade="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20" w:line="240" w:lineRule="auto"/>
              <w:jc w:val="center"/>
              <w:rPr>
                <w:rFonts w:eastAsia="Arial Unicode MS" w:cstheme="minorHAnsi"/>
                <w:b/>
                <w:bCs/>
                <w:color w:val="FFFFFF"/>
                <w:sz w:val="18"/>
                <w:szCs w:val="18"/>
                <w:lang w:eastAsia="es-ES"/>
              </w:rPr>
            </w:pPr>
            <w:bookmarkStart w:id="76" w:name="_Hlk1923940"/>
            <w:r w:rsidRPr="00393B9A">
              <w:rPr>
                <w:rFonts w:cstheme="minorHAnsi"/>
                <w:b/>
                <w:bCs/>
                <w:color w:val="FFFFFF"/>
                <w:sz w:val="18"/>
                <w:szCs w:val="18"/>
                <w:lang w:eastAsia="es-ES"/>
              </w:rPr>
              <w:t>Gastos de personal</w:t>
            </w:r>
          </w:p>
        </w:tc>
        <w:tc>
          <w:tcPr>
            <w:tcW w:w="952" w:type="dxa"/>
            <w:tcBorders>
              <w:top w:val="nil"/>
              <w:left w:val="single" w:sz="4" w:space="0" w:color="FFFFFF"/>
              <w:bottom w:val="single" w:sz="4" w:space="0" w:color="808080" w:themeColor="background1" w:themeShade="80"/>
              <w:right w:val="single" w:sz="4" w:space="0" w:color="FFFFFF"/>
            </w:tcBorders>
            <w:shd w:val="clear" w:color="auto" w:fill="808080"/>
          </w:tcPr>
          <w:p w:rsidR="00F21A91" w:rsidRPr="00393B9A" w:rsidRDefault="00F21A91" w:rsidP="00F21A91">
            <w:pPr>
              <w:spacing w:after="20" w:line="240" w:lineRule="auto"/>
              <w:jc w:val="center"/>
              <w:rPr>
                <w:rFonts w:cstheme="minorHAnsi"/>
                <w:b/>
                <w:bCs/>
                <w:color w:val="FFFFFF"/>
                <w:sz w:val="18"/>
                <w:szCs w:val="18"/>
                <w:lang w:eastAsia="es-ES"/>
              </w:rPr>
            </w:pPr>
            <w:r>
              <w:rPr>
                <w:rFonts w:cstheme="minorHAnsi"/>
                <w:b/>
                <w:bCs/>
                <w:color w:val="FFFFFF"/>
                <w:sz w:val="18"/>
                <w:szCs w:val="18"/>
                <w:lang w:eastAsia="es-ES"/>
              </w:rPr>
              <w:t>2021</w:t>
            </w:r>
          </w:p>
        </w:tc>
        <w:tc>
          <w:tcPr>
            <w:tcW w:w="984" w:type="dxa"/>
            <w:tcBorders>
              <w:top w:val="nil"/>
              <w:left w:val="single" w:sz="4" w:space="0" w:color="FFFFFF"/>
              <w:bottom w:val="single" w:sz="4" w:space="0" w:color="808080" w:themeColor="background1" w:themeShade="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20" w:line="240" w:lineRule="auto"/>
              <w:jc w:val="center"/>
              <w:rPr>
                <w:rFonts w:eastAsia="Arial Unicode MS" w:cstheme="minorHAnsi"/>
                <w:b/>
                <w:bCs/>
                <w:color w:val="FFFFFF"/>
                <w:sz w:val="18"/>
                <w:szCs w:val="18"/>
                <w:lang w:eastAsia="es-ES"/>
              </w:rPr>
            </w:pPr>
            <w:r>
              <w:rPr>
                <w:rFonts w:cstheme="minorHAnsi"/>
                <w:b/>
                <w:bCs/>
                <w:color w:val="FFFFFF"/>
                <w:sz w:val="18"/>
                <w:szCs w:val="18"/>
                <w:lang w:eastAsia="es-ES"/>
              </w:rPr>
              <w:t>2020</w:t>
            </w:r>
          </w:p>
        </w:tc>
      </w:tr>
      <w:tr w:rsidR="00F21A91" w:rsidRPr="00F21A91" w:rsidTr="006F1DC5">
        <w:trPr>
          <w:gridAfter w:val="1"/>
          <w:wAfter w:w="8" w:type="dxa"/>
          <w:trHeight w:val="283"/>
          <w:jc w:val="center"/>
        </w:trPr>
        <w:tc>
          <w:tcPr>
            <w:tcW w:w="3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F21A91" w:rsidRPr="00393B9A" w:rsidRDefault="00F21A91" w:rsidP="00F21A91">
            <w:pPr>
              <w:spacing w:after="20" w:line="240" w:lineRule="auto"/>
              <w:rPr>
                <w:rFonts w:cstheme="minorHAnsi"/>
                <w:sz w:val="18"/>
                <w:szCs w:val="18"/>
              </w:rPr>
            </w:pPr>
            <w:r w:rsidRPr="00393B9A">
              <w:rPr>
                <w:rFonts w:cstheme="minorHAnsi"/>
                <w:sz w:val="18"/>
                <w:szCs w:val="18"/>
              </w:rPr>
              <w:t xml:space="preserve">Sueldos y </w:t>
            </w:r>
            <w:r>
              <w:rPr>
                <w:rFonts w:cstheme="minorHAnsi"/>
                <w:sz w:val="18"/>
                <w:szCs w:val="18"/>
              </w:rPr>
              <w:t xml:space="preserve">salarios </w:t>
            </w:r>
            <w:r w:rsidRPr="00393B9A">
              <w:rPr>
                <w:rFonts w:cstheme="minorHAnsi"/>
                <w:sz w:val="18"/>
                <w:szCs w:val="18"/>
              </w:rPr>
              <w:t>personal no investigador</w:t>
            </w:r>
          </w:p>
        </w:tc>
        <w:tc>
          <w:tcPr>
            <w:tcW w:w="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21A91" w:rsidRPr="00393B9A" w:rsidRDefault="00F21A91" w:rsidP="00403C72">
            <w:pPr>
              <w:spacing w:after="20" w:line="240" w:lineRule="auto"/>
              <w:ind w:right="84"/>
              <w:jc w:val="right"/>
              <w:rPr>
                <w:rFonts w:cstheme="minorHAnsi"/>
                <w:sz w:val="18"/>
                <w:szCs w:val="18"/>
              </w:rPr>
            </w:pPr>
            <w:r>
              <w:rPr>
                <w:rFonts w:cstheme="minorHAnsi"/>
                <w:sz w:val="18"/>
                <w:szCs w:val="18"/>
              </w:rPr>
              <w:t>117.023,99</w:t>
            </w:r>
          </w:p>
        </w:tc>
        <w:tc>
          <w:tcPr>
            <w:tcW w:w="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F21A91" w:rsidRPr="00393B9A" w:rsidRDefault="00F21A91" w:rsidP="00403C72">
            <w:pPr>
              <w:spacing w:after="20" w:line="240" w:lineRule="auto"/>
              <w:ind w:right="42"/>
              <w:jc w:val="right"/>
              <w:rPr>
                <w:rFonts w:cstheme="minorHAnsi"/>
                <w:sz w:val="18"/>
                <w:szCs w:val="18"/>
              </w:rPr>
            </w:pPr>
            <w:r>
              <w:rPr>
                <w:rFonts w:cstheme="minorHAnsi"/>
                <w:sz w:val="18"/>
                <w:szCs w:val="18"/>
              </w:rPr>
              <w:t>117.601,68</w:t>
            </w:r>
          </w:p>
        </w:tc>
      </w:tr>
      <w:tr w:rsidR="00F21A91" w:rsidRPr="00F21A91" w:rsidTr="006F1DC5">
        <w:trPr>
          <w:gridAfter w:val="1"/>
          <w:wAfter w:w="8" w:type="dxa"/>
          <w:trHeight w:val="283"/>
          <w:jc w:val="center"/>
        </w:trPr>
        <w:tc>
          <w:tcPr>
            <w:tcW w:w="3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F21A91" w:rsidRPr="00393B9A" w:rsidRDefault="00F21A91" w:rsidP="00F21A91">
            <w:pPr>
              <w:spacing w:after="20" w:line="240" w:lineRule="auto"/>
              <w:rPr>
                <w:rFonts w:cstheme="minorHAnsi"/>
                <w:sz w:val="18"/>
                <w:szCs w:val="18"/>
              </w:rPr>
            </w:pPr>
            <w:r>
              <w:rPr>
                <w:rFonts w:cstheme="minorHAnsi"/>
                <w:sz w:val="18"/>
                <w:szCs w:val="18"/>
              </w:rPr>
              <w:t xml:space="preserve">S. S. </w:t>
            </w:r>
            <w:r w:rsidRPr="00393B9A">
              <w:rPr>
                <w:rFonts w:cstheme="minorHAnsi"/>
                <w:sz w:val="18"/>
                <w:szCs w:val="18"/>
              </w:rPr>
              <w:t>empresa personal no investigador</w:t>
            </w:r>
          </w:p>
        </w:tc>
        <w:tc>
          <w:tcPr>
            <w:tcW w:w="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21A91" w:rsidRPr="00393B9A" w:rsidRDefault="00F21A91" w:rsidP="00403C72">
            <w:pPr>
              <w:spacing w:after="20" w:line="240" w:lineRule="auto"/>
              <w:ind w:right="84"/>
              <w:jc w:val="right"/>
              <w:rPr>
                <w:rFonts w:cstheme="minorHAnsi"/>
                <w:sz w:val="18"/>
                <w:szCs w:val="18"/>
              </w:rPr>
            </w:pPr>
            <w:r>
              <w:rPr>
                <w:rFonts w:cstheme="minorHAnsi"/>
                <w:sz w:val="18"/>
                <w:szCs w:val="18"/>
              </w:rPr>
              <w:t>35.452,21</w:t>
            </w:r>
          </w:p>
        </w:tc>
        <w:tc>
          <w:tcPr>
            <w:tcW w:w="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F21A91" w:rsidRPr="00393B9A" w:rsidRDefault="00F21A91" w:rsidP="00403C72">
            <w:pPr>
              <w:spacing w:after="20" w:line="240" w:lineRule="auto"/>
              <w:ind w:right="42"/>
              <w:jc w:val="right"/>
              <w:rPr>
                <w:rFonts w:cstheme="minorHAnsi"/>
                <w:sz w:val="18"/>
                <w:szCs w:val="18"/>
              </w:rPr>
            </w:pPr>
            <w:r>
              <w:rPr>
                <w:rFonts w:cstheme="minorHAnsi"/>
                <w:sz w:val="18"/>
                <w:szCs w:val="18"/>
              </w:rPr>
              <w:t>36.106,79</w:t>
            </w:r>
          </w:p>
        </w:tc>
      </w:tr>
      <w:tr w:rsidR="00F21A91" w:rsidRPr="00F21A91" w:rsidTr="006F1DC5">
        <w:trPr>
          <w:gridAfter w:val="1"/>
          <w:wAfter w:w="8" w:type="dxa"/>
          <w:trHeight w:val="283"/>
          <w:jc w:val="center"/>
        </w:trPr>
        <w:tc>
          <w:tcPr>
            <w:tcW w:w="32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F21A91" w:rsidRPr="00393B9A" w:rsidRDefault="00F21A91" w:rsidP="00F21A91">
            <w:pPr>
              <w:spacing w:after="20" w:line="240" w:lineRule="auto"/>
              <w:rPr>
                <w:rFonts w:cstheme="minorHAnsi"/>
                <w:sz w:val="18"/>
                <w:szCs w:val="18"/>
              </w:rPr>
            </w:pPr>
            <w:r w:rsidRPr="001A126E">
              <w:rPr>
                <w:rFonts w:cstheme="minorHAnsi"/>
                <w:sz w:val="18"/>
                <w:szCs w:val="18"/>
              </w:rPr>
              <w:t>Formación de personal</w:t>
            </w:r>
          </w:p>
        </w:tc>
        <w:tc>
          <w:tcPr>
            <w:tcW w:w="9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F21A91" w:rsidRPr="00FB5D5F" w:rsidRDefault="00F21A91" w:rsidP="00403C72">
            <w:pPr>
              <w:spacing w:after="20" w:line="240" w:lineRule="auto"/>
              <w:ind w:right="84"/>
              <w:jc w:val="right"/>
              <w:rPr>
                <w:rFonts w:cstheme="minorHAnsi"/>
                <w:sz w:val="18"/>
                <w:szCs w:val="18"/>
              </w:rPr>
            </w:pPr>
            <w:r>
              <w:rPr>
                <w:rFonts w:cstheme="minorHAnsi"/>
                <w:sz w:val="18"/>
                <w:szCs w:val="18"/>
              </w:rPr>
              <w:t>192,68</w:t>
            </w:r>
          </w:p>
        </w:tc>
        <w:tc>
          <w:tcPr>
            <w:tcW w:w="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bottom"/>
          </w:tcPr>
          <w:p w:rsidR="00F21A91" w:rsidRPr="00393B9A" w:rsidRDefault="00F21A91" w:rsidP="00403C72">
            <w:pPr>
              <w:spacing w:after="20" w:line="240" w:lineRule="auto"/>
              <w:ind w:right="42"/>
              <w:jc w:val="right"/>
              <w:rPr>
                <w:rFonts w:cstheme="minorHAnsi"/>
                <w:sz w:val="18"/>
                <w:szCs w:val="18"/>
              </w:rPr>
            </w:pPr>
            <w:r w:rsidRPr="001A126E">
              <w:rPr>
                <w:rFonts w:cstheme="minorHAnsi"/>
                <w:sz w:val="18"/>
                <w:szCs w:val="18"/>
              </w:rPr>
              <w:t>240,15</w:t>
            </w:r>
          </w:p>
        </w:tc>
      </w:tr>
      <w:tr w:rsidR="00F21A91" w:rsidRPr="00F21A91" w:rsidTr="006F1DC5">
        <w:trPr>
          <w:gridAfter w:val="1"/>
          <w:wAfter w:w="8" w:type="dxa"/>
          <w:trHeight w:val="283"/>
          <w:jc w:val="center"/>
        </w:trPr>
        <w:tc>
          <w:tcPr>
            <w:tcW w:w="3291" w:type="dxa"/>
            <w:tcBorders>
              <w:top w:val="single" w:sz="4" w:space="0" w:color="808080" w:themeColor="background1" w:themeShade="80"/>
              <w:left w:val="single" w:sz="4" w:space="0" w:color="808080"/>
              <w:bottom w:val="single" w:sz="4" w:space="0" w:color="808080"/>
              <w:right w:val="single" w:sz="4" w:space="0" w:color="FFFFFF"/>
            </w:tcBorders>
            <w:shd w:val="clear" w:color="auto" w:fill="808080"/>
            <w:noWrap/>
            <w:tcMar>
              <w:top w:w="15" w:type="dxa"/>
              <w:left w:w="15" w:type="dxa"/>
              <w:bottom w:w="0" w:type="dxa"/>
              <w:right w:w="15" w:type="dxa"/>
            </w:tcMar>
            <w:vAlign w:val="center"/>
          </w:tcPr>
          <w:p w:rsidR="00F21A91" w:rsidRPr="00393B9A" w:rsidRDefault="00403C72" w:rsidP="00403C72">
            <w:pPr>
              <w:spacing w:after="20" w:line="240" w:lineRule="auto"/>
              <w:jc w:val="right"/>
              <w:rPr>
                <w:rFonts w:eastAsia="Arial Unicode MS" w:cstheme="minorHAnsi"/>
                <w:b/>
                <w:bCs/>
                <w:color w:val="FFFFFF"/>
                <w:sz w:val="18"/>
                <w:szCs w:val="18"/>
                <w:lang w:eastAsia="es-ES"/>
              </w:rPr>
            </w:pPr>
            <w:r w:rsidRPr="00393B9A">
              <w:rPr>
                <w:rFonts w:cstheme="minorHAnsi"/>
                <w:b/>
                <w:bCs/>
                <w:color w:val="FFFFFF"/>
                <w:sz w:val="18"/>
                <w:szCs w:val="18"/>
                <w:lang w:eastAsia="es-ES"/>
              </w:rPr>
              <w:t>TOTAL GASTOS DE PERSONAL</w:t>
            </w:r>
          </w:p>
        </w:tc>
        <w:tc>
          <w:tcPr>
            <w:tcW w:w="952" w:type="dxa"/>
            <w:tcBorders>
              <w:top w:val="single" w:sz="4" w:space="0" w:color="808080" w:themeColor="background1" w:themeShade="80"/>
              <w:left w:val="single" w:sz="4" w:space="0" w:color="FFFFFF"/>
              <w:bottom w:val="single" w:sz="4" w:space="0" w:color="808080"/>
              <w:right w:val="single" w:sz="4" w:space="0" w:color="FFFFFF"/>
            </w:tcBorders>
            <w:shd w:val="clear" w:color="auto" w:fill="808080"/>
          </w:tcPr>
          <w:p w:rsidR="00F21A91" w:rsidRPr="00393B9A" w:rsidRDefault="00F21A91" w:rsidP="00403C72">
            <w:pPr>
              <w:spacing w:after="20" w:line="240" w:lineRule="auto"/>
              <w:ind w:right="84"/>
              <w:jc w:val="right"/>
              <w:rPr>
                <w:rFonts w:eastAsia="Arial Unicode MS" w:cstheme="minorHAnsi"/>
                <w:b/>
                <w:color w:val="FFFFFF"/>
                <w:sz w:val="18"/>
                <w:szCs w:val="18"/>
                <w:lang w:eastAsia="es-ES"/>
              </w:rPr>
            </w:pPr>
            <w:r>
              <w:rPr>
                <w:rFonts w:eastAsia="Arial Unicode MS" w:cstheme="minorHAnsi"/>
                <w:b/>
                <w:color w:val="FFFFFF"/>
                <w:sz w:val="18"/>
                <w:szCs w:val="18"/>
                <w:lang w:eastAsia="es-ES"/>
              </w:rPr>
              <w:t>152.668,88</w:t>
            </w:r>
          </w:p>
        </w:tc>
        <w:tc>
          <w:tcPr>
            <w:tcW w:w="984" w:type="dxa"/>
            <w:tcBorders>
              <w:top w:val="single" w:sz="4" w:space="0" w:color="808080" w:themeColor="background1" w:themeShade="80"/>
              <w:left w:val="single" w:sz="4" w:space="0" w:color="FFFFFF"/>
              <w:bottom w:val="single" w:sz="4" w:space="0" w:color="808080"/>
              <w:right w:val="single" w:sz="4" w:space="0" w:color="FFFFFF"/>
            </w:tcBorders>
            <w:shd w:val="clear" w:color="auto" w:fill="808080"/>
            <w:noWrap/>
            <w:tcMar>
              <w:top w:w="15" w:type="dxa"/>
              <w:left w:w="15" w:type="dxa"/>
              <w:bottom w:w="0" w:type="dxa"/>
              <w:right w:w="15" w:type="dxa"/>
            </w:tcMar>
          </w:tcPr>
          <w:p w:rsidR="00F21A91" w:rsidRPr="00393B9A" w:rsidRDefault="00F21A91" w:rsidP="00403C72">
            <w:pPr>
              <w:spacing w:after="20" w:line="240" w:lineRule="auto"/>
              <w:ind w:right="42"/>
              <w:jc w:val="right"/>
              <w:rPr>
                <w:rFonts w:eastAsia="Arial Unicode MS" w:cstheme="minorHAnsi"/>
                <w:b/>
                <w:color w:val="FFFFFF"/>
                <w:sz w:val="18"/>
                <w:szCs w:val="18"/>
                <w:lang w:eastAsia="es-ES"/>
              </w:rPr>
            </w:pPr>
            <w:r>
              <w:rPr>
                <w:rFonts w:eastAsia="Arial Unicode MS" w:cstheme="minorHAnsi"/>
                <w:b/>
                <w:color w:val="FFFFFF"/>
                <w:sz w:val="18"/>
                <w:szCs w:val="18"/>
                <w:lang w:eastAsia="es-ES"/>
              </w:rPr>
              <w:t>153.948,62</w:t>
            </w:r>
          </w:p>
        </w:tc>
      </w:tr>
    </w:tbl>
    <w:bookmarkEnd w:id="76"/>
    <w:p w:rsidR="006F1DC5" w:rsidRPr="00F21A91" w:rsidRDefault="006F1DC5" w:rsidP="006F1DC5">
      <w:pPr>
        <w:widowControl w:val="0"/>
        <w:tabs>
          <w:tab w:val="left" w:pos="5172"/>
        </w:tabs>
        <w:overflowPunct w:val="0"/>
        <w:spacing w:after="0" w:line="240" w:lineRule="auto"/>
        <w:contextualSpacing/>
        <w:rPr>
          <w:rFonts w:eastAsia="Times New Roman" w:cstheme="minorHAnsi"/>
          <w:kern w:val="1"/>
          <w:sz w:val="20"/>
          <w:szCs w:val="20"/>
          <w:lang w:eastAsia="ar-SA"/>
        </w:rPr>
      </w:pPr>
      <w:r w:rsidRPr="00F21A91">
        <w:rPr>
          <w:rFonts w:eastAsia="Times New Roman" w:cstheme="minorHAnsi"/>
          <w:kern w:val="1"/>
          <w:sz w:val="20"/>
          <w:szCs w:val="20"/>
          <w:lang w:eastAsia="ar-SA"/>
        </w:rPr>
        <w:tab/>
      </w:r>
    </w:p>
    <w:p w:rsidR="006F1DC5" w:rsidRPr="00F21A91" w:rsidRDefault="006F1DC5" w:rsidP="006F1DC5">
      <w:pPr>
        <w:widowControl w:val="0"/>
        <w:overflowPunct w:val="0"/>
        <w:spacing w:after="0" w:line="240" w:lineRule="auto"/>
        <w:contextualSpacing/>
        <w:rPr>
          <w:rFonts w:eastAsia="Times New Roman" w:cstheme="minorHAnsi"/>
          <w:kern w:val="1"/>
          <w:sz w:val="20"/>
          <w:szCs w:val="20"/>
          <w:lang w:eastAsia="ar-SA"/>
        </w:rPr>
      </w:pPr>
    </w:p>
    <w:p w:rsidR="006F1DC5" w:rsidRPr="00F21A91" w:rsidRDefault="006F1DC5" w:rsidP="006F1DC5">
      <w:pPr>
        <w:widowControl w:val="0"/>
        <w:overflowPunct w:val="0"/>
        <w:spacing w:after="0"/>
        <w:ind w:right="-20"/>
        <w:jc w:val="both"/>
        <w:rPr>
          <w:rFonts w:eastAsia="Times New Roman" w:cstheme="minorHAnsi"/>
          <w:kern w:val="1"/>
          <w:szCs w:val="20"/>
          <w:lang w:eastAsia="ar-SA"/>
        </w:rPr>
      </w:pPr>
      <w:bookmarkStart w:id="77" w:name="OLE_LINK341"/>
      <w:bookmarkStart w:id="78" w:name="OLE_LINK342"/>
      <w:bookmarkStart w:id="79" w:name="OLE_LINK343"/>
      <w:r w:rsidRPr="00F21A91">
        <w:rPr>
          <w:rFonts w:eastAsia="Times New Roman" w:cstheme="minorHAnsi"/>
          <w:kern w:val="1"/>
          <w:szCs w:val="20"/>
          <w:lang w:eastAsia="ar-SA"/>
        </w:rPr>
        <w:t>Bajo este título figuran las retribuciones devengadas al personal empleado por cuenta ajena y las cuotas cargadas en concepto de Seguridad Social a cargo de la empresa.</w:t>
      </w:r>
    </w:p>
    <w:p w:rsidR="006F1DC5" w:rsidRPr="00F21A91" w:rsidRDefault="006F1DC5" w:rsidP="006F1DC5">
      <w:pPr>
        <w:widowControl w:val="0"/>
        <w:overflowPunct w:val="0"/>
        <w:spacing w:after="0"/>
        <w:ind w:right="-20"/>
        <w:jc w:val="both"/>
        <w:rPr>
          <w:rFonts w:eastAsia="Times New Roman" w:cstheme="minorHAnsi"/>
          <w:kern w:val="1"/>
          <w:szCs w:val="20"/>
          <w:lang w:eastAsia="ar-SA"/>
        </w:rPr>
      </w:pPr>
    </w:p>
    <w:p w:rsidR="006F1DC5" w:rsidRPr="007C047A" w:rsidRDefault="006F1DC5" w:rsidP="006F1DC5">
      <w:pPr>
        <w:widowControl w:val="0"/>
        <w:overflowPunct w:val="0"/>
        <w:spacing w:after="0"/>
        <w:ind w:right="-20"/>
        <w:jc w:val="both"/>
        <w:rPr>
          <w:rFonts w:eastAsia="Times New Roman" w:cstheme="minorHAnsi"/>
          <w:kern w:val="1"/>
          <w:szCs w:val="20"/>
          <w:lang w:eastAsia="ar-SA"/>
        </w:rPr>
      </w:pPr>
      <w:r w:rsidRPr="007C047A">
        <w:rPr>
          <w:rFonts w:eastAsia="Times New Roman" w:cstheme="minorHAnsi"/>
          <w:kern w:val="1"/>
          <w:szCs w:val="20"/>
          <w:lang w:eastAsia="ar-SA"/>
        </w:rPr>
        <w:t>Dentro de la partida de “Cargas sociales”, no existen aportaciones a planes de pensiones.</w:t>
      </w:r>
      <w:bookmarkEnd w:id="77"/>
      <w:bookmarkEnd w:id="78"/>
      <w:bookmarkEnd w:id="79"/>
    </w:p>
    <w:p w:rsidR="00F21A91" w:rsidRDefault="00F21A91">
      <w:pPr>
        <w:rPr>
          <w:rFonts w:eastAsia="Times New Roman" w:cstheme="minorHAnsi"/>
          <w:kern w:val="1"/>
          <w:sz w:val="20"/>
          <w:szCs w:val="20"/>
          <w:highlight w:val="yellow"/>
          <w:lang w:eastAsia="ar-SA"/>
        </w:rPr>
      </w:pPr>
      <w:r>
        <w:rPr>
          <w:rFonts w:eastAsia="Times New Roman" w:cstheme="minorHAnsi"/>
          <w:kern w:val="1"/>
          <w:sz w:val="20"/>
          <w:szCs w:val="20"/>
          <w:highlight w:val="yellow"/>
          <w:lang w:eastAsia="ar-SA"/>
        </w:rPr>
        <w:br w:type="page"/>
      </w:r>
    </w:p>
    <w:p w:rsidR="006F1DC5" w:rsidRPr="00174625" w:rsidRDefault="006F1DC5" w:rsidP="006F1DC5">
      <w:pPr>
        <w:widowControl w:val="0"/>
        <w:overflowPunct w:val="0"/>
        <w:spacing w:after="0" w:line="360" w:lineRule="auto"/>
        <w:ind w:right="-20"/>
        <w:jc w:val="both"/>
        <w:rPr>
          <w:rFonts w:eastAsia="Times New Roman" w:cstheme="minorHAnsi"/>
          <w:kern w:val="1"/>
          <w:sz w:val="20"/>
          <w:szCs w:val="20"/>
          <w:highlight w:val="yellow"/>
          <w:lang w:eastAsia="ar-SA"/>
        </w:rPr>
      </w:pPr>
    </w:p>
    <w:p w:rsidR="006F1DC5" w:rsidRPr="00174625" w:rsidRDefault="006F1DC5" w:rsidP="006F1DC5">
      <w:pPr>
        <w:widowControl w:val="0"/>
        <w:overflowPunct w:val="0"/>
        <w:spacing w:after="0" w:line="360" w:lineRule="auto"/>
        <w:ind w:right="-20"/>
        <w:jc w:val="both"/>
        <w:rPr>
          <w:rFonts w:eastAsia="Times New Roman" w:cstheme="minorHAnsi"/>
          <w:kern w:val="1"/>
          <w:szCs w:val="20"/>
          <w:highlight w:val="yellow"/>
          <w:lang w:eastAsia="ar-SA"/>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7"/>
        <w:gridCol w:w="1056"/>
        <w:gridCol w:w="1056"/>
      </w:tblGrid>
      <w:tr w:rsidR="00F21A91" w:rsidRPr="00721B1A" w:rsidTr="00DF0D5A">
        <w:trPr>
          <w:trHeight w:val="340"/>
        </w:trPr>
        <w:tc>
          <w:tcPr>
            <w:tcW w:w="3557" w:type="dxa"/>
            <w:tcBorders>
              <w:top w:val="single" w:sz="4" w:space="0" w:color="808080"/>
              <w:left w:val="single" w:sz="4" w:space="0" w:color="808080"/>
              <w:bottom w:val="single" w:sz="4" w:space="0" w:color="FFFFFF"/>
              <w:right w:val="single" w:sz="4" w:space="0" w:color="FFFFFF"/>
            </w:tcBorders>
            <w:shd w:val="clear" w:color="auto" w:fill="808080"/>
            <w:tcMar>
              <w:top w:w="15" w:type="dxa"/>
              <w:left w:w="15" w:type="dxa"/>
              <w:bottom w:w="0" w:type="dxa"/>
              <w:right w:w="15" w:type="dxa"/>
            </w:tcMar>
            <w:vAlign w:val="center"/>
          </w:tcPr>
          <w:p w:rsidR="00F21A91" w:rsidRPr="00721B1A" w:rsidRDefault="00F21A91" w:rsidP="00F21A91">
            <w:pPr>
              <w:spacing w:afterLines="20" w:after="48"/>
              <w:jc w:val="center"/>
              <w:rPr>
                <w:rFonts w:eastAsia="Arial Unicode MS" w:cstheme="minorHAnsi"/>
                <w:b/>
                <w:bCs/>
                <w:color w:val="FFFFFF"/>
                <w:sz w:val="18"/>
                <w:szCs w:val="18"/>
                <w:lang w:eastAsia="es-ES"/>
              </w:rPr>
            </w:pPr>
            <w:bookmarkStart w:id="80" w:name="OLE_LINK344"/>
            <w:bookmarkStart w:id="81" w:name="OLE_LINK345"/>
            <w:r w:rsidRPr="00721B1A">
              <w:rPr>
                <w:rFonts w:cstheme="minorHAnsi"/>
                <w:b/>
                <w:bCs/>
                <w:color w:val="FFFFFF"/>
                <w:sz w:val="18"/>
                <w:szCs w:val="18"/>
                <w:lang w:eastAsia="es-ES"/>
              </w:rPr>
              <w:t xml:space="preserve">Otros gastos de la actividad </w:t>
            </w:r>
          </w:p>
        </w:tc>
        <w:tc>
          <w:tcPr>
            <w:tcW w:w="1056" w:type="dxa"/>
            <w:tcBorders>
              <w:top w:val="single" w:sz="4" w:space="0" w:color="808080"/>
              <w:left w:val="single" w:sz="4" w:space="0" w:color="FFFFFF"/>
              <w:bottom w:val="single" w:sz="4" w:space="0" w:color="FFFFFF"/>
              <w:right w:val="single" w:sz="4" w:space="0" w:color="FFFFFF"/>
            </w:tcBorders>
            <w:shd w:val="clear" w:color="auto" w:fill="808080"/>
          </w:tcPr>
          <w:p w:rsidR="00F21A91" w:rsidRPr="00721B1A" w:rsidRDefault="00F21A91" w:rsidP="00F21A91">
            <w:pPr>
              <w:spacing w:afterLines="20" w:after="48"/>
              <w:jc w:val="center"/>
              <w:rPr>
                <w:rFonts w:cstheme="minorHAnsi"/>
                <w:b/>
                <w:bCs/>
                <w:color w:val="FFFFFF"/>
                <w:sz w:val="18"/>
                <w:szCs w:val="18"/>
                <w:lang w:eastAsia="es-ES"/>
              </w:rPr>
            </w:pPr>
            <w:r>
              <w:rPr>
                <w:rFonts w:cstheme="minorHAnsi"/>
                <w:b/>
                <w:bCs/>
                <w:color w:val="FFFFFF"/>
                <w:sz w:val="18"/>
                <w:szCs w:val="18"/>
                <w:lang w:eastAsia="es-ES"/>
              </w:rPr>
              <w:t>2021</w:t>
            </w:r>
          </w:p>
        </w:tc>
        <w:tc>
          <w:tcPr>
            <w:tcW w:w="1056" w:type="dxa"/>
            <w:tcBorders>
              <w:top w:val="single" w:sz="4" w:space="0" w:color="808080"/>
              <w:left w:val="single" w:sz="4" w:space="0" w:color="FFFFFF"/>
              <w:bottom w:val="single" w:sz="4" w:space="0" w:color="FFFFFF"/>
              <w:right w:val="single" w:sz="4" w:space="0" w:color="FFFFFF"/>
            </w:tcBorders>
            <w:shd w:val="clear" w:color="auto" w:fill="808080"/>
            <w:tcMar>
              <w:top w:w="15" w:type="dxa"/>
              <w:left w:w="15" w:type="dxa"/>
              <w:bottom w:w="0" w:type="dxa"/>
              <w:right w:w="15" w:type="dxa"/>
            </w:tcMar>
            <w:vAlign w:val="center"/>
          </w:tcPr>
          <w:p w:rsidR="00F21A91" w:rsidRPr="00721B1A" w:rsidRDefault="00F21A91" w:rsidP="00F21A91">
            <w:pPr>
              <w:spacing w:afterLines="20" w:after="48"/>
              <w:jc w:val="center"/>
              <w:rPr>
                <w:rFonts w:eastAsia="Arial Unicode MS" w:cstheme="minorHAnsi"/>
                <w:b/>
                <w:bCs/>
                <w:color w:val="FFFFFF"/>
                <w:sz w:val="18"/>
                <w:szCs w:val="18"/>
                <w:lang w:eastAsia="es-ES"/>
              </w:rPr>
            </w:pPr>
            <w:r>
              <w:rPr>
                <w:rFonts w:cstheme="minorHAnsi"/>
                <w:b/>
                <w:bCs/>
                <w:color w:val="FFFFFF"/>
                <w:sz w:val="18"/>
                <w:szCs w:val="18"/>
                <w:lang w:eastAsia="es-ES"/>
              </w:rPr>
              <w:t>2020</w:t>
            </w:r>
          </w:p>
        </w:tc>
      </w:tr>
      <w:tr w:rsidR="00F21A91" w:rsidRPr="00721B1A" w:rsidTr="00DF0D5A">
        <w:trPr>
          <w:trHeight w:val="340"/>
        </w:trPr>
        <w:tc>
          <w:tcPr>
            <w:tcW w:w="3557" w:type="dxa"/>
            <w:tcBorders>
              <w:top w:val="single" w:sz="4" w:space="0" w:color="FFFFFF"/>
              <w:left w:val="single" w:sz="4" w:space="0" w:color="808080"/>
              <w:bottom w:val="single" w:sz="4" w:space="0" w:color="808080"/>
              <w:right w:val="single" w:sz="4" w:space="0" w:color="FFFFFF"/>
            </w:tcBorders>
            <w:shd w:val="clear" w:color="auto" w:fill="A6A6A6" w:themeFill="background1" w:themeFillShade="A6"/>
            <w:tcMar>
              <w:top w:w="15" w:type="dxa"/>
              <w:left w:w="15" w:type="dxa"/>
              <w:bottom w:w="0" w:type="dxa"/>
              <w:right w:w="15" w:type="dxa"/>
            </w:tcMar>
            <w:vAlign w:val="center"/>
          </w:tcPr>
          <w:p w:rsidR="00F21A91" w:rsidRPr="00FD68EF" w:rsidRDefault="00F21A91" w:rsidP="00F21A91">
            <w:pPr>
              <w:spacing w:afterLines="20" w:after="48"/>
              <w:rPr>
                <w:rFonts w:cstheme="minorHAnsi"/>
                <w:b/>
                <w:color w:val="FFFFFF"/>
                <w:sz w:val="18"/>
                <w:szCs w:val="18"/>
              </w:rPr>
            </w:pPr>
            <w:r w:rsidRPr="00FD68EF">
              <w:rPr>
                <w:rFonts w:cstheme="minorHAnsi"/>
                <w:b/>
                <w:color w:val="FFFFFF"/>
                <w:sz w:val="18"/>
                <w:szCs w:val="18"/>
              </w:rPr>
              <w:t>Proyectos</w:t>
            </w:r>
          </w:p>
        </w:tc>
        <w:tc>
          <w:tcPr>
            <w:tcW w:w="1056" w:type="dxa"/>
            <w:tcBorders>
              <w:top w:val="single" w:sz="4" w:space="0" w:color="FFFFFF"/>
              <w:left w:val="single" w:sz="4" w:space="0" w:color="FFFFFF"/>
              <w:bottom w:val="single" w:sz="4" w:space="0" w:color="808080"/>
              <w:right w:val="single" w:sz="4" w:space="0" w:color="FFFFFF"/>
            </w:tcBorders>
            <w:shd w:val="clear" w:color="auto" w:fill="A6A6A6" w:themeFill="background1" w:themeFillShade="A6"/>
          </w:tcPr>
          <w:p w:rsidR="00F21A91" w:rsidRPr="00FD68EF" w:rsidRDefault="00F21A91" w:rsidP="00F21A91">
            <w:pPr>
              <w:spacing w:afterLines="20" w:after="48"/>
              <w:jc w:val="right"/>
              <w:rPr>
                <w:rFonts w:cstheme="minorHAnsi"/>
                <w:color w:val="FFFFFF"/>
                <w:sz w:val="18"/>
                <w:szCs w:val="18"/>
              </w:rPr>
            </w:pPr>
          </w:p>
        </w:tc>
        <w:tc>
          <w:tcPr>
            <w:tcW w:w="1056" w:type="dxa"/>
            <w:tcBorders>
              <w:top w:val="single" w:sz="4" w:space="0" w:color="FFFFFF"/>
              <w:left w:val="single" w:sz="4" w:space="0" w:color="FFFFFF"/>
              <w:bottom w:val="single" w:sz="4" w:space="0" w:color="808080"/>
              <w:right w:val="single" w:sz="4" w:space="0" w:color="FFFFFF"/>
            </w:tcBorders>
            <w:shd w:val="clear" w:color="auto" w:fill="A6A6A6" w:themeFill="background1" w:themeFillShade="A6"/>
            <w:tcMar>
              <w:top w:w="15" w:type="dxa"/>
              <w:left w:w="15" w:type="dxa"/>
              <w:bottom w:w="0" w:type="dxa"/>
              <w:right w:w="15" w:type="dxa"/>
            </w:tcMar>
            <w:vAlign w:val="center"/>
          </w:tcPr>
          <w:p w:rsidR="00F21A91" w:rsidRPr="00FD68EF" w:rsidRDefault="00F21A91" w:rsidP="00F21A91">
            <w:pPr>
              <w:spacing w:afterLines="20" w:after="48"/>
              <w:jc w:val="right"/>
              <w:rPr>
                <w:rFonts w:cstheme="minorHAnsi"/>
                <w:color w:val="FFFFFF"/>
                <w:sz w:val="18"/>
                <w:szCs w:val="18"/>
              </w:rPr>
            </w:pP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FD68EF" w:rsidRDefault="00F21A91" w:rsidP="00F21A91">
            <w:pPr>
              <w:spacing w:afterLines="20" w:after="48"/>
              <w:rPr>
                <w:rFonts w:cstheme="minorHAnsi"/>
                <w:sz w:val="18"/>
                <w:szCs w:val="18"/>
              </w:rPr>
            </w:pPr>
            <w:r w:rsidRPr="00FD68EF">
              <w:rPr>
                <w:rFonts w:cstheme="minorHAnsi"/>
                <w:sz w:val="18"/>
                <w:szCs w:val="18"/>
              </w:rPr>
              <w:t>Proyecto Cirugía Torácica 5F-13</w:t>
            </w:r>
          </w:p>
        </w:tc>
        <w:tc>
          <w:tcPr>
            <w:tcW w:w="1056" w:type="dxa"/>
            <w:tcBorders>
              <w:top w:val="single" w:sz="4" w:space="0" w:color="808080"/>
              <w:left w:val="single" w:sz="4" w:space="0" w:color="808080"/>
              <w:bottom w:val="single" w:sz="4" w:space="0" w:color="808080"/>
              <w:right w:val="single" w:sz="4" w:space="0" w:color="808080"/>
            </w:tcBorders>
          </w:tcPr>
          <w:p w:rsidR="00F21A91" w:rsidRPr="00FD68EF" w:rsidRDefault="00F21A91" w:rsidP="00403C72">
            <w:pPr>
              <w:spacing w:afterLines="20" w:after="48"/>
              <w:ind w:right="62"/>
              <w:jc w:val="right"/>
              <w:rPr>
                <w:rFonts w:cstheme="minorHAnsi"/>
                <w:sz w:val="18"/>
                <w:szCs w:val="18"/>
              </w:rPr>
            </w:pPr>
            <w:r w:rsidRPr="00FD68EF">
              <w:rPr>
                <w:rFonts w:cstheme="minorHAnsi"/>
                <w:sz w:val="18"/>
                <w:szCs w:val="18"/>
              </w:rPr>
              <w:t>866,09</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FD68EF" w:rsidRDefault="00F21A91" w:rsidP="00403C72">
            <w:pPr>
              <w:spacing w:afterLines="20" w:after="48"/>
              <w:ind w:right="110"/>
              <w:jc w:val="right"/>
              <w:rPr>
                <w:rFonts w:cstheme="minorHAnsi"/>
                <w:sz w:val="18"/>
                <w:szCs w:val="18"/>
              </w:rPr>
            </w:pPr>
            <w:r w:rsidRPr="00FD68EF">
              <w:rPr>
                <w:rFonts w:cstheme="minorHAnsi"/>
                <w:sz w:val="18"/>
                <w:szCs w:val="18"/>
              </w:rPr>
              <w:t>815,00</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FD68EF" w:rsidRDefault="00F21A91" w:rsidP="00F21A91">
            <w:pPr>
              <w:spacing w:afterLines="20" w:after="48"/>
              <w:rPr>
                <w:rFonts w:cstheme="minorHAnsi"/>
                <w:sz w:val="18"/>
                <w:szCs w:val="18"/>
              </w:rPr>
            </w:pPr>
            <w:r w:rsidRPr="00FD68EF">
              <w:rPr>
                <w:rFonts w:cstheme="minorHAnsi"/>
                <w:sz w:val="18"/>
                <w:szCs w:val="18"/>
              </w:rPr>
              <w:t>Proyecto EPOC 13I-13</w:t>
            </w:r>
          </w:p>
        </w:tc>
        <w:tc>
          <w:tcPr>
            <w:tcW w:w="1056" w:type="dxa"/>
            <w:tcBorders>
              <w:top w:val="single" w:sz="4" w:space="0" w:color="808080"/>
              <w:left w:val="single" w:sz="4" w:space="0" w:color="808080"/>
              <w:bottom w:val="single" w:sz="4" w:space="0" w:color="808080"/>
              <w:right w:val="single" w:sz="4" w:space="0" w:color="808080"/>
            </w:tcBorders>
          </w:tcPr>
          <w:p w:rsidR="00F21A91" w:rsidRPr="00FD68EF" w:rsidRDefault="00F21A91" w:rsidP="00403C72">
            <w:pPr>
              <w:spacing w:afterLines="20" w:after="48"/>
              <w:ind w:right="62"/>
              <w:jc w:val="right"/>
              <w:rPr>
                <w:rFonts w:cstheme="minorHAnsi"/>
                <w:sz w:val="18"/>
                <w:szCs w:val="18"/>
              </w:rPr>
            </w:pPr>
            <w:r w:rsidRPr="00FD68EF">
              <w:rPr>
                <w:rFonts w:cstheme="minorHAnsi"/>
                <w:sz w:val="18"/>
                <w:szCs w:val="18"/>
              </w:rPr>
              <w:t>10.366,21</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FD68EF" w:rsidRDefault="00F21A91" w:rsidP="00403C72">
            <w:pPr>
              <w:spacing w:afterLines="20" w:after="48"/>
              <w:ind w:right="110"/>
              <w:jc w:val="right"/>
              <w:rPr>
                <w:rFonts w:cstheme="minorHAnsi"/>
                <w:sz w:val="18"/>
                <w:szCs w:val="18"/>
              </w:rPr>
            </w:pPr>
            <w:r w:rsidRPr="00FD68EF">
              <w:rPr>
                <w:rFonts w:cstheme="minorHAnsi"/>
                <w:sz w:val="18"/>
                <w:szCs w:val="18"/>
              </w:rPr>
              <w:t>8.761,41</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FD68EF" w:rsidRDefault="00F21A91" w:rsidP="00F21A91">
            <w:pPr>
              <w:spacing w:afterLines="20" w:after="48"/>
              <w:rPr>
                <w:rFonts w:cstheme="minorHAnsi"/>
                <w:sz w:val="18"/>
                <w:szCs w:val="18"/>
              </w:rPr>
            </w:pPr>
            <w:r w:rsidRPr="00FD68EF">
              <w:rPr>
                <w:rFonts w:cstheme="minorHAnsi"/>
                <w:sz w:val="18"/>
                <w:szCs w:val="18"/>
              </w:rPr>
              <w:t>Proyecto Lesión Medular 17F-13</w:t>
            </w:r>
          </w:p>
        </w:tc>
        <w:tc>
          <w:tcPr>
            <w:tcW w:w="1056" w:type="dxa"/>
            <w:tcBorders>
              <w:top w:val="single" w:sz="4" w:space="0" w:color="808080"/>
              <w:left w:val="single" w:sz="4" w:space="0" w:color="808080"/>
              <w:bottom w:val="single" w:sz="4" w:space="0" w:color="808080"/>
              <w:right w:val="single" w:sz="4" w:space="0" w:color="808080"/>
            </w:tcBorders>
          </w:tcPr>
          <w:p w:rsidR="00F21A91" w:rsidRPr="00FD68EF" w:rsidRDefault="009E6CEA" w:rsidP="00403C72">
            <w:pPr>
              <w:spacing w:afterLines="20" w:after="48"/>
              <w:ind w:right="62"/>
              <w:jc w:val="right"/>
              <w:rPr>
                <w:rFonts w:cstheme="minorHAnsi"/>
                <w:sz w:val="18"/>
                <w:szCs w:val="18"/>
              </w:rPr>
            </w:pPr>
            <w:r>
              <w:rPr>
                <w:rFonts w:cstheme="minorHAnsi"/>
                <w:sz w:val="18"/>
                <w:szCs w:val="18"/>
              </w:rPr>
              <w:t>-</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FD68EF" w:rsidRDefault="00F21A91" w:rsidP="00403C72">
            <w:pPr>
              <w:spacing w:afterLines="20" w:after="48"/>
              <w:ind w:right="110"/>
              <w:jc w:val="right"/>
              <w:rPr>
                <w:rFonts w:cstheme="minorHAnsi"/>
                <w:sz w:val="18"/>
                <w:szCs w:val="18"/>
              </w:rPr>
            </w:pPr>
            <w:r w:rsidRPr="00FD68EF">
              <w:rPr>
                <w:rFonts w:cstheme="minorHAnsi"/>
                <w:sz w:val="18"/>
                <w:szCs w:val="18"/>
              </w:rPr>
              <w:t>1.095,17</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FD68EF" w:rsidRDefault="00F21A91" w:rsidP="00F21A91">
            <w:pPr>
              <w:spacing w:afterLines="20" w:after="48"/>
              <w:rPr>
                <w:rFonts w:cstheme="minorHAnsi"/>
                <w:sz w:val="18"/>
                <w:szCs w:val="18"/>
              </w:rPr>
            </w:pPr>
            <w:r w:rsidRPr="00FD68EF">
              <w:rPr>
                <w:rFonts w:cstheme="minorHAnsi"/>
                <w:sz w:val="18"/>
                <w:szCs w:val="18"/>
              </w:rPr>
              <w:t>Proyecto África Plástica 24C-17</w:t>
            </w:r>
          </w:p>
        </w:tc>
        <w:tc>
          <w:tcPr>
            <w:tcW w:w="1056" w:type="dxa"/>
            <w:tcBorders>
              <w:top w:val="single" w:sz="4" w:space="0" w:color="808080"/>
              <w:left w:val="single" w:sz="4" w:space="0" w:color="808080"/>
              <w:bottom w:val="single" w:sz="4" w:space="0" w:color="808080"/>
              <w:right w:val="single" w:sz="4" w:space="0" w:color="808080"/>
            </w:tcBorders>
          </w:tcPr>
          <w:p w:rsidR="00F21A91" w:rsidRPr="00FD68EF" w:rsidRDefault="00F21A91" w:rsidP="00403C72">
            <w:pPr>
              <w:spacing w:afterLines="20" w:after="48"/>
              <w:ind w:right="62"/>
              <w:jc w:val="right"/>
              <w:rPr>
                <w:rFonts w:cstheme="minorHAnsi"/>
                <w:sz w:val="18"/>
                <w:szCs w:val="18"/>
              </w:rPr>
            </w:pPr>
            <w:r w:rsidRPr="00FD68EF">
              <w:rPr>
                <w:rFonts w:cstheme="minorHAnsi"/>
                <w:sz w:val="18"/>
                <w:szCs w:val="18"/>
              </w:rPr>
              <w:t>1.063,29</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FD68EF" w:rsidRDefault="009E6CEA" w:rsidP="00403C72">
            <w:pPr>
              <w:spacing w:afterLines="20" w:after="48"/>
              <w:ind w:right="110"/>
              <w:jc w:val="right"/>
              <w:rPr>
                <w:rFonts w:cstheme="minorHAnsi"/>
                <w:sz w:val="18"/>
                <w:szCs w:val="18"/>
              </w:rPr>
            </w:pPr>
            <w:r>
              <w:rPr>
                <w:rFonts w:cstheme="minorHAnsi"/>
                <w:sz w:val="18"/>
                <w:szCs w:val="18"/>
              </w:rPr>
              <w:t>-</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FD68EF" w:rsidRDefault="00F21A91" w:rsidP="00F21A91">
            <w:pPr>
              <w:spacing w:afterLines="20" w:after="48"/>
              <w:rPr>
                <w:rFonts w:cstheme="minorHAnsi"/>
                <w:sz w:val="18"/>
                <w:szCs w:val="18"/>
              </w:rPr>
            </w:pPr>
            <w:r w:rsidRPr="00FD68EF">
              <w:rPr>
                <w:rFonts w:cstheme="minorHAnsi"/>
                <w:sz w:val="18"/>
                <w:szCs w:val="18"/>
              </w:rPr>
              <w:t>Proyecto Investigación Pediátrica 25I-17</w:t>
            </w:r>
          </w:p>
        </w:tc>
        <w:tc>
          <w:tcPr>
            <w:tcW w:w="1056" w:type="dxa"/>
            <w:tcBorders>
              <w:top w:val="single" w:sz="4" w:space="0" w:color="808080"/>
              <w:left w:val="single" w:sz="4" w:space="0" w:color="808080"/>
              <w:bottom w:val="single" w:sz="4" w:space="0" w:color="808080"/>
              <w:right w:val="single" w:sz="4" w:space="0" w:color="808080"/>
            </w:tcBorders>
          </w:tcPr>
          <w:p w:rsidR="00F21A91" w:rsidRPr="00FD68EF" w:rsidRDefault="00F21A91" w:rsidP="00403C72">
            <w:pPr>
              <w:spacing w:afterLines="20" w:after="48"/>
              <w:ind w:right="62"/>
              <w:jc w:val="right"/>
              <w:rPr>
                <w:rFonts w:cstheme="minorHAnsi"/>
                <w:sz w:val="18"/>
                <w:szCs w:val="18"/>
              </w:rPr>
            </w:pPr>
            <w:r w:rsidRPr="00FD68EF">
              <w:rPr>
                <w:rFonts w:cstheme="minorHAnsi"/>
                <w:sz w:val="18"/>
                <w:szCs w:val="18"/>
              </w:rPr>
              <w:t>1.574,15</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FD68EF" w:rsidRDefault="00F21A91" w:rsidP="00403C72">
            <w:pPr>
              <w:spacing w:afterLines="20" w:after="48"/>
              <w:ind w:right="110"/>
              <w:jc w:val="right"/>
              <w:rPr>
                <w:rFonts w:cstheme="minorHAnsi"/>
                <w:sz w:val="18"/>
                <w:szCs w:val="18"/>
              </w:rPr>
            </w:pPr>
            <w:r w:rsidRPr="00FD68EF">
              <w:rPr>
                <w:rFonts w:cstheme="minorHAnsi"/>
                <w:sz w:val="18"/>
                <w:szCs w:val="18"/>
              </w:rPr>
              <w:t>2.760,64</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FD68EF" w:rsidRDefault="00F21A91" w:rsidP="009E6CEA">
            <w:pPr>
              <w:spacing w:afterLines="20" w:after="48"/>
              <w:rPr>
                <w:rFonts w:cstheme="minorHAnsi"/>
                <w:sz w:val="18"/>
                <w:szCs w:val="18"/>
              </w:rPr>
            </w:pPr>
            <w:r w:rsidRPr="00FD68EF">
              <w:rPr>
                <w:rFonts w:cstheme="minorHAnsi"/>
                <w:sz w:val="18"/>
                <w:szCs w:val="18"/>
              </w:rPr>
              <w:t xml:space="preserve">Proyecto </w:t>
            </w:r>
            <w:r w:rsidR="009E6CEA">
              <w:rPr>
                <w:rFonts w:cstheme="minorHAnsi"/>
                <w:sz w:val="18"/>
                <w:szCs w:val="18"/>
              </w:rPr>
              <w:t>Claudia</w:t>
            </w:r>
            <w:r w:rsidRPr="00FD68EF">
              <w:rPr>
                <w:rFonts w:cstheme="minorHAnsi"/>
                <w:sz w:val="18"/>
                <w:szCs w:val="18"/>
              </w:rPr>
              <w:t xml:space="preserve"> </w:t>
            </w:r>
            <w:r w:rsidR="009E6CEA">
              <w:rPr>
                <w:rFonts w:cstheme="minorHAnsi"/>
                <w:sz w:val="18"/>
                <w:szCs w:val="18"/>
              </w:rPr>
              <w:t>Cooperación Sanitaria</w:t>
            </w:r>
            <w:r w:rsidR="009E6CEA" w:rsidRPr="00FD68EF">
              <w:rPr>
                <w:rFonts w:cstheme="minorHAnsi"/>
                <w:sz w:val="18"/>
                <w:szCs w:val="18"/>
              </w:rPr>
              <w:t xml:space="preserve"> </w:t>
            </w:r>
            <w:r w:rsidRPr="00FD68EF">
              <w:rPr>
                <w:rFonts w:cstheme="minorHAnsi"/>
                <w:sz w:val="18"/>
                <w:szCs w:val="18"/>
              </w:rPr>
              <w:t>30C-19</w:t>
            </w:r>
          </w:p>
        </w:tc>
        <w:tc>
          <w:tcPr>
            <w:tcW w:w="1056" w:type="dxa"/>
            <w:tcBorders>
              <w:top w:val="single" w:sz="4" w:space="0" w:color="808080"/>
              <w:left w:val="single" w:sz="4" w:space="0" w:color="808080"/>
              <w:bottom w:val="single" w:sz="4" w:space="0" w:color="808080"/>
              <w:right w:val="single" w:sz="4" w:space="0" w:color="808080"/>
            </w:tcBorders>
          </w:tcPr>
          <w:p w:rsidR="00F21A91" w:rsidRPr="00FD68EF" w:rsidRDefault="00F21A91" w:rsidP="00403C72">
            <w:pPr>
              <w:spacing w:afterLines="20" w:after="48"/>
              <w:ind w:right="62"/>
              <w:jc w:val="right"/>
              <w:rPr>
                <w:rFonts w:cstheme="minorHAnsi"/>
                <w:sz w:val="18"/>
                <w:szCs w:val="18"/>
              </w:rPr>
            </w:pPr>
            <w:r w:rsidRPr="00FD68EF">
              <w:rPr>
                <w:rFonts w:cstheme="minorHAnsi"/>
                <w:sz w:val="18"/>
                <w:szCs w:val="18"/>
              </w:rPr>
              <w:t>142.508,55</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FD68EF" w:rsidRDefault="00F21A91" w:rsidP="00403C72">
            <w:pPr>
              <w:spacing w:afterLines="20" w:after="48"/>
              <w:ind w:right="110"/>
              <w:jc w:val="right"/>
              <w:rPr>
                <w:rFonts w:cstheme="minorHAnsi"/>
                <w:sz w:val="18"/>
                <w:szCs w:val="18"/>
              </w:rPr>
            </w:pPr>
            <w:r w:rsidRPr="00FD68EF">
              <w:rPr>
                <w:rFonts w:cstheme="minorHAnsi"/>
                <w:sz w:val="18"/>
                <w:szCs w:val="18"/>
              </w:rPr>
              <w:t>101.242,56</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FD68EF" w:rsidRDefault="00F21A91" w:rsidP="00F21A91">
            <w:pPr>
              <w:spacing w:afterLines="20" w:after="48"/>
              <w:rPr>
                <w:rFonts w:cstheme="minorHAnsi"/>
                <w:sz w:val="18"/>
                <w:szCs w:val="18"/>
              </w:rPr>
            </w:pPr>
            <w:r w:rsidRPr="00FD68EF">
              <w:rPr>
                <w:rFonts w:cstheme="minorHAnsi"/>
                <w:sz w:val="18"/>
                <w:szCs w:val="18"/>
              </w:rPr>
              <w:t>Proyecto Abordaje Paciente Crónico 33 F - 21</w:t>
            </w:r>
          </w:p>
        </w:tc>
        <w:tc>
          <w:tcPr>
            <w:tcW w:w="1056" w:type="dxa"/>
            <w:tcBorders>
              <w:top w:val="single" w:sz="4" w:space="0" w:color="808080"/>
              <w:left w:val="single" w:sz="4" w:space="0" w:color="808080"/>
              <w:bottom w:val="single" w:sz="4" w:space="0" w:color="808080"/>
              <w:right w:val="single" w:sz="4" w:space="0" w:color="808080"/>
            </w:tcBorders>
          </w:tcPr>
          <w:p w:rsidR="00F21A91" w:rsidRPr="00FD68EF" w:rsidRDefault="00F21A91" w:rsidP="00403C72">
            <w:pPr>
              <w:spacing w:afterLines="20" w:after="48"/>
              <w:ind w:right="62"/>
              <w:jc w:val="right"/>
              <w:rPr>
                <w:rFonts w:cstheme="minorHAnsi"/>
                <w:sz w:val="18"/>
                <w:szCs w:val="18"/>
              </w:rPr>
            </w:pPr>
            <w:r w:rsidRPr="00FD68EF">
              <w:rPr>
                <w:rFonts w:cstheme="minorHAnsi"/>
                <w:sz w:val="18"/>
                <w:szCs w:val="18"/>
              </w:rPr>
              <w:t>2.354,00</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FD68EF" w:rsidRDefault="009E6CEA" w:rsidP="00403C72">
            <w:pPr>
              <w:spacing w:afterLines="20" w:after="48"/>
              <w:ind w:right="110"/>
              <w:jc w:val="right"/>
              <w:rPr>
                <w:rFonts w:cstheme="minorHAnsi"/>
                <w:sz w:val="18"/>
                <w:szCs w:val="18"/>
              </w:rPr>
            </w:pPr>
            <w:r>
              <w:rPr>
                <w:rFonts w:cstheme="minorHAnsi"/>
                <w:sz w:val="18"/>
                <w:szCs w:val="18"/>
              </w:rPr>
              <w:t>-</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shd w:val="clear" w:color="auto" w:fill="808080" w:themeFill="background1" w:themeFillShade="80"/>
            <w:tcMar>
              <w:top w:w="15" w:type="dxa"/>
              <w:left w:w="15" w:type="dxa"/>
              <w:bottom w:w="0" w:type="dxa"/>
              <w:right w:w="15" w:type="dxa"/>
            </w:tcMar>
          </w:tcPr>
          <w:p w:rsidR="00F21A91" w:rsidRPr="00FD68EF" w:rsidRDefault="00F21A91" w:rsidP="00F21A91">
            <w:pPr>
              <w:spacing w:afterLines="20" w:after="48"/>
              <w:rPr>
                <w:rFonts w:cstheme="minorHAnsi"/>
                <w:b/>
                <w:color w:val="FFFFFF"/>
                <w:sz w:val="18"/>
                <w:szCs w:val="18"/>
              </w:rPr>
            </w:pPr>
            <w:r w:rsidRPr="00FD68EF">
              <w:rPr>
                <w:rFonts w:cstheme="minorHAnsi"/>
                <w:b/>
                <w:color w:val="FFFFFF"/>
                <w:sz w:val="18"/>
                <w:szCs w:val="18"/>
              </w:rPr>
              <w:t>Total proyectos</w:t>
            </w:r>
          </w:p>
        </w:tc>
        <w:tc>
          <w:tcPr>
            <w:tcW w:w="1056" w:type="dxa"/>
            <w:tcBorders>
              <w:top w:val="single" w:sz="4" w:space="0" w:color="808080"/>
              <w:left w:val="single" w:sz="4" w:space="0" w:color="808080"/>
              <w:bottom w:val="single" w:sz="4" w:space="0" w:color="808080"/>
              <w:right w:val="single" w:sz="4" w:space="0" w:color="808080"/>
            </w:tcBorders>
            <w:shd w:val="clear" w:color="auto" w:fill="808080" w:themeFill="background1" w:themeFillShade="80"/>
          </w:tcPr>
          <w:p w:rsidR="00F21A91" w:rsidRPr="00FD68EF" w:rsidRDefault="00F21A91" w:rsidP="00403C72">
            <w:pPr>
              <w:spacing w:afterLines="20" w:after="48"/>
              <w:ind w:right="62"/>
              <w:jc w:val="right"/>
              <w:rPr>
                <w:rFonts w:cstheme="minorHAnsi"/>
                <w:b/>
                <w:color w:val="FFFFFF"/>
                <w:sz w:val="18"/>
                <w:szCs w:val="18"/>
              </w:rPr>
            </w:pPr>
            <w:r w:rsidRPr="00FD68EF">
              <w:rPr>
                <w:rFonts w:cstheme="minorHAnsi"/>
                <w:b/>
                <w:color w:val="FFFFFF"/>
                <w:sz w:val="18"/>
                <w:szCs w:val="18"/>
              </w:rPr>
              <w:t>158.732,29</w:t>
            </w:r>
          </w:p>
        </w:tc>
        <w:tc>
          <w:tcPr>
            <w:tcW w:w="1056" w:type="dxa"/>
            <w:tcBorders>
              <w:top w:val="single" w:sz="4" w:space="0" w:color="808080"/>
              <w:left w:val="single" w:sz="4" w:space="0" w:color="808080"/>
              <w:bottom w:val="single" w:sz="4" w:space="0" w:color="808080"/>
              <w:right w:val="single" w:sz="4" w:space="0" w:color="808080"/>
            </w:tcBorders>
            <w:shd w:val="clear" w:color="auto" w:fill="808080" w:themeFill="background1" w:themeFillShade="80"/>
            <w:tcMar>
              <w:top w:w="15" w:type="dxa"/>
              <w:left w:w="15" w:type="dxa"/>
              <w:bottom w:w="0" w:type="dxa"/>
              <w:right w:w="15" w:type="dxa"/>
            </w:tcMar>
          </w:tcPr>
          <w:p w:rsidR="00F21A91" w:rsidRPr="00FD68EF" w:rsidRDefault="00F21A91" w:rsidP="00403C72">
            <w:pPr>
              <w:spacing w:afterLines="20" w:after="48"/>
              <w:ind w:right="110"/>
              <w:jc w:val="right"/>
              <w:rPr>
                <w:rFonts w:cstheme="minorHAnsi"/>
                <w:b/>
                <w:color w:val="FFFFFF"/>
                <w:sz w:val="18"/>
                <w:szCs w:val="18"/>
              </w:rPr>
            </w:pPr>
            <w:r w:rsidRPr="00FD68EF">
              <w:rPr>
                <w:rFonts w:cstheme="minorHAnsi"/>
                <w:b/>
                <w:color w:val="FFFFFF"/>
                <w:sz w:val="18"/>
                <w:szCs w:val="18"/>
              </w:rPr>
              <w:t>114.674,78</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FFFFFF"/>
            </w:tcBorders>
            <w:shd w:val="clear" w:color="auto" w:fill="A6A6A6" w:themeFill="background1" w:themeFillShade="A6"/>
            <w:tcMar>
              <w:top w:w="15" w:type="dxa"/>
              <w:left w:w="15" w:type="dxa"/>
              <w:bottom w:w="0" w:type="dxa"/>
              <w:right w:w="15" w:type="dxa"/>
            </w:tcMar>
            <w:vAlign w:val="center"/>
          </w:tcPr>
          <w:p w:rsidR="00F21A91" w:rsidRPr="00FD68EF" w:rsidRDefault="00F21A91" w:rsidP="00F21A91">
            <w:pPr>
              <w:spacing w:afterLines="20" w:after="48"/>
              <w:rPr>
                <w:rFonts w:cstheme="minorHAnsi"/>
                <w:b/>
                <w:color w:val="FFFFFF"/>
                <w:sz w:val="18"/>
                <w:szCs w:val="18"/>
              </w:rPr>
            </w:pPr>
            <w:r w:rsidRPr="00FD68EF">
              <w:rPr>
                <w:rFonts w:cstheme="minorHAnsi"/>
                <w:color w:val="FFFFFF"/>
                <w:sz w:val="18"/>
                <w:szCs w:val="18"/>
              </w:rPr>
              <w:t xml:space="preserve"> </w:t>
            </w:r>
            <w:r w:rsidRPr="00FD68EF">
              <w:rPr>
                <w:rFonts w:cstheme="minorHAnsi"/>
                <w:b/>
                <w:color w:val="FFFFFF"/>
                <w:sz w:val="18"/>
                <w:szCs w:val="18"/>
              </w:rPr>
              <w:t>Ciudadanía y otros eventos</w:t>
            </w:r>
          </w:p>
        </w:tc>
        <w:tc>
          <w:tcPr>
            <w:tcW w:w="1056" w:type="dxa"/>
            <w:tcBorders>
              <w:top w:val="single" w:sz="4" w:space="0" w:color="808080"/>
              <w:left w:val="single" w:sz="4" w:space="0" w:color="FFFFFF"/>
              <w:bottom w:val="single" w:sz="4" w:space="0" w:color="808080"/>
              <w:right w:val="single" w:sz="4" w:space="0" w:color="FFFFFF"/>
            </w:tcBorders>
            <w:shd w:val="clear" w:color="auto" w:fill="A6A6A6" w:themeFill="background1" w:themeFillShade="A6"/>
          </w:tcPr>
          <w:p w:rsidR="00F21A91" w:rsidRPr="00FD68EF" w:rsidRDefault="00F21A91" w:rsidP="00403C72">
            <w:pPr>
              <w:spacing w:afterLines="20" w:after="48"/>
              <w:ind w:right="62"/>
              <w:jc w:val="right"/>
              <w:rPr>
                <w:rFonts w:cstheme="minorHAnsi"/>
                <w:color w:val="FFFFFF"/>
                <w:sz w:val="18"/>
                <w:szCs w:val="18"/>
              </w:rPr>
            </w:pPr>
          </w:p>
        </w:tc>
        <w:tc>
          <w:tcPr>
            <w:tcW w:w="1056" w:type="dxa"/>
            <w:tcBorders>
              <w:top w:val="single" w:sz="4" w:space="0" w:color="808080"/>
              <w:left w:val="single" w:sz="4" w:space="0" w:color="FFFFFF"/>
              <w:bottom w:val="single" w:sz="4" w:space="0" w:color="808080"/>
              <w:right w:val="single" w:sz="4" w:space="0" w:color="A6A6A6" w:themeColor="background1" w:themeShade="A6"/>
            </w:tcBorders>
            <w:shd w:val="clear" w:color="auto" w:fill="A6A6A6" w:themeFill="background1" w:themeFillShade="A6"/>
            <w:tcMar>
              <w:top w:w="15" w:type="dxa"/>
              <w:left w:w="15" w:type="dxa"/>
              <w:bottom w:w="0" w:type="dxa"/>
              <w:right w:w="15" w:type="dxa"/>
            </w:tcMar>
            <w:vAlign w:val="bottom"/>
          </w:tcPr>
          <w:p w:rsidR="00F21A91" w:rsidRPr="00FD68EF" w:rsidRDefault="00F21A91" w:rsidP="00F21A91">
            <w:pPr>
              <w:spacing w:afterLines="20" w:after="48"/>
              <w:jc w:val="right"/>
              <w:rPr>
                <w:rFonts w:cstheme="minorHAnsi"/>
                <w:color w:val="FFFFFF"/>
                <w:sz w:val="18"/>
                <w:szCs w:val="18"/>
              </w:rPr>
            </w:pPr>
          </w:p>
        </w:tc>
      </w:tr>
      <w:tr w:rsidR="00F21A91" w:rsidRPr="00721B1A" w:rsidTr="00DF0D5A">
        <w:trPr>
          <w:trHeight w:val="340"/>
        </w:trPr>
        <w:tc>
          <w:tcPr>
            <w:tcW w:w="3557"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tcMar>
              <w:top w:w="15" w:type="dxa"/>
              <w:left w:w="15" w:type="dxa"/>
              <w:bottom w:w="0" w:type="dxa"/>
              <w:right w:w="15" w:type="dxa"/>
            </w:tcMar>
          </w:tcPr>
          <w:p w:rsidR="00F21A91" w:rsidRPr="00FD68EF" w:rsidRDefault="00F21A91" w:rsidP="00F21A91">
            <w:pPr>
              <w:spacing w:afterLines="20" w:after="48"/>
              <w:rPr>
                <w:rFonts w:cstheme="minorHAnsi"/>
                <w:sz w:val="18"/>
                <w:szCs w:val="18"/>
              </w:rPr>
            </w:pPr>
            <w:r w:rsidRPr="00FD68EF">
              <w:rPr>
                <w:rFonts w:cstheme="minorHAnsi"/>
                <w:sz w:val="18"/>
                <w:szCs w:val="18"/>
              </w:rPr>
              <w:t>Alianza Canaria / Encuentros Colegio Sociedad</w:t>
            </w:r>
          </w:p>
        </w:tc>
        <w:tc>
          <w:tcPr>
            <w:tcW w:w="1056"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vAlign w:val="bottom"/>
          </w:tcPr>
          <w:p w:rsidR="00F21A91" w:rsidRPr="00FD68EF" w:rsidRDefault="00F21A91" w:rsidP="00403C72">
            <w:pPr>
              <w:spacing w:afterLines="20" w:after="48"/>
              <w:ind w:right="62"/>
              <w:jc w:val="right"/>
              <w:rPr>
                <w:rFonts w:cstheme="minorHAnsi"/>
                <w:sz w:val="18"/>
                <w:szCs w:val="18"/>
              </w:rPr>
            </w:pPr>
            <w:r w:rsidRPr="00FD68EF">
              <w:rPr>
                <w:rFonts w:cstheme="minorHAnsi"/>
                <w:sz w:val="18"/>
                <w:szCs w:val="18"/>
              </w:rPr>
              <w:t>1.964,55</w:t>
            </w:r>
          </w:p>
        </w:tc>
        <w:tc>
          <w:tcPr>
            <w:tcW w:w="1056"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tcMar>
              <w:top w:w="15" w:type="dxa"/>
              <w:left w:w="15" w:type="dxa"/>
              <w:bottom w:w="0" w:type="dxa"/>
              <w:right w:w="15" w:type="dxa"/>
            </w:tcMar>
            <w:vAlign w:val="bottom"/>
          </w:tcPr>
          <w:p w:rsidR="00F21A91" w:rsidRPr="00FD68EF" w:rsidRDefault="00F21A91" w:rsidP="00403C72">
            <w:pPr>
              <w:spacing w:afterLines="20" w:after="48"/>
              <w:ind w:right="84"/>
              <w:jc w:val="right"/>
              <w:rPr>
                <w:rFonts w:cstheme="minorHAnsi"/>
                <w:sz w:val="18"/>
                <w:szCs w:val="18"/>
              </w:rPr>
            </w:pPr>
            <w:r w:rsidRPr="00FD68EF">
              <w:rPr>
                <w:rFonts w:cstheme="minorHAnsi"/>
                <w:sz w:val="18"/>
                <w:szCs w:val="18"/>
              </w:rPr>
              <w:t>3.684,33</w:t>
            </w:r>
          </w:p>
        </w:tc>
      </w:tr>
      <w:tr w:rsidR="00F21A91" w:rsidRPr="00721B1A" w:rsidTr="00DF0D5A">
        <w:trPr>
          <w:trHeight w:val="340"/>
        </w:trPr>
        <w:tc>
          <w:tcPr>
            <w:tcW w:w="3557"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tcMar>
              <w:top w:w="15" w:type="dxa"/>
              <w:left w:w="15" w:type="dxa"/>
              <w:bottom w:w="0" w:type="dxa"/>
              <w:right w:w="15" w:type="dxa"/>
            </w:tcMar>
          </w:tcPr>
          <w:p w:rsidR="00F21A91" w:rsidRPr="00FD68EF" w:rsidRDefault="00F21A91" w:rsidP="00F21A91">
            <w:pPr>
              <w:spacing w:afterLines="20" w:after="48"/>
              <w:rPr>
                <w:rFonts w:cstheme="minorHAnsi"/>
                <w:sz w:val="18"/>
                <w:szCs w:val="18"/>
              </w:rPr>
            </w:pPr>
            <w:r w:rsidRPr="00FD68EF">
              <w:rPr>
                <w:rFonts w:cstheme="minorHAnsi"/>
                <w:sz w:val="18"/>
                <w:szCs w:val="18"/>
              </w:rPr>
              <w:t>Acto Entrega de becas</w:t>
            </w:r>
          </w:p>
        </w:tc>
        <w:tc>
          <w:tcPr>
            <w:tcW w:w="1056"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vAlign w:val="bottom"/>
          </w:tcPr>
          <w:p w:rsidR="00F21A91" w:rsidRPr="00FD68EF" w:rsidRDefault="00F21A91" w:rsidP="00403C72">
            <w:pPr>
              <w:spacing w:afterLines="20" w:after="48"/>
              <w:ind w:right="62"/>
              <w:jc w:val="right"/>
              <w:rPr>
                <w:rFonts w:cstheme="minorHAnsi"/>
                <w:sz w:val="18"/>
                <w:szCs w:val="18"/>
              </w:rPr>
            </w:pPr>
            <w:r w:rsidRPr="00FD68EF">
              <w:rPr>
                <w:rFonts w:cstheme="minorHAnsi"/>
                <w:sz w:val="18"/>
                <w:szCs w:val="18"/>
              </w:rPr>
              <w:t>679,75</w:t>
            </w:r>
          </w:p>
        </w:tc>
        <w:tc>
          <w:tcPr>
            <w:tcW w:w="1056"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tcMar>
              <w:top w:w="15" w:type="dxa"/>
              <w:left w:w="15" w:type="dxa"/>
              <w:bottom w:w="0" w:type="dxa"/>
              <w:right w:w="15" w:type="dxa"/>
            </w:tcMar>
            <w:vAlign w:val="bottom"/>
          </w:tcPr>
          <w:p w:rsidR="00F21A91" w:rsidRPr="00FD68EF" w:rsidRDefault="009E6CEA" w:rsidP="00403C72">
            <w:pPr>
              <w:spacing w:afterLines="20" w:after="48"/>
              <w:ind w:right="84"/>
              <w:jc w:val="right"/>
              <w:rPr>
                <w:rFonts w:cstheme="minorHAnsi"/>
                <w:sz w:val="18"/>
                <w:szCs w:val="18"/>
              </w:rPr>
            </w:pPr>
            <w:r>
              <w:rPr>
                <w:rFonts w:cstheme="minorHAnsi"/>
                <w:sz w:val="18"/>
                <w:szCs w:val="18"/>
              </w:rPr>
              <w:t>-</w:t>
            </w:r>
          </w:p>
        </w:tc>
      </w:tr>
      <w:tr w:rsidR="00F21A91" w:rsidRPr="00721B1A" w:rsidTr="00DF0D5A">
        <w:trPr>
          <w:trHeight w:val="340"/>
        </w:trPr>
        <w:tc>
          <w:tcPr>
            <w:tcW w:w="3557" w:type="dxa"/>
            <w:tcBorders>
              <w:top w:val="single" w:sz="4" w:space="0" w:color="8080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Mar>
              <w:top w:w="15" w:type="dxa"/>
              <w:left w:w="15" w:type="dxa"/>
              <w:bottom w:w="0" w:type="dxa"/>
              <w:right w:w="15" w:type="dxa"/>
            </w:tcMar>
            <w:vAlign w:val="center"/>
          </w:tcPr>
          <w:p w:rsidR="00F21A91" w:rsidRPr="00FD68EF" w:rsidRDefault="00F21A91" w:rsidP="00F21A91">
            <w:pPr>
              <w:spacing w:afterLines="20" w:after="48"/>
              <w:rPr>
                <w:rFonts w:cstheme="minorHAnsi"/>
                <w:b/>
                <w:color w:val="FFFFFF"/>
                <w:sz w:val="18"/>
                <w:szCs w:val="18"/>
              </w:rPr>
            </w:pPr>
            <w:r w:rsidRPr="00FD68EF">
              <w:rPr>
                <w:rFonts w:cstheme="minorHAnsi"/>
                <w:b/>
                <w:color w:val="FFFFFF"/>
                <w:sz w:val="18"/>
                <w:szCs w:val="18"/>
              </w:rPr>
              <w:t xml:space="preserve"> Total Ciudadanía y otros eventos </w:t>
            </w:r>
          </w:p>
        </w:tc>
        <w:tc>
          <w:tcPr>
            <w:tcW w:w="1056" w:type="dxa"/>
            <w:tcBorders>
              <w:top w:val="single" w:sz="4" w:space="0" w:color="8080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vAlign w:val="bottom"/>
          </w:tcPr>
          <w:p w:rsidR="00F21A91" w:rsidRPr="00FD68EF" w:rsidRDefault="00F21A91" w:rsidP="00403C72">
            <w:pPr>
              <w:spacing w:afterLines="20" w:after="48"/>
              <w:ind w:right="62"/>
              <w:jc w:val="right"/>
              <w:rPr>
                <w:rFonts w:cstheme="minorHAnsi"/>
                <w:b/>
                <w:color w:val="FFFFFF"/>
                <w:sz w:val="18"/>
                <w:szCs w:val="18"/>
              </w:rPr>
            </w:pPr>
            <w:r w:rsidRPr="00FD68EF">
              <w:rPr>
                <w:rFonts w:cstheme="minorHAnsi"/>
                <w:b/>
                <w:color w:val="FFFFFF"/>
                <w:sz w:val="18"/>
                <w:szCs w:val="18"/>
              </w:rPr>
              <w:t>2.644,30</w:t>
            </w:r>
          </w:p>
        </w:tc>
        <w:tc>
          <w:tcPr>
            <w:tcW w:w="1056" w:type="dxa"/>
            <w:tcBorders>
              <w:top w:val="single" w:sz="4" w:space="0" w:color="8080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Mar>
              <w:top w:w="15" w:type="dxa"/>
              <w:left w:w="15" w:type="dxa"/>
              <w:bottom w:w="0" w:type="dxa"/>
              <w:right w:w="15" w:type="dxa"/>
            </w:tcMar>
            <w:vAlign w:val="bottom"/>
          </w:tcPr>
          <w:p w:rsidR="00F21A91" w:rsidRPr="00FD68EF" w:rsidRDefault="00F21A91" w:rsidP="00403C72">
            <w:pPr>
              <w:spacing w:afterLines="20" w:after="48"/>
              <w:ind w:right="84"/>
              <w:jc w:val="right"/>
              <w:rPr>
                <w:rFonts w:cstheme="minorHAnsi"/>
                <w:b/>
                <w:color w:val="FFFFFF"/>
                <w:sz w:val="18"/>
                <w:szCs w:val="18"/>
              </w:rPr>
            </w:pPr>
            <w:r w:rsidRPr="00FD68EF">
              <w:rPr>
                <w:rFonts w:cstheme="minorHAnsi"/>
                <w:b/>
                <w:color w:val="FFFFFF"/>
                <w:sz w:val="18"/>
                <w:szCs w:val="18"/>
              </w:rPr>
              <w:t>3.684,33</w:t>
            </w:r>
          </w:p>
        </w:tc>
      </w:tr>
      <w:tr w:rsidR="00F21A91" w:rsidRPr="00721B1A" w:rsidTr="00DF0D5A">
        <w:trPr>
          <w:trHeight w:val="340"/>
        </w:trPr>
        <w:tc>
          <w:tcPr>
            <w:tcW w:w="3557" w:type="dxa"/>
            <w:tcBorders>
              <w:top w:val="single" w:sz="4" w:space="0" w:color="A6A6A6" w:themeColor="background1" w:themeShade="A6"/>
              <w:left w:val="single" w:sz="4" w:space="0" w:color="808080"/>
              <w:bottom w:val="single" w:sz="4" w:space="0" w:color="808080"/>
              <w:right w:val="single" w:sz="4" w:space="0" w:color="FFFFFF"/>
            </w:tcBorders>
            <w:shd w:val="clear" w:color="auto" w:fill="A6A6A6" w:themeFill="background1" w:themeFillShade="A6"/>
            <w:tcMar>
              <w:top w:w="15" w:type="dxa"/>
              <w:left w:w="15" w:type="dxa"/>
              <w:bottom w:w="0" w:type="dxa"/>
              <w:right w:w="15" w:type="dxa"/>
            </w:tcMar>
          </w:tcPr>
          <w:p w:rsidR="00F21A91" w:rsidRPr="00FD68EF" w:rsidRDefault="00F21A91" w:rsidP="00F21A91">
            <w:pPr>
              <w:spacing w:afterLines="20" w:after="48"/>
              <w:rPr>
                <w:rFonts w:cstheme="minorHAnsi"/>
                <w:b/>
                <w:sz w:val="18"/>
                <w:szCs w:val="18"/>
              </w:rPr>
            </w:pPr>
            <w:r w:rsidRPr="00FD68EF">
              <w:rPr>
                <w:rFonts w:cstheme="minorHAnsi"/>
                <w:b/>
                <w:color w:val="FFFFFF"/>
                <w:sz w:val="18"/>
                <w:szCs w:val="18"/>
              </w:rPr>
              <w:t>Servicios exteriores / otros gastos</w:t>
            </w:r>
          </w:p>
        </w:tc>
        <w:tc>
          <w:tcPr>
            <w:tcW w:w="1056" w:type="dxa"/>
            <w:tcBorders>
              <w:top w:val="single" w:sz="4" w:space="0" w:color="A6A6A6" w:themeColor="background1" w:themeShade="A6"/>
              <w:left w:val="single" w:sz="4" w:space="0" w:color="FFFFFF"/>
              <w:bottom w:val="single" w:sz="4" w:space="0" w:color="808080"/>
              <w:right w:val="single" w:sz="4" w:space="0" w:color="FFFFFF"/>
            </w:tcBorders>
            <w:shd w:val="clear" w:color="auto" w:fill="A6A6A6" w:themeFill="background1" w:themeFillShade="A6"/>
            <w:vAlign w:val="bottom"/>
          </w:tcPr>
          <w:p w:rsidR="00F21A91" w:rsidRPr="00FD68EF" w:rsidRDefault="00F21A91" w:rsidP="00403C72">
            <w:pPr>
              <w:spacing w:afterLines="20" w:after="48"/>
              <w:ind w:right="62"/>
              <w:jc w:val="center"/>
              <w:rPr>
                <w:rFonts w:cstheme="minorHAnsi"/>
                <w:color w:val="FFFFFF"/>
                <w:sz w:val="18"/>
                <w:szCs w:val="18"/>
              </w:rPr>
            </w:pPr>
          </w:p>
        </w:tc>
        <w:tc>
          <w:tcPr>
            <w:tcW w:w="1056" w:type="dxa"/>
            <w:tcBorders>
              <w:top w:val="single" w:sz="4" w:space="0" w:color="A6A6A6" w:themeColor="background1" w:themeShade="A6"/>
              <w:left w:val="single" w:sz="4" w:space="0" w:color="FFFFFF"/>
              <w:bottom w:val="single" w:sz="4" w:space="0" w:color="808080"/>
              <w:right w:val="single" w:sz="4" w:space="0" w:color="A6A6A6" w:themeColor="background1" w:themeShade="A6"/>
            </w:tcBorders>
            <w:shd w:val="clear" w:color="auto" w:fill="A6A6A6" w:themeFill="background1" w:themeFillShade="A6"/>
            <w:tcMar>
              <w:top w:w="15" w:type="dxa"/>
              <w:left w:w="15" w:type="dxa"/>
              <w:bottom w:w="0" w:type="dxa"/>
              <w:right w:w="15" w:type="dxa"/>
            </w:tcMar>
            <w:vAlign w:val="center"/>
          </w:tcPr>
          <w:p w:rsidR="00F21A91" w:rsidRPr="00FD68EF" w:rsidRDefault="00F21A91" w:rsidP="00403C72">
            <w:pPr>
              <w:spacing w:afterLines="20" w:after="48"/>
              <w:ind w:right="84"/>
              <w:jc w:val="right"/>
              <w:rPr>
                <w:rFonts w:cstheme="minorHAnsi"/>
                <w:color w:val="FFFFFF"/>
                <w:sz w:val="18"/>
                <w:szCs w:val="18"/>
              </w:rPr>
            </w:pP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Lines="20" w:after="48"/>
              <w:rPr>
                <w:rFonts w:cstheme="minorHAnsi"/>
                <w:sz w:val="18"/>
                <w:szCs w:val="18"/>
              </w:rPr>
            </w:pPr>
            <w:bookmarkStart w:id="82" w:name="_Hlk536102228"/>
            <w:r w:rsidRPr="00721B1A">
              <w:rPr>
                <w:rFonts w:cstheme="minorHAnsi"/>
                <w:sz w:val="18"/>
                <w:szCs w:val="18"/>
              </w:rPr>
              <w:t>Arrendamiento</w:t>
            </w:r>
          </w:p>
        </w:tc>
        <w:tc>
          <w:tcPr>
            <w:tcW w:w="1056" w:type="dxa"/>
            <w:tcBorders>
              <w:top w:val="single" w:sz="4" w:space="0" w:color="808080"/>
              <w:left w:val="single" w:sz="4" w:space="0" w:color="808080"/>
              <w:bottom w:val="single" w:sz="4" w:space="0" w:color="808080"/>
              <w:right w:val="single" w:sz="4" w:space="0" w:color="808080"/>
            </w:tcBorders>
            <w:vAlign w:val="bottom"/>
          </w:tcPr>
          <w:p w:rsidR="00F21A91" w:rsidRPr="00721B1A" w:rsidRDefault="00F21A91" w:rsidP="00403C72">
            <w:pPr>
              <w:spacing w:afterLines="20" w:after="48"/>
              <w:ind w:right="62"/>
              <w:jc w:val="right"/>
              <w:rPr>
                <w:rFonts w:cstheme="minorHAnsi"/>
                <w:sz w:val="18"/>
                <w:szCs w:val="18"/>
              </w:rPr>
            </w:pPr>
            <w:r w:rsidRPr="00721B1A">
              <w:rPr>
                <w:rFonts w:cstheme="minorHAnsi"/>
                <w:sz w:val="18"/>
                <w:szCs w:val="18"/>
              </w:rPr>
              <w:t>756,36</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F21A91" w:rsidRPr="00721B1A" w:rsidRDefault="00F21A91" w:rsidP="00403C72">
            <w:pPr>
              <w:spacing w:afterLines="20" w:after="48"/>
              <w:ind w:right="84"/>
              <w:jc w:val="right"/>
              <w:rPr>
                <w:rFonts w:cstheme="minorHAnsi"/>
                <w:sz w:val="18"/>
                <w:szCs w:val="18"/>
              </w:rPr>
            </w:pPr>
            <w:r w:rsidRPr="00721B1A">
              <w:rPr>
                <w:rFonts w:cstheme="minorHAnsi"/>
                <w:sz w:val="18"/>
                <w:szCs w:val="18"/>
              </w:rPr>
              <w:t>756,36</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Lines="20" w:after="48"/>
              <w:rPr>
                <w:rFonts w:cstheme="minorHAnsi"/>
                <w:sz w:val="18"/>
                <w:szCs w:val="18"/>
              </w:rPr>
            </w:pPr>
            <w:r w:rsidRPr="00721B1A">
              <w:rPr>
                <w:rFonts w:cstheme="minorHAnsi"/>
                <w:sz w:val="18"/>
                <w:szCs w:val="18"/>
              </w:rPr>
              <w:t xml:space="preserve">Reparaciones y conservación </w:t>
            </w:r>
          </w:p>
        </w:tc>
        <w:tc>
          <w:tcPr>
            <w:tcW w:w="1056" w:type="dxa"/>
            <w:tcBorders>
              <w:top w:val="single" w:sz="4" w:space="0" w:color="808080"/>
              <w:left w:val="single" w:sz="4" w:space="0" w:color="808080"/>
              <w:bottom w:val="single" w:sz="4" w:space="0" w:color="808080"/>
              <w:right w:val="single" w:sz="4" w:space="0" w:color="808080"/>
            </w:tcBorders>
            <w:vAlign w:val="bottom"/>
          </w:tcPr>
          <w:p w:rsidR="00F21A91" w:rsidRPr="00721B1A" w:rsidRDefault="00F21A91" w:rsidP="00403C72">
            <w:pPr>
              <w:spacing w:afterLines="20" w:after="48"/>
              <w:ind w:right="62"/>
              <w:jc w:val="right"/>
              <w:rPr>
                <w:rFonts w:cstheme="minorHAnsi"/>
                <w:sz w:val="18"/>
                <w:szCs w:val="18"/>
              </w:rPr>
            </w:pPr>
            <w:r w:rsidRPr="00721B1A">
              <w:rPr>
                <w:rFonts w:cstheme="minorHAnsi"/>
                <w:sz w:val="18"/>
                <w:szCs w:val="18"/>
              </w:rPr>
              <w:t>842,04</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F21A91" w:rsidRPr="00721B1A" w:rsidRDefault="00F21A91" w:rsidP="00403C72">
            <w:pPr>
              <w:spacing w:afterLines="20" w:after="48"/>
              <w:ind w:right="84"/>
              <w:jc w:val="right"/>
              <w:rPr>
                <w:rFonts w:cstheme="minorHAnsi"/>
                <w:sz w:val="18"/>
                <w:szCs w:val="18"/>
              </w:rPr>
            </w:pPr>
            <w:r w:rsidRPr="00721B1A">
              <w:rPr>
                <w:rFonts w:cstheme="minorHAnsi"/>
                <w:sz w:val="18"/>
                <w:szCs w:val="18"/>
              </w:rPr>
              <w:t>842,04</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Lines="20" w:after="48"/>
              <w:rPr>
                <w:rFonts w:cstheme="minorHAnsi"/>
                <w:sz w:val="18"/>
                <w:szCs w:val="18"/>
              </w:rPr>
            </w:pPr>
            <w:r w:rsidRPr="00721B1A">
              <w:rPr>
                <w:rFonts w:cstheme="minorHAnsi"/>
                <w:sz w:val="18"/>
                <w:szCs w:val="18"/>
              </w:rPr>
              <w:t>Asesoría Jurídica</w:t>
            </w:r>
          </w:p>
        </w:tc>
        <w:tc>
          <w:tcPr>
            <w:tcW w:w="1056" w:type="dxa"/>
            <w:tcBorders>
              <w:top w:val="single" w:sz="4" w:space="0" w:color="808080"/>
              <w:left w:val="single" w:sz="4" w:space="0" w:color="808080"/>
              <w:bottom w:val="single" w:sz="4" w:space="0" w:color="808080"/>
              <w:right w:val="single" w:sz="4" w:space="0" w:color="808080"/>
            </w:tcBorders>
            <w:vAlign w:val="bottom"/>
          </w:tcPr>
          <w:p w:rsidR="00F21A91" w:rsidRPr="00721B1A" w:rsidRDefault="00F21A91" w:rsidP="00403C72">
            <w:pPr>
              <w:spacing w:afterLines="20" w:after="48"/>
              <w:ind w:right="62"/>
              <w:jc w:val="right"/>
              <w:rPr>
                <w:rFonts w:cstheme="minorHAnsi"/>
                <w:sz w:val="18"/>
                <w:szCs w:val="18"/>
              </w:rPr>
            </w:pPr>
            <w:r w:rsidRPr="00721B1A">
              <w:rPr>
                <w:rFonts w:cstheme="minorHAnsi"/>
                <w:sz w:val="18"/>
                <w:szCs w:val="18"/>
              </w:rPr>
              <w:t>22.176,00</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F21A91" w:rsidRPr="00721B1A" w:rsidRDefault="00F21A91" w:rsidP="00403C72">
            <w:pPr>
              <w:spacing w:afterLines="20" w:after="48"/>
              <w:ind w:right="84"/>
              <w:jc w:val="right"/>
              <w:rPr>
                <w:rFonts w:cstheme="minorHAnsi"/>
                <w:sz w:val="18"/>
                <w:szCs w:val="18"/>
              </w:rPr>
            </w:pPr>
            <w:r w:rsidRPr="00721B1A">
              <w:rPr>
                <w:rFonts w:cstheme="minorHAnsi"/>
                <w:sz w:val="18"/>
                <w:szCs w:val="18"/>
              </w:rPr>
              <w:t>22.176,00</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Lines="20" w:after="48"/>
              <w:rPr>
                <w:rFonts w:cstheme="minorHAnsi"/>
                <w:sz w:val="18"/>
                <w:szCs w:val="18"/>
              </w:rPr>
            </w:pPr>
            <w:r w:rsidRPr="00721B1A">
              <w:rPr>
                <w:rFonts w:cstheme="minorHAnsi"/>
                <w:sz w:val="18"/>
                <w:szCs w:val="18"/>
              </w:rPr>
              <w:t>Asesoría Laboral</w:t>
            </w:r>
          </w:p>
        </w:tc>
        <w:tc>
          <w:tcPr>
            <w:tcW w:w="1056" w:type="dxa"/>
            <w:tcBorders>
              <w:top w:val="single" w:sz="4" w:space="0" w:color="808080"/>
              <w:left w:val="single" w:sz="4" w:space="0" w:color="808080"/>
              <w:bottom w:val="single" w:sz="4" w:space="0" w:color="808080"/>
              <w:right w:val="single" w:sz="4" w:space="0" w:color="808080"/>
            </w:tcBorders>
            <w:vAlign w:val="bottom"/>
          </w:tcPr>
          <w:p w:rsidR="00F21A91" w:rsidRPr="00721B1A" w:rsidRDefault="00F21A91" w:rsidP="00403C72">
            <w:pPr>
              <w:spacing w:afterLines="20" w:after="48"/>
              <w:ind w:right="62"/>
              <w:jc w:val="right"/>
              <w:rPr>
                <w:rFonts w:cstheme="minorHAnsi"/>
                <w:sz w:val="18"/>
                <w:szCs w:val="18"/>
              </w:rPr>
            </w:pPr>
            <w:r>
              <w:rPr>
                <w:rFonts w:cstheme="minorHAnsi"/>
                <w:sz w:val="18"/>
                <w:szCs w:val="18"/>
              </w:rPr>
              <w:t>1.414,54</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F21A91" w:rsidRPr="00721B1A" w:rsidRDefault="00F21A91" w:rsidP="00403C72">
            <w:pPr>
              <w:spacing w:afterLines="20" w:after="48"/>
              <w:ind w:right="84"/>
              <w:jc w:val="right"/>
              <w:rPr>
                <w:rFonts w:cstheme="minorHAnsi"/>
                <w:sz w:val="18"/>
                <w:szCs w:val="18"/>
              </w:rPr>
            </w:pPr>
            <w:r w:rsidRPr="00721B1A">
              <w:rPr>
                <w:rFonts w:cstheme="minorHAnsi"/>
                <w:sz w:val="18"/>
                <w:szCs w:val="18"/>
              </w:rPr>
              <w:t>1.361,04</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Lines="20" w:after="48"/>
              <w:rPr>
                <w:rFonts w:cstheme="minorHAnsi"/>
                <w:sz w:val="18"/>
                <w:szCs w:val="18"/>
              </w:rPr>
            </w:pPr>
            <w:r w:rsidRPr="00721B1A">
              <w:rPr>
                <w:rFonts w:cstheme="minorHAnsi"/>
                <w:sz w:val="18"/>
                <w:szCs w:val="18"/>
              </w:rPr>
              <w:t>Otros profesionales</w:t>
            </w:r>
          </w:p>
        </w:tc>
        <w:tc>
          <w:tcPr>
            <w:tcW w:w="1056" w:type="dxa"/>
            <w:tcBorders>
              <w:top w:val="single" w:sz="4" w:space="0" w:color="808080"/>
              <w:left w:val="single" w:sz="4" w:space="0" w:color="808080"/>
              <w:bottom w:val="single" w:sz="4" w:space="0" w:color="808080"/>
              <w:right w:val="single" w:sz="4" w:space="0" w:color="808080"/>
            </w:tcBorders>
            <w:vAlign w:val="bottom"/>
          </w:tcPr>
          <w:p w:rsidR="00F21A91" w:rsidRPr="00721B1A" w:rsidRDefault="00F21A91" w:rsidP="00403C72">
            <w:pPr>
              <w:spacing w:afterLines="20" w:after="48"/>
              <w:ind w:right="62"/>
              <w:jc w:val="right"/>
              <w:rPr>
                <w:rFonts w:cstheme="minorHAnsi"/>
                <w:sz w:val="18"/>
                <w:szCs w:val="18"/>
              </w:rPr>
            </w:pPr>
            <w:r>
              <w:rPr>
                <w:rFonts w:cstheme="minorHAnsi"/>
                <w:sz w:val="18"/>
                <w:szCs w:val="18"/>
              </w:rPr>
              <w:t>1.827,94</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F21A91" w:rsidRPr="00721B1A" w:rsidRDefault="00F21A91" w:rsidP="00403C72">
            <w:pPr>
              <w:spacing w:afterLines="20" w:after="48"/>
              <w:ind w:right="84"/>
              <w:jc w:val="right"/>
              <w:rPr>
                <w:rFonts w:cstheme="minorHAnsi"/>
                <w:sz w:val="18"/>
                <w:szCs w:val="18"/>
              </w:rPr>
            </w:pPr>
            <w:r w:rsidRPr="00721B1A">
              <w:rPr>
                <w:rFonts w:cstheme="minorHAnsi"/>
                <w:sz w:val="18"/>
                <w:szCs w:val="18"/>
              </w:rPr>
              <w:t>1.691.89</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Lines="20" w:after="48"/>
              <w:rPr>
                <w:rFonts w:cstheme="minorHAnsi"/>
                <w:sz w:val="18"/>
                <w:szCs w:val="18"/>
              </w:rPr>
            </w:pPr>
            <w:r w:rsidRPr="00721B1A">
              <w:rPr>
                <w:rFonts w:cstheme="minorHAnsi"/>
                <w:sz w:val="18"/>
                <w:szCs w:val="18"/>
              </w:rPr>
              <w:t>Servicios Bancarios</w:t>
            </w:r>
          </w:p>
        </w:tc>
        <w:tc>
          <w:tcPr>
            <w:tcW w:w="1056" w:type="dxa"/>
            <w:tcBorders>
              <w:top w:val="single" w:sz="4" w:space="0" w:color="808080"/>
              <w:left w:val="single" w:sz="4" w:space="0" w:color="808080"/>
              <w:bottom w:val="single" w:sz="4" w:space="0" w:color="808080"/>
              <w:right w:val="single" w:sz="4" w:space="0" w:color="808080"/>
            </w:tcBorders>
            <w:vAlign w:val="bottom"/>
          </w:tcPr>
          <w:p w:rsidR="00F21A91" w:rsidRPr="00721B1A" w:rsidRDefault="00F21A91" w:rsidP="00403C72">
            <w:pPr>
              <w:spacing w:afterLines="20" w:after="48"/>
              <w:ind w:right="62"/>
              <w:jc w:val="right"/>
              <w:rPr>
                <w:rFonts w:cstheme="minorHAnsi"/>
                <w:sz w:val="18"/>
                <w:szCs w:val="18"/>
              </w:rPr>
            </w:pPr>
            <w:r>
              <w:rPr>
                <w:rFonts w:cstheme="minorHAnsi"/>
                <w:sz w:val="18"/>
                <w:szCs w:val="18"/>
              </w:rPr>
              <w:t>234,29</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F21A91" w:rsidRPr="00721B1A" w:rsidRDefault="00F21A91" w:rsidP="00403C72">
            <w:pPr>
              <w:spacing w:afterLines="20" w:after="48"/>
              <w:ind w:right="84"/>
              <w:jc w:val="right"/>
              <w:rPr>
                <w:rFonts w:cstheme="minorHAnsi"/>
                <w:sz w:val="18"/>
                <w:szCs w:val="18"/>
              </w:rPr>
            </w:pPr>
            <w:r w:rsidRPr="00721B1A">
              <w:rPr>
                <w:rFonts w:cstheme="minorHAnsi"/>
                <w:sz w:val="18"/>
                <w:szCs w:val="18"/>
              </w:rPr>
              <w:t>172,97</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Lines="20" w:after="48"/>
              <w:rPr>
                <w:rFonts w:cstheme="minorHAnsi"/>
                <w:sz w:val="18"/>
                <w:szCs w:val="18"/>
              </w:rPr>
            </w:pPr>
            <w:r w:rsidRPr="00721B1A">
              <w:rPr>
                <w:rFonts w:cstheme="minorHAnsi"/>
                <w:sz w:val="18"/>
                <w:szCs w:val="18"/>
              </w:rPr>
              <w:t>Otros Gastos</w:t>
            </w:r>
          </w:p>
        </w:tc>
        <w:tc>
          <w:tcPr>
            <w:tcW w:w="1056" w:type="dxa"/>
            <w:tcBorders>
              <w:top w:val="single" w:sz="4" w:space="0" w:color="808080"/>
              <w:left w:val="single" w:sz="4" w:space="0" w:color="808080"/>
              <w:bottom w:val="single" w:sz="4" w:space="0" w:color="808080"/>
              <w:right w:val="single" w:sz="4" w:space="0" w:color="808080"/>
            </w:tcBorders>
            <w:vAlign w:val="bottom"/>
          </w:tcPr>
          <w:p w:rsidR="00F21A91" w:rsidRPr="00721B1A" w:rsidRDefault="00F21A91" w:rsidP="00403C72">
            <w:pPr>
              <w:spacing w:afterLines="20" w:after="48"/>
              <w:ind w:right="62"/>
              <w:jc w:val="right"/>
              <w:rPr>
                <w:rFonts w:cstheme="minorHAnsi"/>
                <w:sz w:val="18"/>
                <w:szCs w:val="18"/>
              </w:rPr>
            </w:pPr>
            <w:r>
              <w:rPr>
                <w:rFonts w:cstheme="minorHAnsi"/>
                <w:sz w:val="18"/>
                <w:szCs w:val="18"/>
              </w:rPr>
              <w:t>40,43</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F21A91" w:rsidRPr="00721B1A" w:rsidRDefault="009E6CEA" w:rsidP="00403C72">
            <w:pPr>
              <w:spacing w:afterLines="20" w:after="48"/>
              <w:ind w:right="84"/>
              <w:jc w:val="right"/>
              <w:rPr>
                <w:rFonts w:cstheme="minorHAnsi"/>
                <w:sz w:val="18"/>
                <w:szCs w:val="18"/>
              </w:rPr>
            </w:pPr>
            <w:r>
              <w:rPr>
                <w:rFonts w:cstheme="minorHAnsi"/>
                <w:sz w:val="18"/>
                <w:szCs w:val="18"/>
              </w:rPr>
              <w:t>-</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Lines="20" w:after="48"/>
              <w:rPr>
                <w:rFonts w:cstheme="minorHAnsi"/>
                <w:sz w:val="18"/>
                <w:szCs w:val="18"/>
              </w:rPr>
            </w:pPr>
            <w:r w:rsidRPr="00721B1A">
              <w:rPr>
                <w:rFonts w:cstheme="minorHAnsi"/>
                <w:sz w:val="18"/>
                <w:szCs w:val="18"/>
              </w:rPr>
              <w:t>Prevención Riesgos Laborales</w:t>
            </w:r>
          </w:p>
        </w:tc>
        <w:tc>
          <w:tcPr>
            <w:tcW w:w="1056" w:type="dxa"/>
            <w:tcBorders>
              <w:top w:val="single" w:sz="4" w:space="0" w:color="808080"/>
              <w:left w:val="single" w:sz="4" w:space="0" w:color="808080"/>
              <w:bottom w:val="single" w:sz="4" w:space="0" w:color="808080"/>
              <w:right w:val="single" w:sz="4" w:space="0" w:color="808080"/>
            </w:tcBorders>
            <w:vAlign w:val="bottom"/>
          </w:tcPr>
          <w:p w:rsidR="00F21A91" w:rsidRPr="00721B1A" w:rsidRDefault="00F21A91" w:rsidP="00403C72">
            <w:pPr>
              <w:spacing w:afterLines="20" w:after="48"/>
              <w:ind w:right="62"/>
              <w:jc w:val="right"/>
              <w:rPr>
                <w:rFonts w:cstheme="minorHAnsi"/>
                <w:sz w:val="18"/>
                <w:szCs w:val="18"/>
              </w:rPr>
            </w:pPr>
            <w:r>
              <w:rPr>
                <w:rFonts w:cstheme="minorHAnsi"/>
                <w:sz w:val="18"/>
                <w:szCs w:val="18"/>
              </w:rPr>
              <w:t>372,98</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F21A91" w:rsidRPr="00721B1A" w:rsidRDefault="00F21A91" w:rsidP="00403C72">
            <w:pPr>
              <w:spacing w:afterLines="20" w:after="48"/>
              <w:ind w:right="84"/>
              <w:jc w:val="right"/>
              <w:rPr>
                <w:rFonts w:cstheme="minorHAnsi"/>
                <w:sz w:val="18"/>
                <w:szCs w:val="18"/>
              </w:rPr>
            </w:pPr>
            <w:r w:rsidRPr="00721B1A">
              <w:rPr>
                <w:rFonts w:cstheme="minorHAnsi"/>
                <w:sz w:val="18"/>
                <w:szCs w:val="18"/>
              </w:rPr>
              <w:t>372,98</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Lines="20" w:after="48"/>
              <w:rPr>
                <w:rFonts w:cstheme="minorHAnsi"/>
                <w:sz w:val="18"/>
                <w:szCs w:val="18"/>
              </w:rPr>
            </w:pPr>
            <w:r w:rsidRPr="00721B1A">
              <w:rPr>
                <w:rFonts w:cstheme="minorHAnsi"/>
                <w:sz w:val="18"/>
                <w:szCs w:val="18"/>
              </w:rPr>
              <w:t>Tributos/ Tasas</w:t>
            </w:r>
          </w:p>
        </w:tc>
        <w:tc>
          <w:tcPr>
            <w:tcW w:w="1056" w:type="dxa"/>
            <w:tcBorders>
              <w:top w:val="single" w:sz="4" w:space="0" w:color="808080"/>
              <w:left w:val="single" w:sz="4" w:space="0" w:color="808080"/>
              <w:bottom w:val="single" w:sz="4" w:space="0" w:color="808080"/>
              <w:right w:val="single" w:sz="4" w:space="0" w:color="808080"/>
            </w:tcBorders>
            <w:vAlign w:val="bottom"/>
          </w:tcPr>
          <w:p w:rsidR="00F21A91" w:rsidRPr="00721B1A" w:rsidRDefault="00F21A91" w:rsidP="00403C72">
            <w:pPr>
              <w:spacing w:afterLines="20" w:after="48"/>
              <w:ind w:right="62"/>
              <w:jc w:val="right"/>
              <w:rPr>
                <w:rFonts w:cstheme="minorHAnsi"/>
                <w:sz w:val="18"/>
                <w:szCs w:val="18"/>
              </w:rPr>
            </w:pPr>
            <w:r>
              <w:rPr>
                <w:rFonts w:cstheme="minorHAnsi"/>
                <w:sz w:val="18"/>
                <w:szCs w:val="18"/>
              </w:rPr>
              <w:t>79,81</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F21A91" w:rsidRPr="00721B1A" w:rsidRDefault="00F21A91" w:rsidP="00403C72">
            <w:pPr>
              <w:spacing w:afterLines="20" w:after="48"/>
              <w:ind w:right="84"/>
              <w:jc w:val="right"/>
              <w:rPr>
                <w:rFonts w:cstheme="minorHAnsi"/>
                <w:sz w:val="18"/>
                <w:szCs w:val="18"/>
              </w:rPr>
            </w:pPr>
            <w:r w:rsidRPr="00721B1A">
              <w:rPr>
                <w:rFonts w:cstheme="minorHAnsi"/>
                <w:sz w:val="18"/>
                <w:szCs w:val="18"/>
              </w:rPr>
              <w:t>172,45</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Lines="20" w:after="48"/>
              <w:rPr>
                <w:rFonts w:cstheme="minorHAnsi"/>
                <w:sz w:val="18"/>
                <w:szCs w:val="18"/>
              </w:rPr>
            </w:pPr>
            <w:r w:rsidRPr="00721B1A">
              <w:rPr>
                <w:rFonts w:cstheme="minorHAnsi"/>
                <w:sz w:val="18"/>
                <w:szCs w:val="18"/>
              </w:rPr>
              <w:t>Gastos Excepcionales</w:t>
            </w:r>
          </w:p>
        </w:tc>
        <w:tc>
          <w:tcPr>
            <w:tcW w:w="1056" w:type="dxa"/>
            <w:tcBorders>
              <w:top w:val="single" w:sz="4" w:space="0" w:color="808080"/>
              <w:left w:val="single" w:sz="4" w:space="0" w:color="808080"/>
              <w:bottom w:val="single" w:sz="4" w:space="0" w:color="808080"/>
              <w:right w:val="single" w:sz="4" w:space="0" w:color="808080"/>
            </w:tcBorders>
            <w:vAlign w:val="bottom"/>
          </w:tcPr>
          <w:p w:rsidR="00F21A91" w:rsidRPr="00721B1A" w:rsidRDefault="00F21A91" w:rsidP="00403C72">
            <w:pPr>
              <w:spacing w:afterLines="20" w:after="48"/>
              <w:ind w:right="62"/>
              <w:jc w:val="right"/>
              <w:rPr>
                <w:rFonts w:cstheme="minorHAnsi"/>
                <w:sz w:val="18"/>
                <w:szCs w:val="18"/>
              </w:rPr>
            </w:pPr>
            <w:r>
              <w:rPr>
                <w:rFonts w:cstheme="minorHAnsi"/>
                <w:sz w:val="18"/>
                <w:szCs w:val="18"/>
              </w:rPr>
              <w:t>1,04</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F21A91" w:rsidRPr="00721B1A" w:rsidRDefault="00F21A91" w:rsidP="00403C72">
            <w:pPr>
              <w:spacing w:afterLines="20" w:after="48"/>
              <w:ind w:right="84"/>
              <w:jc w:val="right"/>
              <w:rPr>
                <w:rFonts w:cstheme="minorHAnsi"/>
                <w:sz w:val="18"/>
                <w:szCs w:val="18"/>
              </w:rPr>
            </w:pPr>
            <w:r w:rsidRPr="00721B1A">
              <w:rPr>
                <w:rFonts w:cstheme="minorHAnsi"/>
                <w:sz w:val="18"/>
                <w:szCs w:val="18"/>
              </w:rPr>
              <w:t>100,32</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721B1A" w:rsidRDefault="00F21A91" w:rsidP="00F21A91">
            <w:pPr>
              <w:spacing w:afterLines="20" w:after="48"/>
              <w:rPr>
                <w:rFonts w:cstheme="minorHAnsi"/>
                <w:sz w:val="18"/>
                <w:szCs w:val="18"/>
              </w:rPr>
            </w:pPr>
            <w:r w:rsidRPr="00721B1A">
              <w:rPr>
                <w:rFonts w:cstheme="minorHAnsi"/>
                <w:sz w:val="18"/>
                <w:szCs w:val="18"/>
              </w:rPr>
              <w:t>Amortización</w:t>
            </w:r>
          </w:p>
        </w:tc>
        <w:tc>
          <w:tcPr>
            <w:tcW w:w="1056" w:type="dxa"/>
            <w:tcBorders>
              <w:top w:val="single" w:sz="4" w:space="0" w:color="808080"/>
              <w:left w:val="single" w:sz="4" w:space="0" w:color="808080"/>
              <w:bottom w:val="single" w:sz="4" w:space="0" w:color="808080"/>
              <w:right w:val="single" w:sz="4" w:space="0" w:color="808080"/>
            </w:tcBorders>
            <w:vAlign w:val="bottom"/>
          </w:tcPr>
          <w:p w:rsidR="00F21A91" w:rsidRPr="00721B1A" w:rsidRDefault="00F21A91" w:rsidP="00403C72">
            <w:pPr>
              <w:spacing w:afterLines="20" w:after="48"/>
              <w:ind w:right="62"/>
              <w:jc w:val="right"/>
              <w:rPr>
                <w:rFonts w:cstheme="minorHAnsi"/>
                <w:sz w:val="18"/>
                <w:szCs w:val="18"/>
              </w:rPr>
            </w:pPr>
            <w:r>
              <w:rPr>
                <w:rFonts w:cstheme="minorHAnsi"/>
                <w:sz w:val="18"/>
                <w:szCs w:val="18"/>
              </w:rPr>
              <w:t>288,18</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F21A91" w:rsidRPr="00721B1A" w:rsidRDefault="00F21A91" w:rsidP="00403C72">
            <w:pPr>
              <w:spacing w:afterLines="20" w:after="48"/>
              <w:ind w:right="84"/>
              <w:jc w:val="right"/>
              <w:rPr>
                <w:rFonts w:cstheme="minorHAnsi"/>
                <w:sz w:val="18"/>
                <w:szCs w:val="18"/>
              </w:rPr>
            </w:pPr>
            <w:r w:rsidRPr="00721B1A">
              <w:rPr>
                <w:rFonts w:cstheme="minorHAnsi"/>
                <w:sz w:val="18"/>
                <w:szCs w:val="18"/>
              </w:rPr>
              <w:t>1.261,96</w:t>
            </w:r>
          </w:p>
        </w:tc>
      </w:tr>
      <w:bookmarkEnd w:id="82"/>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FFFFFF"/>
            </w:tcBorders>
            <w:shd w:val="clear" w:color="auto" w:fill="808080" w:themeFill="background1" w:themeFillShade="80"/>
            <w:tcMar>
              <w:top w:w="15" w:type="dxa"/>
              <w:left w:w="15" w:type="dxa"/>
              <w:bottom w:w="0" w:type="dxa"/>
              <w:right w:w="15" w:type="dxa"/>
            </w:tcMar>
            <w:vAlign w:val="center"/>
          </w:tcPr>
          <w:p w:rsidR="00F21A91" w:rsidRPr="00721B1A" w:rsidRDefault="00F21A91" w:rsidP="00F21A91">
            <w:pPr>
              <w:spacing w:afterLines="20" w:after="48"/>
              <w:rPr>
                <w:rFonts w:cstheme="minorHAnsi"/>
                <w:b/>
                <w:sz w:val="18"/>
                <w:szCs w:val="18"/>
              </w:rPr>
            </w:pPr>
            <w:r w:rsidRPr="00721B1A">
              <w:rPr>
                <w:rFonts w:cstheme="minorHAnsi"/>
                <w:b/>
                <w:color w:val="FFFFFF" w:themeColor="background1"/>
                <w:sz w:val="18"/>
                <w:szCs w:val="18"/>
              </w:rPr>
              <w:t>Total Servicios Exteriores / Otros gastos</w:t>
            </w:r>
          </w:p>
        </w:tc>
        <w:tc>
          <w:tcPr>
            <w:tcW w:w="1056" w:type="dxa"/>
            <w:tcBorders>
              <w:top w:val="single" w:sz="4" w:space="0" w:color="808080"/>
              <w:left w:val="single" w:sz="4" w:space="0" w:color="FFFFFF"/>
              <w:bottom w:val="single" w:sz="4" w:space="0" w:color="808080"/>
              <w:right w:val="single" w:sz="4" w:space="0" w:color="FFFFFF"/>
            </w:tcBorders>
            <w:shd w:val="clear" w:color="auto" w:fill="808080" w:themeFill="background1" w:themeFillShade="80"/>
            <w:vAlign w:val="bottom"/>
          </w:tcPr>
          <w:p w:rsidR="00F21A91" w:rsidRPr="00721B1A" w:rsidRDefault="00F21A91" w:rsidP="00403C72">
            <w:pPr>
              <w:spacing w:afterLines="20" w:after="48"/>
              <w:ind w:right="62"/>
              <w:jc w:val="right"/>
              <w:rPr>
                <w:rFonts w:cstheme="minorHAnsi"/>
                <w:b/>
                <w:color w:val="FFFFFF"/>
                <w:sz w:val="18"/>
                <w:szCs w:val="18"/>
              </w:rPr>
            </w:pPr>
            <w:r>
              <w:rPr>
                <w:rFonts w:cstheme="minorHAnsi"/>
                <w:b/>
                <w:color w:val="FFFFFF"/>
                <w:sz w:val="18"/>
                <w:szCs w:val="18"/>
              </w:rPr>
              <w:t>28.033,61</w:t>
            </w:r>
          </w:p>
        </w:tc>
        <w:tc>
          <w:tcPr>
            <w:tcW w:w="1056" w:type="dxa"/>
            <w:tcBorders>
              <w:top w:val="single" w:sz="4" w:space="0" w:color="808080"/>
              <w:left w:val="single" w:sz="4" w:space="0" w:color="FFFFFF"/>
              <w:bottom w:val="single" w:sz="4" w:space="0" w:color="808080"/>
              <w:right w:val="single" w:sz="4" w:space="0" w:color="FFFFFF"/>
            </w:tcBorders>
            <w:shd w:val="clear" w:color="auto" w:fill="808080" w:themeFill="background1" w:themeFillShade="80"/>
            <w:tcMar>
              <w:top w:w="15" w:type="dxa"/>
              <w:left w:w="15" w:type="dxa"/>
              <w:bottom w:w="0" w:type="dxa"/>
              <w:right w:w="15" w:type="dxa"/>
            </w:tcMar>
            <w:vAlign w:val="bottom"/>
          </w:tcPr>
          <w:p w:rsidR="00F21A91" w:rsidRPr="00721B1A" w:rsidRDefault="00F21A91" w:rsidP="00403C72">
            <w:pPr>
              <w:spacing w:afterLines="20" w:after="48"/>
              <w:ind w:right="84"/>
              <w:jc w:val="right"/>
              <w:rPr>
                <w:rFonts w:cstheme="minorHAnsi"/>
                <w:b/>
                <w:color w:val="FFFFFF"/>
                <w:sz w:val="18"/>
                <w:szCs w:val="18"/>
              </w:rPr>
            </w:pPr>
            <w:r w:rsidRPr="00721B1A">
              <w:rPr>
                <w:rFonts w:cstheme="minorHAnsi"/>
                <w:b/>
                <w:color w:val="FFFFFF"/>
                <w:sz w:val="18"/>
                <w:szCs w:val="18"/>
              </w:rPr>
              <w:t>28.908,01</w:t>
            </w:r>
          </w:p>
        </w:tc>
      </w:tr>
      <w:tr w:rsidR="00F21A91" w:rsidRPr="00721B1A" w:rsidTr="00DF0D5A">
        <w:trPr>
          <w:trHeight w:val="340"/>
        </w:trPr>
        <w:tc>
          <w:tcPr>
            <w:tcW w:w="3557" w:type="dxa"/>
            <w:tcBorders>
              <w:top w:val="single" w:sz="4" w:space="0" w:color="808080"/>
              <w:left w:val="single" w:sz="4" w:space="0" w:color="808080"/>
              <w:bottom w:val="single" w:sz="4" w:space="0" w:color="808080"/>
              <w:right w:val="single" w:sz="4" w:space="0" w:color="FFFFFF"/>
            </w:tcBorders>
            <w:shd w:val="clear" w:color="auto" w:fill="auto"/>
            <w:tcMar>
              <w:top w:w="15" w:type="dxa"/>
              <w:left w:w="15" w:type="dxa"/>
              <w:bottom w:w="0" w:type="dxa"/>
              <w:right w:w="15" w:type="dxa"/>
            </w:tcMar>
            <w:vAlign w:val="center"/>
          </w:tcPr>
          <w:p w:rsidR="00F21A91" w:rsidRPr="00721B1A" w:rsidRDefault="00F21A91" w:rsidP="00F21A91">
            <w:pPr>
              <w:spacing w:afterLines="20" w:after="48"/>
              <w:rPr>
                <w:rFonts w:cstheme="minorHAnsi"/>
                <w:b/>
                <w:bCs/>
                <w:color w:val="FFFFFF"/>
                <w:sz w:val="18"/>
                <w:szCs w:val="18"/>
                <w:lang w:eastAsia="es-ES"/>
              </w:rPr>
            </w:pPr>
          </w:p>
        </w:tc>
        <w:tc>
          <w:tcPr>
            <w:tcW w:w="1056" w:type="dxa"/>
            <w:tcBorders>
              <w:top w:val="single" w:sz="4" w:space="0" w:color="808080"/>
              <w:left w:val="single" w:sz="4" w:space="0" w:color="FFFFFF"/>
              <w:bottom w:val="single" w:sz="4" w:space="0" w:color="808080"/>
              <w:right w:val="single" w:sz="4" w:space="0" w:color="FFFFFF"/>
            </w:tcBorders>
            <w:vAlign w:val="bottom"/>
          </w:tcPr>
          <w:p w:rsidR="00F21A91" w:rsidRPr="00721B1A" w:rsidRDefault="00F21A91" w:rsidP="00403C72">
            <w:pPr>
              <w:spacing w:afterLines="20" w:after="48"/>
              <w:ind w:right="62"/>
              <w:jc w:val="center"/>
              <w:rPr>
                <w:rFonts w:cstheme="minorHAnsi"/>
                <w:b/>
                <w:color w:val="FFFFFF"/>
                <w:sz w:val="18"/>
                <w:szCs w:val="18"/>
              </w:rPr>
            </w:pPr>
          </w:p>
        </w:tc>
        <w:tc>
          <w:tcPr>
            <w:tcW w:w="1056" w:type="dxa"/>
            <w:tcBorders>
              <w:top w:val="single" w:sz="4" w:space="0" w:color="808080"/>
              <w:left w:val="single" w:sz="4" w:space="0" w:color="FFFFFF"/>
              <w:bottom w:val="single" w:sz="4" w:space="0" w:color="808080"/>
              <w:right w:val="single" w:sz="4" w:space="0" w:color="FFFFFF"/>
            </w:tcBorders>
            <w:shd w:val="clear" w:color="auto" w:fill="auto"/>
            <w:tcMar>
              <w:top w:w="15" w:type="dxa"/>
              <w:left w:w="15" w:type="dxa"/>
              <w:bottom w:w="0" w:type="dxa"/>
              <w:right w:w="15" w:type="dxa"/>
            </w:tcMar>
            <w:vAlign w:val="bottom"/>
          </w:tcPr>
          <w:p w:rsidR="00F21A91" w:rsidRPr="00721B1A" w:rsidRDefault="00F21A91" w:rsidP="00403C72">
            <w:pPr>
              <w:spacing w:afterLines="20" w:after="48"/>
              <w:ind w:right="84"/>
              <w:jc w:val="center"/>
              <w:rPr>
                <w:rFonts w:cstheme="minorHAnsi"/>
                <w:b/>
                <w:color w:val="FFFFFF"/>
                <w:sz w:val="18"/>
                <w:szCs w:val="18"/>
              </w:rPr>
            </w:pPr>
          </w:p>
        </w:tc>
      </w:tr>
      <w:tr w:rsidR="00F21A91" w:rsidRPr="00FD68EF" w:rsidTr="00DF0D5A">
        <w:trPr>
          <w:trHeight w:val="340"/>
        </w:trPr>
        <w:tc>
          <w:tcPr>
            <w:tcW w:w="3557"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FD68EF" w:rsidRDefault="00F21A91" w:rsidP="00403C72">
            <w:pPr>
              <w:spacing w:afterLines="20" w:after="48"/>
              <w:jc w:val="right"/>
              <w:rPr>
                <w:rFonts w:cstheme="minorHAnsi"/>
                <w:sz w:val="18"/>
                <w:szCs w:val="18"/>
              </w:rPr>
            </w:pPr>
            <w:r w:rsidRPr="00FD68EF">
              <w:rPr>
                <w:rFonts w:cstheme="minorHAnsi"/>
                <w:b/>
                <w:bCs/>
                <w:color w:val="FFFFFF"/>
                <w:sz w:val="18"/>
                <w:szCs w:val="18"/>
                <w:lang w:eastAsia="es-ES"/>
              </w:rPr>
              <w:t>TOTAL GASTOS</w:t>
            </w:r>
          </w:p>
        </w:tc>
        <w:tc>
          <w:tcPr>
            <w:tcW w:w="1056" w:type="dxa"/>
            <w:tcBorders>
              <w:top w:val="single" w:sz="4" w:space="0" w:color="808080"/>
              <w:left w:val="single" w:sz="4" w:space="0" w:color="FFFFFF"/>
              <w:bottom w:val="single" w:sz="4" w:space="0" w:color="808080"/>
              <w:right w:val="single" w:sz="4" w:space="0" w:color="FFFFFF"/>
            </w:tcBorders>
            <w:shd w:val="clear" w:color="auto" w:fill="808080"/>
            <w:vAlign w:val="bottom"/>
          </w:tcPr>
          <w:p w:rsidR="00F21A91" w:rsidRPr="00FD68EF" w:rsidRDefault="00F21A91" w:rsidP="00403C72">
            <w:pPr>
              <w:spacing w:afterLines="20" w:after="48"/>
              <w:ind w:right="62"/>
              <w:jc w:val="right"/>
              <w:rPr>
                <w:rFonts w:cstheme="minorHAnsi"/>
                <w:b/>
                <w:color w:val="FFFFFF"/>
                <w:sz w:val="18"/>
                <w:szCs w:val="18"/>
              </w:rPr>
            </w:pPr>
            <w:r w:rsidRPr="00FD68EF">
              <w:rPr>
                <w:rFonts w:cstheme="minorHAnsi"/>
                <w:b/>
                <w:color w:val="FFFFFF"/>
                <w:sz w:val="18"/>
                <w:szCs w:val="18"/>
              </w:rPr>
              <w:t>609.250,41</w:t>
            </w:r>
          </w:p>
        </w:tc>
        <w:tc>
          <w:tcPr>
            <w:tcW w:w="1056"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bottom"/>
          </w:tcPr>
          <w:p w:rsidR="00F21A91" w:rsidRPr="00FD68EF" w:rsidRDefault="00F21A91" w:rsidP="00403C72">
            <w:pPr>
              <w:spacing w:afterLines="20" w:after="48"/>
              <w:ind w:right="84"/>
              <w:jc w:val="right"/>
              <w:rPr>
                <w:rFonts w:cstheme="minorHAnsi"/>
                <w:b/>
                <w:color w:val="FFFFFF"/>
                <w:sz w:val="18"/>
                <w:szCs w:val="18"/>
              </w:rPr>
            </w:pPr>
            <w:r w:rsidRPr="00FD68EF">
              <w:rPr>
                <w:rFonts w:cstheme="minorHAnsi"/>
                <w:b/>
                <w:color w:val="FFFFFF"/>
                <w:sz w:val="18"/>
                <w:szCs w:val="18"/>
              </w:rPr>
              <w:t>526.543,87</w:t>
            </w:r>
          </w:p>
        </w:tc>
      </w:tr>
      <w:bookmarkEnd w:id="80"/>
      <w:bookmarkEnd w:id="81"/>
    </w:tbl>
    <w:p w:rsidR="006F1DC5" w:rsidRPr="00174625" w:rsidRDefault="006F1DC5" w:rsidP="006F1DC5">
      <w:pPr>
        <w:widowControl w:val="0"/>
        <w:tabs>
          <w:tab w:val="left" w:pos="2300"/>
        </w:tabs>
        <w:overflowPunct w:val="0"/>
        <w:spacing w:after="0" w:line="240" w:lineRule="auto"/>
        <w:rPr>
          <w:rFonts w:eastAsia="Times New Roman" w:cstheme="minorHAnsi"/>
          <w:kern w:val="1"/>
          <w:sz w:val="28"/>
          <w:szCs w:val="28"/>
          <w:highlight w:val="yellow"/>
          <w:lang w:eastAsia="ar-SA"/>
        </w:rPr>
      </w:pPr>
    </w:p>
    <w:p w:rsidR="006F1DC5" w:rsidRPr="00174625" w:rsidRDefault="006F1DC5" w:rsidP="006F1DC5">
      <w:pPr>
        <w:rPr>
          <w:rFonts w:eastAsia="Times New Roman" w:cstheme="minorHAnsi"/>
          <w:kern w:val="1"/>
          <w:sz w:val="28"/>
          <w:szCs w:val="28"/>
          <w:highlight w:val="yellow"/>
          <w:lang w:eastAsia="ar-SA"/>
        </w:rPr>
      </w:pPr>
    </w:p>
    <w:p w:rsidR="006F1DC5" w:rsidRPr="00174625" w:rsidRDefault="006F1DC5" w:rsidP="006F1DC5">
      <w:pPr>
        <w:rPr>
          <w:rFonts w:eastAsia="Times New Roman" w:cstheme="minorHAnsi"/>
          <w:kern w:val="1"/>
          <w:sz w:val="28"/>
          <w:szCs w:val="28"/>
          <w:highlight w:val="yellow"/>
          <w:lang w:eastAsia="ar-SA"/>
        </w:rPr>
      </w:pPr>
      <w:r w:rsidRPr="00174625">
        <w:rPr>
          <w:rFonts w:eastAsia="Times New Roman" w:cstheme="minorHAnsi"/>
          <w:kern w:val="1"/>
          <w:sz w:val="28"/>
          <w:szCs w:val="28"/>
          <w:highlight w:val="yellow"/>
          <w:lang w:eastAsia="ar-SA"/>
        </w:rPr>
        <w:br w:type="page"/>
      </w:r>
    </w:p>
    <w:p w:rsidR="004C52FE" w:rsidRPr="00174625" w:rsidRDefault="004C52FE" w:rsidP="006F1DC5">
      <w:pPr>
        <w:rPr>
          <w:rFonts w:eastAsia="Times New Roman" w:cstheme="minorHAnsi"/>
          <w:kern w:val="1"/>
          <w:sz w:val="28"/>
          <w:szCs w:val="28"/>
          <w:highlight w:val="yellow"/>
          <w:lang w:eastAsia="ar-SA"/>
        </w:rPr>
      </w:pPr>
    </w:p>
    <w:p w:rsidR="006F1DC5" w:rsidRPr="007C047A" w:rsidRDefault="00403C72" w:rsidP="00403C72">
      <w:pPr>
        <w:spacing w:line="360" w:lineRule="auto"/>
        <w:ind w:right="-1"/>
        <w:rPr>
          <w:rFonts w:cstheme="minorHAnsi"/>
          <w:b/>
          <w:color w:val="0070C0"/>
          <w:kern w:val="22"/>
          <w:sz w:val="28"/>
          <w:szCs w:val="28"/>
        </w:rPr>
      </w:pPr>
      <w:r w:rsidRPr="007C047A">
        <w:rPr>
          <w:rFonts w:cstheme="minorHAnsi"/>
          <w:b/>
          <w:color w:val="0070C0"/>
          <w:kern w:val="22"/>
          <w:sz w:val="28"/>
          <w:szCs w:val="28"/>
        </w:rPr>
        <w:t>INGRESOS</w:t>
      </w:r>
    </w:p>
    <w:p w:rsidR="00F21A91" w:rsidRPr="00393B9A" w:rsidRDefault="00F21A91" w:rsidP="00F21A91">
      <w:pPr>
        <w:spacing w:afterLines="20" w:after="48" w:line="360" w:lineRule="auto"/>
        <w:ind w:right="-134"/>
        <w:jc w:val="both"/>
        <w:rPr>
          <w:rFonts w:cstheme="minorHAnsi"/>
          <w:b/>
          <w:kern w:val="2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0"/>
        <w:gridCol w:w="1089"/>
        <w:gridCol w:w="1089"/>
      </w:tblGrid>
      <w:tr w:rsidR="00F21A91" w:rsidRPr="00393B9A" w:rsidTr="00DF0D5A">
        <w:trPr>
          <w:trHeight w:val="263"/>
          <w:jc w:val="center"/>
        </w:trPr>
        <w:tc>
          <w:tcPr>
            <w:tcW w:w="3600" w:type="dxa"/>
            <w:tcBorders>
              <w:top w:val="nil"/>
              <w:left w:val="nil"/>
              <w:bottom w:val="single" w:sz="4" w:space="0" w:color="808080" w:themeColor="background1" w:themeShade="80"/>
              <w:right w:val="single" w:sz="4" w:space="0" w:color="FFFFFF"/>
            </w:tcBorders>
            <w:shd w:val="clear" w:color="auto" w:fill="auto"/>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b/>
                <w:bCs/>
                <w:color w:val="FFFFFF"/>
                <w:sz w:val="20"/>
                <w:szCs w:val="20"/>
                <w:lang w:eastAsia="es-ES"/>
              </w:rPr>
            </w:pPr>
            <w:bookmarkStart w:id="83" w:name="OLE_LINK346"/>
            <w:bookmarkStart w:id="84" w:name="OLE_LINK347"/>
            <w:bookmarkStart w:id="85" w:name="OLE_LINK348"/>
          </w:p>
        </w:tc>
        <w:tc>
          <w:tcPr>
            <w:tcW w:w="1089"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b/>
                <w:bCs/>
                <w:color w:val="FFFFFF"/>
                <w:sz w:val="20"/>
                <w:szCs w:val="20"/>
                <w:lang w:eastAsia="es-ES"/>
              </w:rPr>
            </w:pPr>
            <w:r>
              <w:rPr>
                <w:rFonts w:cstheme="minorHAnsi"/>
                <w:b/>
                <w:bCs/>
                <w:color w:val="FFFFFF"/>
                <w:sz w:val="20"/>
                <w:szCs w:val="20"/>
                <w:lang w:eastAsia="es-ES"/>
              </w:rPr>
              <w:t>2021</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F21A91" w:rsidRPr="00393B9A" w:rsidRDefault="00F21A91" w:rsidP="00F21A91">
            <w:pPr>
              <w:spacing w:afterLines="20" w:after="48"/>
              <w:jc w:val="center"/>
              <w:rPr>
                <w:rFonts w:cstheme="minorHAnsi"/>
                <w:b/>
                <w:bCs/>
                <w:color w:val="FFFFFF"/>
                <w:sz w:val="20"/>
                <w:szCs w:val="20"/>
                <w:lang w:eastAsia="es-ES"/>
              </w:rPr>
            </w:pPr>
            <w:r>
              <w:rPr>
                <w:rFonts w:cstheme="minorHAnsi"/>
                <w:b/>
                <w:bCs/>
                <w:color w:val="FFFFFF"/>
                <w:sz w:val="20"/>
                <w:szCs w:val="20"/>
                <w:lang w:eastAsia="es-ES"/>
              </w:rPr>
              <w:t>2020</w:t>
            </w:r>
          </w:p>
        </w:tc>
      </w:tr>
      <w:tr w:rsidR="00F21A91" w:rsidRPr="00393B9A" w:rsidTr="00DF0D5A">
        <w:trPr>
          <w:trHeight w:val="263"/>
          <w:jc w:val="center"/>
        </w:trPr>
        <w:tc>
          <w:tcPr>
            <w:tcW w:w="3600" w:type="dxa"/>
            <w:tcBorders>
              <w:top w:val="single" w:sz="4" w:space="0" w:color="808080" w:themeColor="background1" w:themeShade="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F21A91">
            <w:pPr>
              <w:spacing w:afterLines="20" w:after="48"/>
              <w:rPr>
                <w:rFonts w:cstheme="minorHAnsi"/>
                <w:sz w:val="20"/>
                <w:szCs w:val="20"/>
              </w:rPr>
            </w:pPr>
            <w:r w:rsidRPr="00393B9A">
              <w:rPr>
                <w:rFonts w:cstheme="minorHAnsi"/>
                <w:bCs/>
                <w:sz w:val="20"/>
                <w:szCs w:val="20"/>
                <w:lang w:eastAsia="es-ES"/>
              </w:rPr>
              <w:t>Reclasificación al excedente del ejercicio</w:t>
            </w:r>
          </w:p>
        </w:tc>
        <w:tc>
          <w:tcPr>
            <w:tcW w:w="108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F21A91" w:rsidRPr="00393B9A" w:rsidRDefault="00F21A91" w:rsidP="00F21A91">
            <w:pPr>
              <w:spacing w:afterLines="20" w:after="48"/>
              <w:jc w:val="center"/>
              <w:rPr>
                <w:rFonts w:cstheme="minorHAnsi"/>
                <w:sz w:val="20"/>
                <w:szCs w:val="20"/>
              </w:rPr>
            </w:pPr>
            <w:r>
              <w:rPr>
                <w:rFonts w:cstheme="minorHAnsi"/>
                <w:sz w:val="20"/>
                <w:szCs w:val="20"/>
              </w:rPr>
              <w:t>475.319,44</w:t>
            </w:r>
          </w:p>
        </w:tc>
        <w:tc>
          <w:tcPr>
            <w:tcW w:w="1089" w:type="dxa"/>
            <w:tcBorders>
              <w:top w:val="single" w:sz="4" w:space="0" w:color="808080"/>
              <w:left w:val="single" w:sz="4" w:space="0" w:color="808080"/>
              <w:bottom w:val="single" w:sz="4" w:space="0" w:color="808080"/>
              <w:right w:val="single" w:sz="4" w:space="0" w:color="808080"/>
            </w:tcBorders>
            <w:vAlign w:val="bottom"/>
          </w:tcPr>
          <w:p w:rsidR="00F21A91" w:rsidRPr="00393B9A" w:rsidRDefault="00F21A91" w:rsidP="00F21A91">
            <w:pPr>
              <w:spacing w:afterLines="20" w:after="48"/>
              <w:jc w:val="center"/>
              <w:rPr>
                <w:rFonts w:cstheme="minorHAnsi"/>
                <w:sz w:val="20"/>
                <w:szCs w:val="20"/>
              </w:rPr>
            </w:pPr>
            <w:r w:rsidRPr="00C17F88">
              <w:rPr>
                <w:rFonts w:cstheme="minorHAnsi"/>
                <w:sz w:val="20"/>
                <w:szCs w:val="20"/>
              </w:rPr>
              <w:t>378.284,62</w:t>
            </w:r>
          </w:p>
        </w:tc>
      </w:tr>
    </w:tbl>
    <w:p w:rsidR="00F21A91" w:rsidRPr="00393B9A" w:rsidRDefault="00F21A91" w:rsidP="00F21A91">
      <w:pPr>
        <w:spacing w:afterLines="20" w:after="48"/>
        <w:ind w:right="-136"/>
        <w:jc w:val="both"/>
        <w:rPr>
          <w:rFonts w:cstheme="minorHAnsi"/>
          <w:b/>
          <w:kern w:val="22"/>
          <w:sz w:val="20"/>
          <w:szCs w:val="20"/>
        </w:rPr>
      </w:pPr>
    </w:p>
    <w:p w:rsidR="00F21A91" w:rsidRPr="00393B9A" w:rsidRDefault="00F21A91" w:rsidP="00F21A91">
      <w:pPr>
        <w:spacing w:afterLines="20" w:after="48"/>
        <w:ind w:right="-136"/>
        <w:jc w:val="both"/>
        <w:rPr>
          <w:rFonts w:cstheme="minorHAnsi"/>
          <w:b/>
          <w:kern w:val="2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0"/>
        <w:gridCol w:w="1089"/>
        <w:gridCol w:w="1089"/>
      </w:tblGrid>
      <w:tr w:rsidR="00F21A91" w:rsidRPr="00393B9A" w:rsidTr="00DF0D5A">
        <w:trPr>
          <w:trHeight w:val="263"/>
          <w:jc w:val="center"/>
        </w:trPr>
        <w:tc>
          <w:tcPr>
            <w:tcW w:w="3500" w:type="dxa"/>
            <w:tcBorders>
              <w:top w:val="nil"/>
              <w:left w:val="nil"/>
              <w:bottom w:val="single" w:sz="4" w:space="0" w:color="808080"/>
              <w:right w:val="single" w:sz="4" w:space="0" w:color="FFFFFF"/>
            </w:tcBorders>
            <w:shd w:val="clear" w:color="auto" w:fill="auto"/>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b/>
                <w:bCs/>
                <w:sz w:val="20"/>
                <w:szCs w:val="20"/>
                <w:lang w:eastAsia="es-ES"/>
              </w:rPr>
            </w:pPr>
          </w:p>
        </w:tc>
        <w:tc>
          <w:tcPr>
            <w:tcW w:w="1089"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b/>
                <w:bCs/>
                <w:color w:val="FFFFFF"/>
                <w:sz w:val="20"/>
                <w:szCs w:val="20"/>
                <w:lang w:eastAsia="es-ES"/>
              </w:rPr>
            </w:pPr>
            <w:r>
              <w:rPr>
                <w:rFonts w:cstheme="minorHAnsi"/>
                <w:b/>
                <w:bCs/>
                <w:color w:val="FFFFFF"/>
                <w:sz w:val="20"/>
                <w:szCs w:val="20"/>
                <w:lang w:eastAsia="es-ES"/>
              </w:rPr>
              <w:t>2021</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F21A91" w:rsidRPr="00393B9A" w:rsidRDefault="00F21A91" w:rsidP="00F21A91">
            <w:pPr>
              <w:spacing w:afterLines="20" w:after="48"/>
              <w:jc w:val="center"/>
              <w:rPr>
                <w:rFonts w:cstheme="minorHAnsi"/>
                <w:b/>
                <w:bCs/>
                <w:color w:val="FFFFFF"/>
                <w:sz w:val="20"/>
                <w:szCs w:val="20"/>
                <w:lang w:eastAsia="es-ES"/>
              </w:rPr>
            </w:pPr>
            <w:r>
              <w:rPr>
                <w:rFonts w:cstheme="minorHAnsi"/>
                <w:b/>
                <w:bCs/>
                <w:color w:val="FFFFFF"/>
                <w:sz w:val="20"/>
                <w:szCs w:val="20"/>
                <w:lang w:eastAsia="es-ES"/>
              </w:rPr>
              <w:t>2020</w:t>
            </w:r>
          </w:p>
        </w:tc>
      </w:tr>
      <w:tr w:rsidR="00F21A91" w:rsidRPr="00393B9A" w:rsidTr="00DF0D5A">
        <w:trPr>
          <w:trHeight w:val="263"/>
          <w:jc w:val="center"/>
        </w:trPr>
        <w:tc>
          <w:tcPr>
            <w:tcW w:w="3600" w:type="dxa"/>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tcPr>
          <w:p w:rsidR="00F21A91" w:rsidRPr="00393B9A" w:rsidRDefault="00F21A91" w:rsidP="00F21A91">
            <w:pPr>
              <w:spacing w:afterLines="20" w:after="48"/>
              <w:rPr>
                <w:rFonts w:cstheme="minorHAnsi"/>
                <w:sz w:val="20"/>
                <w:szCs w:val="20"/>
              </w:rPr>
            </w:pPr>
            <w:r w:rsidRPr="00393B9A">
              <w:rPr>
                <w:rFonts w:cstheme="minorHAnsi"/>
                <w:bCs/>
                <w:sz w:val="20"/>
                <w:szCs w:val="20"/>
                <w:lang w:eastAsia="es-ES"/>
              </w:rPr>
              <w:t>Colaboraciones</w:t>
            </w:r>
          </w:p>
        </w:tc>
        <w:tc>
          <w:tcPr>
            <w:tcW w:w="108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F21A91" w:rsidRPr="00393B9A" w:rsidRDefault="00F21A91" w:rsidP="00F21A91">
            <w:pPr>
              <w:spacing w:afterLines="20" w:after="48"/>
              <w:jc w:val="center"/>
              <w:rPr>
                <w:rFonts w:cstheme="minorHAnsi"/>
                <w:sz w:val="20"/>
                <w:szCs w:val="20"/>
              </w:rPr>
            </w:pPr>
            <w:r>
              <w:rPr>
                <w:rFonts w:cstheme="minorHAnsi"/>
                <w:sz w:val="20"/>
                <w:szCs w:val="20"/>
              </w:rPr>
              <w:t>130.000,00</w:t>
            </w:r>
          </w:p>
        </w:tc>
        <w:tc>
          <w:tcPr>
            <w:tcW w:w="1089" w:type="dxa"/>
            <w:tcBorders>
              <w:top w:val="single" w:sz="4" w:space="0" w:color="808080"/>
              <w:left w:val="single" w:sz="4" w:space="0" w:color="808080"/>
              <w:bottom w:val="single" w:sz="4" w:space="0" w:color="808080"/>
              <w:right w:val="single" w:sz="4" w:space="0" w:color="808080"/>
            </w:tcBorders>
            <w:vAlign w:val="bottom"/>
          </w:tcPr>
          <w:p w:rsidR="00F21A91" w:rsidRPr="00393B9A" w:rsidRDefault="00F21A91" w:rsidP="00F21A91">
            <w:pPr>
              <w:spacing w:afterLines="20" w:after="48"/>
              <w:jc w:val="center"/>
              <w:rPr>
                <w:rFonts w:cstheme="minorHAnsi"/>
                <w:sz w:val="20"/>
                <w:szCs w:val="20"/>
              </w:rPr>
            </w:pPr>
            <w:r>
              <w:rPr>
                <w:rFonts w:cstheme="minorHAnsi"/>
                <w:sz w:val="20"/>
                <w:szCs w:val="20"/>
              </w:rPr>
              <w:t>130.000,00</w:t>
            </w:r>
          </w:p>
        </w:tc>
      </w:tr>
    </w:tbl>
    <w:p w:rsidR="00F21A91" w:rsidRPr="00393B9A" w:rsidRDefault="00F21A91" w:rsidP="00F21A91">
      <w:pPr>
        <w:spacing w:afterLines="20" w:after="48"/>
        <w:ind w:right="-136"/>
        <w:jc w:val="both"/>
        <w:rPr>
          <w:rFonts w:cstheme="minorHAnsi"/>
          <w:sz w:val="20"/>
          <w:szCs w:val="20"/>
        </w:rPr>
      </w:pPr>
    </w:p>
    <w:p w:rsidR="00F21A91" w:rsidRPr="00393B9A" w:rsidRDefault="00F21A91" w:rsidP="00F21A91">
      <w:pPr>
        <w:spacing w:afterLines="20" w:after="48"/>
        <w:ind w:right="-136"/>
        <w:jc w:val="both"/>
        <w:rPr>
          <w:rFonts w:cstheme="minorHAnsi"/>
          <w:sz w:val="20"/>
          <w:szCs w:val="20"/>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1"/>
        <w:gridCol w:w="1089"/>
        <w:gridCol w:w="1089"/>
      </w:tblGrid>
      <w:tr w:rsidR="00F21A91" w:rsidRPr="00393B9A" w:rsidTr="00DF0D5A">
        <w:trPr>
          <w:trHeight w:val="255"/>
        </w:trPr>
        <w:tc>
          <w:tcPr>
            <w:tcW w:w="3601" w:type="dxa"/>
            <w:tcBorders>
              <w:top w:val="single" w:sz="4" w:space="0" w:color="FFFFFF"/>
              <w:left w:val="single" w:sz="4" w:space="0" w:color="FFFFFF"/>
              <w:bottom w:val="single" w:sz="4" w:space="0" w:color="808080" w:themeColor="background1" w:themeShade="80"/>
              <w:right w:val="single" w:sz="4" w:space="0" w:color="808080"/>
            </w:tcBorders>
            <w:shd w:val="clear" w:color="auto" w:fill="auto"/>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b/>
                <w:bCs/>
                <w:sz w:val="20"/>
                <w:szCs w:val="20"/>
                <w:lang w:eastAsia="es-ES"/>
              </w:rPr>
            </w:pPr>
          </w:p>
        </w:tc>
        <w:tc>
          <w:tcPr>
            <w:tcW w:w="1089"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b/>
                <w:bCs/>
                <w:color w:val="FFFFFF"/>
                <w:sz w:val="20"/>
                <w:szCs w:val="20"/>
                <w:lang w:eastAsia="es-ES"/>
              </w:rPr>
            </w:pPr>
            <w:r>
              <w:rPr>
                <w:rFonts w:cstheme="minorHAnsi"/>
                <w:b/>
                <w:bCs/>
                <w:color w:val="FFFFFF"/>
                <w:sz w:val="20"/>
                <w:szCs w:val="20"/>
                <w:lang w:eastAsia="es-ES"/>
              </w:rPr>
              <w:t>2021</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F21A91" w:rsidRPr="00393B9A" w:rsidRDefault="00F21A91" w:rsidP="00F21A91">
            <w:pPr>
              <w:spacing w:afterLines="20" w:after="48"/>
              <w:jc w:val="center"/>
              <w:rPr>
                <w:rFonts w:cstheme="minorHAnsi"/>
                <w:b/>
                <w:bCs/>
                <w:color w:val="FFFFFF"/>
                <w:sz w:val="20"/>
                <w:szCs w:val="20"/>
                <w:lang w:eastAsia="es-ES"/>
              </w:rPr>
            </w:pPr>
            <w:r>
              <w:rPr>
                <w:rFonts w:cstheme="minorHAnsi"/>
                <w:b/>
                <w:bCs/>
                <w:color w:val="FFFFFF"/>
                <w:sz w:val="20"/>
                <w:szCs w:val="20"/>
                <w:lang w:eastAsia="es-ES"/>
              </w:rPr>
              <w:t>2020</w:t>
            </w:r>
          </w:p>
        </w:tc>
      </w:tr>
      <w:tr w:rsidR="00F21A91" w:rsidRPr="00393B9A" w:rsidTr="00DF0D5A">
        <w:trPr>
          <w:trHeight w:val="255"/>
        </w:trPr>
        <w:tc>
          <w:tcPr>
            <w:tcW w:w="36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15" w:type="dxa"/>
              <w:left w:w="15" w:type="dxa"/>
              <w:bottom w:w="0" w:type="dxa"/>
              <w:right w:w="15" w:type="dxa"/>
            </w:tcMar>
            <w:vAlign w:val="center"/>
          </w:tcPr>
          <w:p w:rsidR="00F21A91" w:rsidRPr="00393B9A" w:rsidRDefault="00F21A91" w:rsidP="00F21A91">
            <w:pPr>
              <w:spacing w:afterLines="20" w:after="48"/>
              <w:jc w:val="center"/>
              <w:rPr>
                <w:rFonts w:cstheme="minorHAnsi"/>
                <w:color w:val="FFFFFF"/>
                <w:sz w:val="20"/>
                <w:szCs w:val="20"/>
              </w:rPr>
            </w:pPr>
            <w:r w:rsidRPr="00393B9A">
              <w:rPr>
                <w:rFonts w:cstheme="minorHAnsi"/>
                <w:bCs/>
                <w:sz w:val="20"/>
                <w:szCs w:val="20"/>
                <w:lang w:eastAsia="es-ES"/>
              </w:rPr>
              <w:t>Venta de bienes y prestación de servicios</w:t>
            </w:r>
          </w:p>
        </w:tc>
        <w:tc>
          <w:tcPr>
            <w:tcW w:w="1089" w:type="dxa"/>
            <w:tcBorders>
              <w:top w:val="single" w:sz="4" w:space="0" w:color="8080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bottom"/>
          </w:tcPr>
          <w:p w:rsidR="00F21A91" w:rsidRPr="00393B9A" w:rsidRDefault="00F21A91" w:rsidP="00F21A91">
            <w:pPr>
              <w:spacing w:afterLines="20" w:after="48"/>
              <w:jc w:val="center"/>
              <w:rPr>
                <w:rFonts w:cstheme="minorHAnsi"/>
                <w:sz w:val="20"/>
                <w:szCs w:val="20"/>
              </w:rPr>
            </w:pPr>
            <w:r>
              <w:rPr>
                <w:rFonts w:cstheme="minorHAnsi"/>
                <w:sz w:val="20"/>
                <w:szCs w:val="20"/>
              </w:rPr>
              <w:t>1.881,44</w:t>
            </w:r>
          </w:p>
        </w:tc>
        <w:tc>
          <w:tcPr>
            <w:tcW w:w="1089" w:type="dxa"/>
            <w:tcBorders>
              <w:top w:val="single" w:sz="4" w:space="0" w:color="808080"/>
              <w:left w:val="single" w:sz="4" w:space="0" w:color="808080"/>
              <w:bottom w:val="single" w:sz="4" w:space="0" w:color="808080"/>
              <w:right w:val="single" w:sz="4" w:space="0" w:color="808080"/>
            </w:tcBorders>
            <w:vAlign w:val="bottom"/>
          </w:tcPr>
          <w:p w:rsidR="00F21A91" w:rsidRPr="00393B9A" w:rsidRDefault="009E6CEA" w:rsidP="00F21A91">
            <w:pPr>
              <w:spacing w:afterLines="20" w:after="48"/>
              <w:jc w:val="center"/>
              <w:rPr>
                <w:rFonts w:cstheme="minorHAnsi"/>
                <w:sz w:val="20"/>
                <w:szCs w:val="20"/>
              </w:rPr>
            </w:pPr>
            <w:r>
              <w:rPr>
                <w:rFonts w:cstheme="minorHAnsi"/>
                <w:sz w:val="20"/>
                <w:szCs w:val="20"/>
              </w:rPr>
              <w:t>-</w:t>
            </w:r>
          </w:p>
        </w:tc>
      </w:tr>
    </w:tbl>
    <w:p w:rsidR="00F21A91" w:rsidRPr="00393B9A" w:rsidRDefault="00F21A91" w:rsidP="00F21A91">
      <w:pPr>
        <w:spacing w:afterLines="20" w:after="48"/>
        <w:ind w:left="360"/>
        <w:jc w:val="both"/>
        <w:rPr>
          <w:rFonts w:cstheme="minorHAnsi"/>
          <w:sz w:val="20"/>
          <w:szCs w:val="20"/>
        </w:rPr>
      </w:pPr>
    </w:p>
    <w:p w:rsidR="00F21A91" w:rsidRPr="00393B9A" w:rsidRDefault="00F21A91" w:rsidP="00F21A91">
      <w:pPr>
        <w:spacing w:afterLines="20" w:after="48"/>
        <w:ind w:left="360"/>
        <w:jc w:val="both"/>
        <w:rPr>
          <w:rFonts w:cstheme="minorHAnsi"/>
          <w:sz w:val="20"/>
          <w:szCs w:val="20"/>
        </w:rPr>
      </w:pPr>
    </w:p>
    <w:tbl>
      <w:tblPr>
        <w:tblW w:w="0" w:type="auto"/>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1"/>
        <w:gridCol w:w="1089"/>
        <w:gridCol w:w="1089"/>
      </w:tblGrid>
      <w:tr w:rsidR="00F21A91" w:rsidRPr="00393B9A" w:rsidTr="00DF0D5A">
        <w:trPr>
          <w:trHeight w:val="255"/>
        </w:trPr>
        <w:tc>
          <w:tcPr>
            <w:tcW w:w="3601" w:type="dxa"/>
            <w:tcBorders>
              <w:top w:val="single" w:sz="4" w:space="0" w:color="FFFFFF"/>
              <w:left w:val="single" w:sz="4" w:space="0" w:color="FFFFFF"/>
              <w:bottom w:val="single" w:sz="4" w:space="0" w:color="808080" w:themeColor="background1" w:themeShade="80"/>
              <w:right w:val="single" w:sz="4" w:space="0" w:color="808080"/>
            </w:tcBorders>
            <w:shd w:val="clear" w:color="auto" w:fill="auto"/>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b/>
                <w:bCs/>
                <w:sz w:val="20"/>
                <w:szCs w:val="20"/>
                <w:lang w:eastAsia="es-ES"/>
              </w:rPr>
            </w:pPr>
          </w:p>
        </w:tc>
        <w:tc>
          <w:tcPr>
            <w:tcW w:w="1089"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b/>
                <w:bCs/>
                <w:color w:val="FFFFFF"/>
                <w:sz w:val="20"/>
                <w:szCs w:val="20"/>
                <w:lang w:eastAsia="es-ES"/>
              </w:rPr>
            </w:pPr>
            <w:r>
              <w:rPr>
                <w:rFonts w:cstheme="minorHAnsi"/>
                <w:b/>
                <w:bCs/>
                <w:color w:val="FFFFFF"/>
                <w:sz w:val="20"/>
                <w:szCs w:val="20"/>
                <w:lang w:eastAsia="es-ES"/>
              </w:rPr>
              <w:t>2021</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F21A91" w:rsidRPr="00393B9A" w:rsidRDefault="00F21A91" w:rsidP="00F21A91">
            <w:pPr>
              <w:spacing w:afterLines="20" w:after="48"/>
              <w:jc w:val="center"/>
              <w:rPr>
                <w:rFonts w:cstheme="minorHAnsi"/>
                <w:b/>
                <w:bCs/>
                <w:color w:val="FFFFFF"/>
                <w:sz w:val="20"/>
                <w:szCs w:val="20"/>
                <w:lang w:eastAsia="es-ES"/>
              </w:rPr>
            </w:pPr>
            <w:r>
              <w:rPr>
                <w:rFonts w:cstheme="minorHAnsi"/>
                <w:b/>
                <w:bCs/>
                <w:color w:val="FFFFFF"/>
                <w:sz w:val="20"/>
                <w:szCs w:val="20"/>
                <w:lang w:eastAsia="es-ES"/>
              </w:rPr>
              <w:t>2020</w:t>
            </w:r>
          </w:p>
        </w:tc>
      </w:tr>
      <w:tr w:rsidR="00F21A91" w:rsidRPr="00393B9A" w:rsidTr="00DF0D5A">
        <w:trPr>
          <w:trHeight w:val="255"/>
        </w:trPr>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15" w:type="dxa"/>
              <w:left w:w="15" w:type="dxa"/>
              <w:bottom w:w="0" w:type="dxa"/>
              <w:right w:w="15" w:type="dxa"/>
            </w:tcMar>
            <w:vAlign w:val="center"/>
          </w:tcPr>
          <w:p w:rsidR="00F21A91" w:rsidRPr="00393B9A" w:rsidRDefault="00F21A91" w:rsidP="00F21A91">
            <w:pPr>
              <w:spacing w:afterLines="20" w:after="48"/>
              <w:rPr>
                <w:rFonts w:cstheme="minorHAnsi"/>
                <w:color w:val="FFFFFF"/>
                <w:sz w:val="20"/>
                <w:szCs w:val="20"/>
              </w:rPr>
            </w:pPr>
            <w:r w:rsidRPr="00393B9A">
              <w:rPr>
                <w:rFonts w:cstheme="minorHAnsi"/>
                <w:bCs/>
                <w:sz w:val="20"/>
                <w:szCs w:val="20"/>
                <w:lang w:eastAsia="es-ES"/>
              </w:rPr>
              <w:t>Otras subvenciones</w:t>
            </w:r>
          </w:p>
        </w:tc>
        <w:tc>
          <w:tcPr>
            <w:tcW w:w="1089" w:type="dxa"/>
            <w:tcBorders>
              <w:top w:val="single" w:sz="4" w:space="0" w:color="8080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bottom"/>
          </w:tcPr>
          <w:p w:rsidR="00F21A91" w:rsidRPr="00393B9A" w:rsidRDefault="009E6CEA" w:rsidP="00F21A91">
            <w:pPr>
              <w:spacing w:afterLines="20" w:after="48"/>
              <w:jc w:val="center"/>
              <w:rPr>
                <w:rFonts w:cstheme="minorHAnsi"/>
                <w:sz w:val="20"/>
                <w:szCs w:val="20"/>
              </w:rPr>
            </w:pPr>
            <w:r>
              <w:rPr>
                <w:rFonts w:cstheme="minorHAnsi"/>
                <w:sz w:val="20"/>
                <w:szCs w:val="20"/>
              </w:rPr>
              <w:t>-</w:t>
            </w:r>
          </w:p>
        </w:tc>
        <w:tc>
          <w:tcPr>
            <w:tcW w:w="1089" w:type="dxa"/>
            <w:tcBorders>
              <w:top w:val="single" w:sz="4" w:space="0" w:color="808080"/>
              <w:left w:val="single" w:sz="4" w:space="0" w:color="808080"/>
              <w:bottom w:val="single" w:sz="4" w:space="0" w:color="808080"/>
              <w:right w:val="single" w:sz="4" w:space="0" w:color="808080"/>
            </w:tcBorders>
            <w:vAlign w:val="bottom"/>
          </w:tcPr>
          <w:p w:rsidR="00F21A91" w:rsidRPr="00393B9A" w:rsidRDefault="00F21A91" w:rsidP="00F21A91">
            <w:pPr>
              <w:spacing w:afterLines="20" w:after="48"/>
              <w:jc w:val="center"/>
              <w:rPr>
                <w:rFonts w:cstheme="minorHAnsi"/>
                <w:sz w:val="20"/>
                <w:szCs w:val="20"/>
              </w:rPr>
            </w:pPr>
            <w:r>
              <w:rPr>
                <w:rFonts w:cstheme="minorHAnsi"/>
                <w:sz w:val="20"/>
                <w:szCs w:val="20"/>
              </w:rPr>
              <w:t>3.636,41</w:t>
            </w:r>
          </w:p>
        </w:tc>
      </w:tr>
    </w:tbl>
    <w:p w:rsidR="00F21A91" w:rsidRPr="00393B9A" w:rsidRDefault="00F21A91" w:rsidP="00F21A91">
      <w:pPr>
        <w:spacing w:afterLines="20" w:after="48"/>
        <w:ind w:left="360"/>
        <w:jc w:val="both"/>
        <w:rPr>
          <w:rFonts w:cstheme="minorHAnsi"/>
          <w:sz w:val="20"/>
          <w:szCs w:val="20"/>
        </w:rPr>
      </w:pPr>
    </w:p>
    <w:p w:rsidR="00F21A91" w:rsidRDefault="00F21A91" w:rsidP="00F21A91">
      <w:pPr>
        <w:spacing w:afterLines="20" w:after="48"/>
        <w:ind w:left="360"/>
        <w:jc w:val="both"/>
        <w:rPr>
          <w:rFonts w:cstheme="minorHAnsi"/>
          <w:sz w:val="20"/>
          <w:szCs w:val="20"/>
        </w:rPr>
      </w:pPr>
    </w:p>
    <w:tbl>
      <w:tblPr>
        <w:tblW w:w="0" w:type="auto"/>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1"/>
        <w:gridCol w:w="1089"/>
        <w:gridCol w:w="1089"/>
      </w:tblGrid>
      <w:tr w:rsidR="00F21A91" w:rsidRPr="00393B9A" w:rsidTr="00DF0D5A">
        <w:trPr>
          <w:trHeight w:val="255"/>
        </w:trPr>
        <w:tc>
          <w:tcPr>
            <w:tcW w:w="3601" w:type="dxa"/>
            <w:tcBorders>
              <w:top w:val="single" w:sz="4" w:space="0" w:color="FFFFFF"/>
              <w:left w:val="single" w:sz="4" w:space="0" w:color="FFFFFF"/>
              <w:bottom w:val="single" w:sz="4" w:space="0" w:color="808080" w:themeColor="background1" w:themeShade="80"/>
              <w:right w:val="single" w:sz="4" w:space="0" w:color="808080"/>
            </w:tcBorders>
            <w:shd w:val="clear" w:color="auto" w:fill="auto"/>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b/>
                <w:bCs/>
                <w:sz w:val="20"/>
                <w:szCs w:val="20"/>
                <w:lang w:eastAsia="es-ES"/>
              </w:rPr>
            </w:pPr>
          </w:p>
        </w:tc>
        <w:tc>
          <w:tcPr>
            <w:tcW w:w="1089"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b/>
                <w:bCs/>
                <w:color w:val="FFFFFF"/>
                <w:sz w:val="20"/>
                <w:szCs w:val="20"/>
                <w:lang w:eastAsia="es-ES"/>
              </w:rPr>
            </w:pPr>
            <w:r>
              <w:rPr>
                <w:rFonts w:cstheme="minorHAnsi"/>
                <w:b/>
                <w:bCs/>
                <w:color w:val="FFFFFF"/>
                <w:sz w:val="20"/>
                <w:szCs w:val="20"/>
                <w:lang w:eastAsia="es-ES"/>
              </w:rPr>
              <w:t>2021</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F21A91" w:rsidRPr="00393B9A" w:rsidRDefault="00F21A91" w:rsidP="00F21A91">
            <w:pPr>
              <w:spacing w:afterLines="20" w:after="48"/>
              <w:jc w:val="center"/>
              <w:rPr>
                <w:rFonts w:cstheme="minorHAnsi"/>
                <w:b/>
                <w:bCs/>
                <w:color w:val="FFFFFF"/>
                <w:sz w:val="20"/>
                <w:szCs w:val="20"/>
                <w:lang w:eastAsia="es-ES"/>
              </w:rPr>
            </w:pPr>
            <w:r>
              <w:rPr>
                <w:rFonts w:cstheme="minorHAnsi"/>
                <w:b/>
                <w:bCs/>
                <w:color w:val="FFFFFF"/>
                <w:sz w:val="20"/>
                <w:szCs w:val="20"/>
                <w:lang w:eastAsia="es-ES"/>
              </w:rPr>
              <w:t>2020</w:t>
            </w:r>
          </w:p>
        </w:tc>
      </w:tr>
      <w:tr w:rsidR="00F21A91" w:rsidRPr="00393B9A" w:rsidTr="00DF0D5A">
        <w:trPr>
          <w:trHeight w:val="255"/>
        </w:trPr>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15" w:type="dxa"/>
              <w:left w:w="15" w:type="dxa"/>
              <w:bottom w:w="0" w:type="dxa"/>
              <w:right w:w="15" w:type="dxa"/>
            </w:tcMar>
            <w:vAlign w:val="center"/>
          </w:tcPr>
          <w:p w:rsidR="00F21A91" w:rsidRPr="00393B9A" w:rsidRDefault="00F21A91" w:rsidP="00F21A91">
            <w:pPr>
              <w:spacing w:afterLines="20" w:after="48"/>
              <w:rPr>
                <w:rFonts w:cstheme="minorHAnsi"/>
                <w:color w:val="FFFFFF"/>
                <w:sz w:val="20"/>
                <w:szCs w:val="20"/>
              </w:rPr>
            </w:pPr>
            <w:r w:rsidRPr="00AE207C">
              <w:rPr>
                <w:rFonts w:cstheme="minorHAnsi"/>
                <w:bCs/>
                <w:sz w:val="20"/>
                <w:szCs w:val="20"/>
                <w:lang w:eastAsia="es-ES"/>
              </w:rPr>
              <w:t>Reintegro de ayudas</w:t>
            </w:r>
          </w:p>
        </w:tc>
        <w:tc>
          <w:tcPr>
            <w:tcW w:w="1089" w:type="dxa"/>
            <w:tcBorders>
              <w:top w:val="single" w:sz="4" w:space="0" w:color="8080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bottom"/>
          </w:tcPr>
          <w:p w:rsidR="00F21A91" w:rsidRPr="00393B9A" w:rsidRDefault="00F21A91" w:rsidP="00F21A91">
            <w:pPr>
              <w:spacing w:afterLines="20" w:after="48"/>
              <w:jc w:val="center"/>
              <w:rPr>
                <w:rFonts w:cstheme="minorHAnsi"/>
                <w:sz w:val="20"/>
                <w:szCs w:val="20"/>
              </w:rPr>
            </w:pPr>
            <w:r>
              <w:rPr>
                <w:rFonts w:cstheme="minorHAnsi"/>
                <w:sz w:val="20"/>
                <w:szCs w:val="20"/>
              </w:rPr>
              <w:t>2.040,87</w:t>
            </w:r>
          </w:p>
        </w:tc>
        <w:tc>
          <w:tcPr>
            <w:tcW w:w="1089" w:type="dxa"/>
            <w:tcBorders>
              <w:top w:val="single" w:sz="4" w:space="0" w:color="808080"/>
              <w:left w:val="single" w:sz="4" w:space="0" w:color="808080"/>
              <w:bottom w:val="single" w:sz="4" w:space="0" w:color="808080"/>
              <w:right w:val="single" w:sz="4" w:space="0" w:color="808080"/>
            </w:tcBorders>
            <w:vAlign w:val="bottom"/>
          </w:tcPr>
          <w:p w:rsidR="00F21A91" w:rsidRPr="00393B9A" w:rsidRDefault="00F21A91" w:rsidP="00F21A91">
            <w:pPr>
              <w:spacing w:afterLines="20" w:after="48"/>
              <w:jc w:val="center"/>
              <w:rPr>
                <w:rFonts w:cstheme="minorHAnsi"/>
                <w:sz w:val="20"/>
                <w:szCs w:val="20"/>
              </w:rPr>
            </w:pPr>
            <w:r>
              <w:rPr>
                <w:rFonts w:cstheme="minorHAnsi"/>
                <w:sz w:val="20"/>
                <w:szCs w:val="20"/>
              </w:rPr>
              <w:t>22.464,80</w:t>
            </w:r>
          </w:p>
        </w:tc>
      </w:tr>
    </w:tbl>
    <w:p w:rsidR="00F21A91" w:rsidRPr="00393B9A" w:rsidRDefault="00F21A91" w:rsidP="00F21A91">
      <w:pPr>
        <w:spacing w:afterLines="20" w:after="48"/>
        <w:ind w:left="360"/>
        <w:jc w:val="both"/>
        <w:rPr>
          <w:rFonts w:cstheme="minorHAnsi"/>
          <w:sz w:val="20"/>
          <w:szCs w:val="20"/>
        </w:rPr>
      </w:pPr>
    </w:p>
    <w:tbl>
      <w:tblPr>
        <w:tblpPr w:leftFromText="141" w:rightFromText="141" w:vertAnchor="text" w:horzAnchor="page" w:tblpX="3241"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0"/>
        <w:gridCol w:w="1089"/>
        <w:gridCol w:w="1089"/>
      </w:tblGrid>
      <w:tr w:rsidR="00F21A91" w:rsidRPr="00393B9A" w:rsidTr="00DF0D5A">
        <w:trPr>
          <w:trHeight w:val="255"/>
        </w:trPr>
        <w:tc>
          <w:tcPr>
            <w:tcW w:w="3600" w:type="dxa"/>
            <w:tcBorders>
              <w:top w:val="single" w:sz="4" w:space="0" w:color="FFFFFF"/>
              <w:left w:val="single" w:sz="4" w:space="0" w:color="FFFFFF"/>
              <w:bottom w:val="single" w:sz="4" w:space="0" w:color="808080" w:themeColor="background1" w:themeShade="80"/>
              <w:right w:val="single" w:sz="4" w:space="0" w:color="808080"/>
            </w:tcBorders>
            <w:shd w:val="clear" w:color="auto" w:fill="auto"/>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b/>
                <w:bCs/>
                <w:sz w:val="20"/>
                <w:szCs w:val="20"/>
                <w:lang w:eastAsia="es-ES"/>
              </w:rPr>
            </w:pPr>
          </w:p>
        </w:tc>
        <w:tc>
          <w:tcPr>
            <w:tcW w:w="1089"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b/>
                <w:bCs/>
                <w:color w:val="FFFFFF"/>
                <w:sz w:val="20"/>
                <w:szCs w:val="20"/>
                <w:lang w:eastAsia="es-ES"/>
              </w:rPr>
            </w:pPr>
            <w:r>
              <w:rPr>
                <w:rFonts w:cstheme="minorHAnsi"/>
                <w:b/>
                <w:bCs/>
                <w:color w:val="FFFFFF"/>
                <w:sz w:val="20"/>
                <w:szCs w:val="20"/>
                <w:lang w:eastAsia="es-ES"/>
              </w:rPr>
              <w:t>2021</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F21A91" w:rsidRPr="00393B9A" w:rsidRDefault="00F21A91" w:rsidP="00F21A91">
            <w:pPr>
              <w:spacing w:afterLines="20" w:after="48"/>
              <w:jc w:val="center"/>
              <w:rPr>
                <w:rFonts w:cstheme="minorHAnsi"/>
                <w:b/>
                <w:bCs/>
                <w:color w:val="FFFFFF"/>
                <w:sz w:val="20"/>
                <w:szCs w:val="20"/>
                <w:lang w:eastAsia="es-ES"/>
              </w:rPr>
            </w:pPr>
            <w:r>
              <w:rPr>
                <w:rFonts w:cstheme="minorHAnsi"/>
                <w:b/>
                <w:bCs/>
                <w:color w:val="FFFFFF"/>
                <w:sz w:val="20"/>
                <w:szCs w:val="20"/>
                <w:lang w:eastAsia="es-ES"/>
              </w:rPr>
              <w:t>2020</w:t>
            </w:r>
          </w:p>
        </w:tc>
      </w:tr>
      <w:tr w:rsidR="00F21A91" w:rsidRPr="00393B9A" w:rsidTr="00DF0D5A">
        <w:trPr>
          <w:trHeight w:val="255"/>
        </w:trPr>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15" w:type="dxa"/>
              <w:left w:w="15" w:type="dxa"/>
              <w:bottom w:w="0" w:type="dxa"/>
              <w:right w:w="15" w:type="dxa"/>
            </w:tcMar>
            <w:vAlign w:val="center"/>
          </w:tcPr>
          <w:p w:rsidR="00F21A91" w:rsidRPr="00393B9A" w:rsidRDefault="00F21A91" w:rsidP="00F21A91">
            <w:pPr>
              <w:spacing w:afterLines="20" w:after="48"/>
              <w:rPr>
                <w:rFonts w:cstheme="minorHAnsi"/>
                <w:bCs/>
                <w:color w:val="FFFFFF"/>
                <w:sz w:val="20"/>
                <w:szCs w:val="20"/>
                <w:lang w:eastAsia="es-ES"/>
              </w:rPr>
            </w:pPr>
            <w:r w:rsidRPr="00393B9A">
              <w:rPr>
                <w:rFonts w:cstheme="minorHAnsi"/>
                <w:bCs/>
                <w:sz w:val="20"/>
                <w:szCs w:val="20"/>
                <w:lang w:eastAsia="es-ES"/>
              </w:rPr>
              <w:t>Ingresos Excepcionales</w:t>
            </w:r>
          </w:p>
        </w:tc>
        <w:tc>
          <w:tcPr>
            <w:tcW w:w="1089" w:type="dxa"/>
            <w:tcBorders>
              <w:top w:val="single" w:sz="4" w:space="0" w:color="8080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bottom"/>
          </w:tcPr>
          <w:p w:rsidR="00F21A91" w:rsidRPr="00393B9A" w:rsidRDefault="00F21A91" w:rsidP="00F21A91">
            <w:pPr>
              <w:spacing w:afterLines="20" w:after="48"/>
              <w:jc w:val="center"/>
              <w:rPr>
                <w:rFonts w:cstheme="minorHAnsi"/>
                <w:sz w:val="20"/>
                <w:szCs w:val="20"/>
              </w:rPr>
            </w:pPr>
            <w:r>
              <w:rPr>
                <w:rFonts w:cstheme="minorHAnsi"/>
                <w:sz w:val="20"/>
                <w:szCs w:val="20"/>
              </w:rPr>
              <w:t>8,66</w:t>
            </w:r>
          </w:p>
        </w:tc>
        <w:tc>
          <w:tcPr>
            <w:tcW w:w="1089" w:type="dxa"/>
            <w:tcBorders>
              <w:top w:val="single" w:sz="4" w:space="0" w:color="808080"/>
              <w:left w:val="single" w:sz="4" w:space="0" w:color="808080"/>
              <w:bottom w:val="single" w:sz="4" w:space="0" w:color="808080"/>
              <w:right w:val="single" w:sz="4" w:space="0" w:color="808080"/>
            </w:tcBorders>
            <w:vAlign w:val="bottom"/>
          </w:tcPr>
          <w:p w:rsidR="00F21A91" w:rsidRPr="00393B9A" w:rsidRDefault="00F21A91" w:rsidP="00F21A91">
            <w:pPr>
              <w:spacing w:afterLines="20" w:after="48"/>
              <w:jc w:val="center"/>
              <w:rPr>
                <w:rFonts w:cstheme="minorHAnsi"/>
                <w:sz w:val="20"/>
                <w:szCs w:val="20"/>
              </w:rPr>
            </w:pPr>
            <w:r>
              <w:rPr>
                <w:rFonts w:cstheme="minorHAnsi"/>
                <w:sz w:val="20"/>
                <w:szCs w:val="20"/>
              </w:rPr>
              <w:t>4.050,11</w:t>
            </w:r>
          </w:p>
        </w:tc>
      </w:tr>
    </w:tbl>
    <w:p w:rsidR="00F21A91" w:rsidRPr="00393B9A" w:rsidRDefault="00F21A91" w:rsidP="00F21A91">
      <w:pPr>
        <w:spacing w:afterLines="20" w:after="48"/>
        <w:ind w:left="360"/>
        <w:jc w:val="both"/>
        <w:rPr>
          <w:rFonts w:cstheme="minorHAnsi"/>
          <w:sz w:val="20"/>
          <w:szCs w:val="20"/>
        </w:rPr>
      </w:pPr>
    </w:p>
    <w:p w:rsidR="00F21A91" w:rsidRPr="00393B9A" w:rsidRDefault="00F21A91" w:rsidP="00F21A91">
      <w:pPr>
        <w:spacing w:afterLines="20" w:after="48"/>
        <w:ind w:left="360"/>
        <w:jc w:val="both"/>
        <w:rPr>
          <w:rFonts w:cstheme="minorHAnsi"/>
          <w:sz w:val="20"/>
          <w:szCs w:val="20"/>
        </w:rPr>
      </w:pPr>
    </w:p>
    <w:p w:rsidR="00F21A91" w:rsidRPr="00393B9A" w:rsidRDefault="00F21A91" w:rsidP="00F21A91">
      <w:pPr>
        <w:spacing w:afterLines="20" w:after="48"/>
        <w:ind w:left="360"/>
        <w:jc w:val="both"/>
        <w:rPr>
          <w:rFonts w:cstheme="minorHAnsi"/>
          <w:sz w:val="20"/>
          <w:szCs w:val="20"/>
        </w:rPr>
      </w:pPr>
    </w:p>
    <w:p w:rsidR="00F21A91" w:rsidRPr="00393B9A" w:rsidRDefault="00F21A91" w:rsidP="00F21A91">
      <w:pPr>
        <w:spacing w:afterLines="20" w:after="48"/>
        <w:rPr>
          <w:rFonts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0"/>
        <w:gridCol w:w="1089"/>
        <w:gridCol w:w="1089"/>
      </w:tblGrid>
      <w:tr w:rsidR="00F21A91" w:rsidRPr="00393B9A" w:rsidTr="00DF0D5A">
        <w:trPr>
          <w:trHeight w:val="263"/>
          <w:jc w:val="center"/>
        </w:trPr>
        <w:tc>
          <w:tcPr>
            <w:tcW w:w="3466" w:type="dxa"/>
            <w:tcBorders>
              <w:top w:val="nil"/>
              <w:left w:val="nil"/>
              <w:bottom w:val="single" w:sz="4" w:space="0" w:color="808080" w:themeColor="background1" w:themeShade="80"/>
              <w:right w:val="single" w:sz="4" w:space="0" w:color="FFFFFF"/>
            </w:tcBorders>
            <w:shd w:val="clear" w:color="auto" w:fill="auto"/>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b/>
                <w:bCs/>
                <w:color w:val="FFFFFF"/>
                <w:sz w:val="20"/>
                <w:szCs w:val="20"/>
                <w:lang w:eastAsia="es-ES"/>
              </w:rPr>
            </w:pPr>
          </w:p>
        </w:tc>
        <w:tc>
          <w:tcPr>
            <w:tcW w:w="1089"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b/>
                <w:bCs/>
                <w:color w:val="FFFFFF"/>
                <w:sz w:val="20"/>
                <w:szCs w:val="20"/>
                <w:lang w:eastAsia="es-ES"/>
              </w:rPr>
            </w:pPr>
            <w:r>
              <w:rPr>
                <w:rFonts w:cstheme="minorHAnsi"/>
                <w:b/>
                <w:bCs/>
                <w:color w:val="FFFFFF"/>
                <w:sz w:val="20"/>
                <w:szCs w:val="20"/>
                <w:lang w:eastAsia="es-ES"/>
              </w:rPr>
              <w:t>2021</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F21A91" w:rsidRPr="00393B9A" w:rsidRDefault="00F21A91" w:rsidP="00F21A91">
            <w:pPr>
              <w:spacing w:afterLines="20" w:after="48"/>
              <w:jc w:val="center"/>
              <w:rPr>
                <w:rFonts w:cstheme="minorHAnsi"/>
                <w:b/>
                <w:bCs/>
                <w:color w:val="FFFFFF"/>
                <w:sz w:val="20"/>
                <w:szCs w:val="20"/>
                <w:lang w:eastAsia="es-ES"/>
              </w:rPr>
            </w:pPr>
            <w:r>
              <w:rPr>
                <w:rFonts w:cstheme="minorHAnsi"/>
                <w:b/>
                <w:bCs/>
                <w:color w:val="FFFFFF"/>
                <w:sz w:val="20"/>
                <w:szCs w:val="20"/>
                <w:lang w:eastAsia="es-ES"/>
              </w:rPr>
              <w:t>2020</w:t>
            </w:r>
          </w:p>
        </w:tc>
      </w:tr>
      <w:tr w:rsidR="00F21A91" w:rsidRPr="00393B9A" w:rsidTr="00DF0D5A">
        <w:trPr>
          <w:trHeight w:val="263"/>
          <w:jc w:val="center"/>
        </w:trPr>
        <w:tc>
          <w:tcPr>
            <w:tcW w:w="3600" w:type="dxa"/>
            <w:tcBorders>
              <w:top w:val="single" w:sz="4" w:space="0" w:color="808080" w:themeColor="background1" w:themeShade="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403C72">
            <w:pPr>
              <w:spacing w:afterLines="20" w:after="48"/>
              <w:ind w:right="128"/>
              <w:jc w:val="right"/>
              <w:rPr>
                <w:rFonts w:cstheme="minorHAnsi"/>
                <w:b/>
                <w:sz w:val="20"/>
                <w:szCs w:val="20"/>
              </w:rPr>
            </w:pPr>
            <w:r w:rsidRPr="00393B9A">
              <w:rPr>
                <w:rFonts w:cstheme="minorHAnsi"/>
                <w:b/>
                <w:bCs/>
                <w:sz w:val="20"/>
                <w:szCs w:val="20"/>
                <w:lang w:eastAsia="es-ES"/>
              </w:rPr>
              <w:t>TOTAL INGRESOS</w:t>
            </w:r>
          </w:p>
        </w:tc>
        <w:tc>
          <w:tcPr>
            <w:tcW w:w="108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F21A91" w:rsidRPr="00393B9A" w:rsidRDefault="00F21A91" w:rsidP="00F21A91">
            <w:pPr>
              <w:spacing w:afterLines="20" w:after="48"/>
              <w:jc w:val="center"/>
              <w:rPr>
                <w:rFonts w:cstheme="minorHAnsi"/>
                <w:b/>
                <w:sz w:val="20"/>
                <w:szCs w:val="20"/>
              </w:rPr>
            </w:pPr>
            <w:r>
              <w:rPr>
                <w:rFonts w:cstheme="minorHAnsi"/>
                <w:b/>
                <w:sz w:val="20"/>
                <w:szCs w:val="20"/>
              </w:rPr>
              <w:t>609.250,41</w:t>
            </w:r>
          </w:p>
        </w:tc>
        <w:tc>
          <w:tcPr>
            <w:tcW w:w="1089" w:type="dxa"/>
            <w:tcBorders>
              <w:top w:val="single" w:sz="4" w:space="0" w:color="808080"/>
              <w:left w:val="single" w:sz="4" w:space="0" w:color="808080"/>
              <w:bottom w:val="single" w:sz="4" w:space="0" w:color="808080"/>
              <w:right w:val="single" w:sz="4" w:space="0" w:color="808080"/>
            </w:tcBorders>
            <w:vAlign w:val="bottom"/>
          </w:tcPr>
          <w:p w:rsidR="00F21A91" w:rsidRPr="00393B9A" w:rsidRDefault="00F21A91" w:rsidP="00F21A91">
            <w:pPr>
              <w:spacing w:afterLines="20" w:after="48"/>
              <w:jc w:val="center"/>
              <w:rPr>
                <w:rFonts w:cstheme="minorHAnsi"/>
                <w:b/>
                <w:sz w:val="20"/>
                <w:szCs w:val="20"/>
              </w:rPr>
            </w:pPr>
            <w:r w:rsidRPr="00756BAD">
              <w:rPr>
                <w:rFonts w:cstheme="minorHAnsi"/>
                <w:b/>
                <w:sz w:val="20"/>
                <w:szCs w:val="20"/>
              </w:rPr>
              <w:t>538.435,94</w:t>
            </w:r>
          </w:p>
        </w:tc>
      </w:tr>
      <w:bookmarkEnd w:id="83"/>
      <w:bookmarkEnd w:id="84"/>
      <w:bookmarkEnd w:id="85"/>
    </w:tbl>
    <w:p w:rsidR="00F21A91" w:rsidRPr="00393B9A" w:rsidRDefault="00F21A91" w:rsidP="00F21A91">
      <w:pPr>
        <w:spacing w:afterLines="20" w:after="48"/>
        <w:rPr>
          <w:rFonts w:cstheme="minorHAnsi"/>
          <w:sz w:val="18"/>
          <w:szCs w:val="18"/>
        </w:rPr>
      </w:pPr>
    </w:p>
    <w:p w:rsidR="00F21A91" w:rsidRPr="00393B9A" w:rsidRDefault="00F21A91" w:rsidP="00F21A91">
      <w:pPr>
        <w:rPr>
          <w:rFonts w:cstheme="minorHAnsi"/>
          <w:sz w:val="18"/>
          <w:szCs w:val="18"/>
        </w:rPr>
      </w:pPr>
    </w:p>
    <w:p w:rsidR="0027707D" w:rsidRPr="00174625" w:rsidRDefault="0027707D" w:rsidP="006F1DC5">
      <w:pPr>
        <w:rPr>
          <w:rFonts w:eastAsia="Times New Roman" w:cstheme="minorHAnsi"/>
          <w:kern w:val="1"/>
          <w:sz w:val="18"/>
          <w:szCs w:val="18"/>
          <w:highlight w:val="yellow"/>
          <w:lang w:eastAsia="ar-SA"/>
        </w:rPr>
      </w:pPr>
    </w:p>
    <w:p w:rsidR="0027707D" w:rsidRPr="00174625" w:rsidRDefault="0027707D" w:rsidP="006F1DC5">
      <w:pPr>
        <w:rPr>
          <w:rFonts w:eastAsia="Times New Roman" w:cstheme="minorHAnsi"/>
          <w:kern w:val="1"/>
          <w:sz w:val="18"/>
          <w:szCs w:val="18"/>
          <w:highlight w:val="yellow"/>
          <w:lang w:eastAsia="ar-SA"/>
        </w:rPr>
      </w:pPr>
    </w:p>
    <w:p w:rsidR="0027707D" w:rsidRPr="00174625" w:rsidRDefault="0027707D" w:rsidP="006F1DC5">
      <w:pPr>
        <w:rPr>
          <w:rFonts w:eastAsia="Times New Roman" w:cstheme="minorHAnsi"/>
          <w:kern w:val="1"/>
          <w:sz w:val="18"/>
          <w:szCs w:val="18"/>
          <w:highlight w:val="yellow"/>
          <w:lang w:eastAsia="ar-SA"/>
        </w:rPr>
      </w:pPr>
    </w:p>
    <w:p w:rsidR="006F1DC5" w:rsidRPr="00174625" w:rsidRDefault="006F1DC5" w:rsidP="006F1DC5">
      <w:pPr>
        <w:rPr>
          <w:rFonts w:eastAsia="Times New Roman" w:cstheme="minorHAnsi"/>
          <w:kern w:val="1"/>
          <w:sz w:val="18"/>
          <w:szCs w:val="18"/>
          <w:highlight w:val="yellow"/>
          <w:lang w:eastAsia="ar-SA"/>
        </w:rPr>
      </w:pPr>
      <w:r w:rsidRPr="00174625">
        <w:rPr>
          <w:rFonts w:eastAsia="Times New Roman" w:cstheme="minorHAnsi"/>
          <w:kern w:val="1"/>
          <w:sz w:val="18"/>
          <w:szCs w:val="18"/>
          <w:highlight w:val="yellow"/>
          <w:lang w:eastAsia="ar-SA"/>
        </w:rPr>
        <w:br w:type="page"/>
      </w:r>
    </w:p>
    <w:p w:rsidR="00BA1582" w:rsidRPr="00F21A91" w:rsidRDefault="005828B0" w:rsidP="00227109">
      <w:pPr>
        <w:spacing w:before="20" w:after="40"/>
        <w:jc w:val="right"/>
        <w:rPr>
          <w:rFonts w:cstheme="minorHAnsi"/>
          <w:b/>
          <w:color w:val="FF0000"/>
          <w:szCs w:val="20"/>
        </w:rPr>
      </w:pPr>
      <w:r w:rsidRPr="00F21A91">
        <w:rPr>
          <w:b/>
          <w:sz w:val="32"/>
          <w:szCs w:val="36"/>
        </w:rPr>
        <w:t>1.1</w:t>
      </w:r>
      <w:r w:rsidR="00E132E6">
        <w:rPr>
          <w:b/>
          <w:sz w:val="32"/>
          <w:szCs w:val="36"/>
        </w:rPr>
        <w:t>4</w:t>
      </w:r>
      <w:r w:rsidRPr="00F21A91">
        <w:rPr>
          <w:b/>
          <w:sz w:val="32"/>
          <w:szCs w:val="36"/>
        </w:rPr>
        <w:t xml:space="preserve"> Subvenciones, donaciones y legados</w:t>
      </w:r>
    </w:p>
    <w:p w:rsidR="00F21A91" w:rsidRPr="00393B9A" w:rsidRDefault="00F21A91" w:rsidP="00F21A91">
      <w:pPr>
        <w:ind w:left="720"/>
        <w:jc w:val="center"/>
        <w:rPr>
          <w:rFonts w:cstheme="minorHAnsi"/>
          <w:b/>
          <w:sz w:val="24"/>
          <w:szCs w:val="20"/>
        </w:rPr>
      </w:pPr>
    </w:p>
    <w:tbl>
      <w:tblPr>
        <w:tblW w:w="8347" w:type="dxa"/>
        <w:jc w:val="center"/>
        <w:tblCellMar>
          <w:left w:w="0" w:type="dxa"/>
          <w:right w:w="0" w:type="dxa"/>
        </w:tblCellMar>
        <w:tblLook w:val="0000" w:firstRow="0" w:lastRow="0" w:firstColumn="0" w:lastColumn="0" w:noHBand="0" w:noVBand="0"/>
      </w:tblPr>
      <w:tblGrid>
        <w:gridCol w:w="3902"/>
        <w:gridCol w:w="901"/>
        <w:gridCol w:w="1151"/>
        <w:gridCol w:w="754"/>
        <w:gridCol w:w="754"/>
        <w:gridCol w:w="885"/>
      </w:tblGrid>
      <w:tr w:rsidR="00F21A91" w:rsidRPr="00393B9A" w:rsidTr="00155EB8">
        <w:trPr>
          <w:trHeight w:val="459"/>
          <w:jc w:val="center"/>
        </w:trPr>
        <w:tc>
          <w:tcPr>
            <w:tcW w:w="0" w:type="auto"/>
            <w:gridSpan w:val="6"/>
            <w:tcBorders>
              <w:top w:val="single" w:sz="4" w:space="0" w:color="FFFFFF"/>
              <w:left w:val="single" w:sz="4" w:space="0" w:color="808080"/>
              <w:bottom w:val="single" w:sz="4" w:space="0" w:color="FFFFFF"/>
              <w:right w:val="single" w:sz="4" w:space="0" w:color="808080"/>
            </w:tcBorders>
            <w:shd w:val="clear" w:color="auto" w:fill="808080"/>
            <w:tcMar>
              <w:top w:w="0" w:type="dxa"/>
              <w:left w:w="15" w:type="dxa"/>
              <w:bottom w:w="0" w:type="dxa"/>
              <w:right w:w="15" w:type="dxa"/>
            </w:tcMar>
            <w:vAlign w:val="center"/>
          </w:tcPr>
          <w:p w:rsidR="00F21A91" w:rsidRPr="00393B9A" w:rsidRDefault="00155EB8" w:rsidP="00F21A91">
            <w:pPr>
              <w:spacing w:afterLines="20" w:after="48"/>
              <w:jc w:val="center"/>
              <w:rPr>
                <w:rFonts w:eastAsia="Arial Unicode MS" w:cstheme="minorHAnsi"/>
                <w:b/>
                <w:bCs/>
                <w:color w:val="FFFFFF"/>
                <w:sz w:val="18"/>
                <w:szCs w:val="18"/>
                <w:lang w:eastAsia="es-ES"/>
              </w:rPr>
            </w:pPr>
            <w:r>
              <w:rPr>
                <w:rFonts w:cstheme="minorHAnsi"/>
                <w:b/>
                <w:bCs/>
                <w:color w:val="FFFFFF"/>
                <w:sz w:val="18"/>
                <w:szCs w:val="18"/>
                <w:lang w:eastAsia="es-ES"/>
              </w:rPr>
              <w:t xml:space="preserve">SUBVENCIONES </w:t>
            </w:r>
            <w:r w:rsidRPr="00393B9A">
              <w:rPr>
                <w:rFonts w:cstheme="minorHAnsi"/>
                <w:b/>
                <w:bCs/>
                <w:color w:val="FFFFFF"/>
                <w:sz w:val="18"/>
                <w:szCs w:val="18"/>
                <w:lang w:eastAsia="es-ES"/>
              </w:rPr>
              <w:t xml:space="preserve">DONACIONES Y LEGADOS RECIBIDOS </w:t>
            </w:r>
            <w:r>
              <w:rPr>
                <w:rFonts w:cstheme="minorHAnsi"/>
                <w:b/>
                <w:bCs/>
                <w:color w:val="FFFFFF"/>
                <w:sz w:val="18"/>
                <w:szCs w:val="18"/>
                <w:lang w:eastAsia="es-ES"/>
              </w:rPr>
              <w:t>2021</w:t>
            </w:r>
          </w:p>
        </w:tc>
      </w:tr>
      <w:tr w:rsidR="00F21A91" w:rsidRPr="00393B9A" w:rsidTr="00DF0D5A">
        <w:trPr>
          <w:cantSplit/>
          <w:trHeight w:val="194"/>
          <w:jc w:val="center"/>
        </w:trPr>
        <w:tc>
          <w:tcPr>
            <w:tcW w:w="0" w:type="auto"/>
            <w:vMerge w:val="restart"/>
            <w:tcBorders>
              <w:left w:val="single" w:sz="4" w:space="0" w:color="808080"/>
              <w:bottom w:val="single" w:sz="4" w:space="0" w:color="FFFFFF"/>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color w:val="FFFFFF"/>
                <w:sz w:val="18"/>
                <w:szCs w:val="18"/>
                <w:lang w:eastAsia="es-ES"/>
              </w:rPr>
            </w:pPr>
            <w:r w:rsidRPr="00393B9A">
              <w:rPr>
                <w:rFonts w:cstheme="minorHAnsi"/>
                <w:color w:val="FFFFFF"/>
                <w:sz w:val="18"/>
                <w:szCs w:val="18"/>
                <w:lang w:eastAsia="es-ES"/>
              </w:rPr>
              <w:t>Cuentas</w:t>
            </w:r>
          </w:p>
        </w:tc>
        <w:tc>
          <w:tcPr>
            <w:tcW w:w="0" w:type="auto"/>
            <w:gridSpan w:val="4"/>
            <w:tcBorders>
              <w:left w:val="single" w:sz="4" w:space="0" w:color="FFFFFF"/>
              <w:bottom w:val="single" w:sz="4" w:space="0" w:color="FFFFFF"/>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color w:val="FFFFFF"/>
                <w:sz w:val="18"/>
                <w:szCs w:val="18"/>
                <w:lang w:eastAsia="es-ES"/>
              </w:rPr>
            </w:pPr>
            <w:r w:rsidRPr="00393B9A">
              <w:rPr>
                <w:rFonts w:cstheme="minorHAnsi"/>
                <w:color w:val="FFFFFF"/>
                <w:sz w:val="18"/>
                <w:szCs w:val="18"/>
                <w:lang w:eastAsia="es-ES"/>
              </w:rPr>
              <w:t>Características</w:t>
            </w:r>
          </w:p>
        </w:tc>
        <w:tc>
          <w:tcPr>
            <w:tcW w:w="0" w:type="auto"/>
            <w:vMerge w:val="restart"/>
            <w:tcBorders>
              <w:top w:val="nil"/>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F21A91" w:rsidRPr="00393B9A" w:rsidRDefault="00155EB8" w:rsidP="00F21A91">
            <w:pPr>
              <w:spacing w:afterLines="20" w:after="48"/>
              <w:jc w:val="center"/>
              <w:rPr>
                <w:rFonts w:eastAsia="Arial Unicode MS" w:cstheme="minorHAnsi"/>
                <w:color w:val="FFFFFF"/>
                <w:sz w:val="18"/>
                <w:szCs w:val="18"/>
                <w:lang w:eastAsia="es-ES"/>
              </w:rPr>
            </w:pPr>
            <w:r w:rsidRPr="00393B9A">
              <w:rPr>
                <w:rFonts w:cstheme="minorHAnsi"/>
                <w:color w:val="FFFFFF"/>
                <w:sz w:val="18"/>
                <w:szCs w:val="18"/>
                <w:lang w:eastAsia="es-ES"/>
              </w:rPr>
              <w:t>TOTAL</w:t>
            </w:r>
          </w:p>
        </w:tc>
      </w:tr>
      <w:tr w:rsidR="00F21A91" w:rsidRPr="00393B9A" w:rsidTr="00DF0D5A">
        <w:trPr>
          <w:cantSplit/>
          <w:trHeight w:val="194"/>
          <w:jc w:val="center"/>
        </w:trPr>
        <w:tc>
          <w:tcPr>
            <w:tcW w:w="0" w:type="auto"/>
            <w:vMerge/>
            <w:tcBorders>
              <w:top w:val="single" w:sz="4" w:space="0" w:color="FFFFFF"/>
              <w:left w:val="single" w:sz="4" w:space="0" w:color="808080"/>
              <w:bottom w:val="single" w:sz="4" w:space="0" w:color="FFFFFF"/>
              <w:right w:val="single" w:sz="4" w:space="0" w:color="FFFFFF"/>
            </w:tcBorders>
            <w:shd w:val="clear" w:color="auto" w:fill="808080"/>
            <w:vAlign w:val="center"/>
          </w:tcPr>
          <w:p w:rsidR="00F21A91" w:rsidRPr="00393B9A" w:rsidRDefault="00F21A91" w:rsidP="00F21A91">
            <w:pPr>
              <w:spacing w:afterLines="20" w:after="48"/>
              <w:rPr>
                <w:rFonts w:eastAsia="Arial Unicode MS" w:cstheme="minorHAnsi"/>
                <w:sz w:val="18"/>
                <w:szCs w:val="18"/>
                <w:lang w:eastAsia="es-ES"/>
              </w:rPr>
            </w:pP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color w:val="FFFFFF"/>
                <w:sz w:val="18"/>
                <w:szCs w:val="18"/>
                <w:lang w:eastAsia="es-ES"/>
              </w:rPr>
            </w:pPr>
            <w:r w:rsidRPr="00393B9A">
              <w:rPr>
                <w:rFonts w:cstheme="minorHAnsi"/>
                <w:color w:val="FFFFFF"/>
                <w:sz w:val="18"/>
                <w:szCs w:val="18"/>
                <w:lang w:eastAsia="es-ES"/>
              </w:rPr>
              <w:t>Actividad Propia</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color w:val="FFFFFF"/>
                <w:sz w:val="18"/>
                <w:szCs w:val="18"/>
                <w:lang w:eastAsia="es-ES"/>
              </w:rPr>
            </w:pPr>
            <w:r w:rsidRPr="00393B9A">
              <w:rPr>
                <w:rFonts w:cstheme="minorHAnsi"/>
                <w:color w:val="FFFFFF"/>
                <w:sz w:val="18"/>
                <w:szCs w:val="18"/>
                <w:lang w:eastAsia="es-ES"/>
              </w:rPr>
              <w:t>Actividad Mercantil</w:t>
            </w:r>
          </w:p>
        </w:tc>
        <w:tc>
          <w:tcPr>
            <w:tcW w:w="0" w:type="auto"/>
            <w:vMerge/>
            <w:tcBorders>
              <w:top w:val="nil"/>
              <w:left w:val="single" w:sz="4" w:space="0" w:color="FFFFFF"/>
              <w:bottom w:val="single" w:sz="4" w:space="0" w:color="808080"/>
              <w:right w:val="single" w:sz="4" w:space="0" w:color="808080"/>
            </w:tcBorders>
            <w:shd w:val="clear" w:color="auto" w:fill="808080"/>
            <w:vAlign w:val="center"/>
          </w:tcPr>
          <w:p w:rsidR="00F21A91" w:rsidRPr="00393B9A" w:rsidRDefault="00F21A91" w:rsidP="00F21A91">
            <w:pPr>
              <w:spacing w:afterLines="20" w:after="48"/>
              <w:rPr>
                <w:rFonts w:eastAsia="Arial Unicode MS" w:cstheme="minorHAnsi"/>
                <w:color w:val="FFFFFF"/>
                <w:sz w:val="18"/>
                <w:szCs w:val="18"/>
                <w:lang w:eastAsia="es-ES"/>
              </w:rPr>
            </w:pPr>
          </w:p>
        </w:tc>
      </w:tr>
      <w:tr w:rsidR="00F21A91" w:rsidRPr="00393B9A" w:rsidTr="00DF0D5A">
        <w:trPr>
          <w:cantSplit/>
          <w:trHeight w:val="267"/>
          <w:jc w:val="center"/>
        </w:trPr>
        <w:tc>
          <w:tcPr>
            <w:tcW w:w="0" w:type="auto"/>
            <w:vMerge/>
            <w:tcBorders>
              <w:top w:val="single" w:sz="4" w:space="0" w:color="FFFFFF"/>
              <w:left w:val="single" w:sz="4" w:space="0" w:color="808080"/>
              <w:bottom w:val="single" w:sz="4" w:space="0" w:color="808080"/>
              <w:right w:val="single" w:sz="4" w:space="0" w:color="FFFFFF"/>
            </w:tcBorders>
            <w:shd w:val="clear" w:color="auto" w:fill="808080"/>
            <w:vAlign w:val="center"/>
          </w:tcPr>
          <w:p w:rsidR="00F21A91" w:rsidRPr="00393B9A" w:rsidRDefault="00F21A91" w:rsidP="00F21A91">
            <w:pPr>
              <w:spacing w:afterLines="20" w:after="48"/>
              <w:rPr>
                <w:rFonts w:eastAsia="Arial Unicode MS" w:cstheme="minorHAnsi"/>
                <w:sz w:val="18"/>
                <w:szCs w:val="18"/>
                <w:lang w:eastAsia="es-ES"/>
              </w:rPr>
            </w:pP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color w:val="FFFFFF"/>
                <w:sz w:val="18"/>
                <w:szCs w:val="18"/>
                <w:lang w:eastAsia="es-ES"/>
              </w:rPr>
            </w:pPr>
            <w:r w:rsidRPr="00393B9A">
              <w:rPr>
                <w:rFonts w:cstheme="minorHAnsi"/>
                <w:color w:val="FFFFFF"/>
                <w:sz w:val="18"/>
                <w:szCs w:val="18"/>
                <w:lang w:eastAsia="es-ES"/>
              </w:rPr>
              <w:t xml:space="preserve">Monetarias </w:t>
            </w: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color w:val="FFFFFF"/>
                <w:sz w:val="18"/>
                <w:szCs w:val="18"/>
                <w:lang w:eastAsia="es-ES"/>
              </w:rPr>
            </w:pPr>
            <w:r w:rsidRPr="00393B9A">
              <w:rPr>
                <w:rFonts w:cstheme="minorHAnsi"/>
                <w:color w:val="FFFFFF"/>
                <w:sz w:val="18"/>
                <w:szCs w:val="18"/>
                <w:lang w:eastAsia="es-ES"/>
              </w:rPr>
              <w:t xml:space="preserve">No monetarias </w:t>
            </w: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color w:val="FFFFFF"/>
                <w:sz w:val="18"/>
                <w:szCs w:val="18"/>
                <w:lang w:eastAsia="es-ES"/>
              </w:rPr>
            </w:pP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color w:val="FFFFFF"/>
                <w:sz w:val="18"/>
                <w:szCs w:val="18"/>
                <w:lang w:eastAsia="es-ES"/>
              </w:rPr>
            </w:pPr>
          </w:p>
        </w:tc>
        <w:tc>
          <w:tcPr>
            <w:tcW w:w="0" w:type="auto"/>
            <w:vMerge/>
            <w:tcBorders>
              <w:top w:val="nil"/>
              <w:left w:val="single" w:sz="4" w:space="0" w:color="FFFFFF"/>
              <w:bottom w:val="single" w:sz="4" w:space="0" w:color="808080"/>
              <w:right w:val="single" w:sz="4" w:space="0" w:color="808080"/>
            </w:tcBorders>
            <w:shd w:val="clear" w:color="auto" w:fill="808080"/>
            <w:vAlign w:val="center"/>
          </w:tcPr>
          <w:p w:rsidR="00F21A91" w:rsidRPr="00393B9A" w:rsidRDefault="00F21A91" w:rsidP="00F21A91">
            <w:pPr>
              <w:spacing w:afterLines="20" w:after="48"/>
              <w:rPr>
                <w:rFonts w:eastAsia="Arial Unicode MS" w:cstheme="minorHAnsi"/>
                <w:sz w:val="18"/>
                <w:szCs w:val="18"/>
                <w:lang w:eastAsia="es-ES"/>
              </w:rPr>
            </w:pPr>
          </w:p>
        </w:tc>
      </w:tr>
      <w:tr w:rsidR="00F21A91" w:rsidRPr="00393B9A" w:rsidTr="00DF0D5A">
        <w:trPr>
          <w:trHeight w:val="194"/>
          <w:jc w:val="center"/>
        </w:trPr>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F21A91">
            <w:pPr>
              <w:spacing w:afterLines="20" w:after="48"/>
              <w:rPr>
                <w:rFonts w:eastAsia="Arial Unicode MS" w:cstheme="minorHAnsi"/>
                <w:sz w:val="18"/>
                <w:szCs w:val="18"/>
                <w:lang w:eastAsia="es-ES"/>
              </w:rPr>
            </w:pPr>
            <w:bookmarkStart w:id="86" w:name="_Hlk1925002"/>
            <w:r>
              <w:rPr>
                <w:rFonts w:cstheme="minorHAnsi"/>
                <w:sz w:val="18"/>
                <w:szCs w:val="18"/>
                <w:lang w:eastAsia="es-ES"/>
              </w:rPr>
              <w:t>Otras</w:t>
            </w:r>
            <w:r w:rsidRPr="00393B9A">
              <w:rPr>
                <w:rFonts w:cstheme="minorHAnsi"/>
                <w:sz w:val="18"/>
                <w:szCs w:val="18"/>
                <w:lang w:eastAsia="es-ES"/>
              </w:rPr>
              <w:t xml:space="preserve"> subvenciones, donaciones y legados</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E94552" w:rsidRDefault="00F21A91" w:rsidP="00F21A91">
            <w:pPr>
              <w:spacing w:afterLines="20" w:after="48"/>
              <w:jc w:val="right"/>
              <w:rPr>
                <w:rFonts w:eastAsia="Arial Unicode MS" w:cstheme="minorHAnsi"/>
                <w:sz w:val="18"/>
                <w:szCs w:val="18"/>
                <w:lang w:eastAsia="es-ES"/>
              </w:rPr>
            </w:pPr>
            <w:r w:rsidRPr="00E94552">
              <w:rPr>
                <w:rFonts w:cstheme="minorHAnsi"/>
                <w:sz w:val="18"/>
                <w:szCs w:val="18"/>
                <w:lang w:eastAsia="es-ES"/>
              </w:rPr>
              <w:t>498.173,72</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155EB8" w:rsidRDefault="009E6CEA" w:rsidP="00F21A91">
            <w:pPr>
              <w:spacing w:afterLines="20" w:after="48"/>
              <w:jc w:val="right"/>
              <w:rPr>
                <w:rFonts w:eastAsia="Arial Unicode MS" w:cstheme="minorHAnsi"/>
                <w:sz w:val="18"/>
                <w:szCs w:val="18"/>
                <w:lang w:eastAsia="es-ES"/>
              </w:rPr>
            </w:pPr>
            <w:r w:rsidRPr="00155EB8">
              <w:rPr>
                <w:rFonts w:cstheme="minorHAnsi"/>
                <w:sz w:val="18"/>
                <w:szCs w:val="18"/>
                <w:lang w:eastAsia="es-ES"/>
              </w:rPr>
              <w:t>-</w:t>
            </w:r>
            <w:r w:rsidR="00F21A91" w:rsidRPr="00155EB8">
              <w:rPr>
                <w:rFonts w:cstheme="minorHAnsi"/>
                <w:sz w:val="18"/>
                <w:szCs w:val="18"/>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155EB8" w:rsidRDefault="00333D05" w:rsidP="00F21A91">
            <w:pPr>
              <w:spacing w:afterLines="20" w:after="48"/>
              <w:jc w:val="right"/>
              <w:rPr>
                <w:rFonts w:eastAsia="Arial Unicode MS" w:cstheme="minorHAnsi"/>
                <w:sz w:val="18"/>
                <w:szCs w:val="18"/>
                <w:lang w:eastAsia="es-ES"/>
              </w:rPr>
            </w:pPr>
            <w:r w:rsidRPr="00155EB8">
              <w:rPr>
                <w:rFonts w:cstheme="minorHAnsi"/>
                <w:sz w:val="18"/>
                <w:szCs w:val="18"/>
                <w:lang w:eastAsia="es-ES"/>
              </w:rPr>
              <w:t>-</w:t>
            </w:r>
            <w:r w:rsidR="00F21A91" w:rsidRPr="00155EB8">
              <w:rPr>
                <w:rFonts w:cstheme="minorHAnsi"/>
                <w:sz w:val="18"/>
                <w:szCs w:val="18"/>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155EB8" w:rsidRDefault="00333D05" w:rsidP="00F21A91">
            <w:pPr>
              <w:spacing w:afterLines="20" w:after="48"/>
              <w:jc w:val="right"/>
              <w:rPr>
                <w:rFonts w:eastAsia="Arial Unicode MS" w:cstheme="minorHAnsi"/>
                <w:sz w:val="18"/>
                <w:szCs w:val="18"/>
                <w:lang w:eastAsia="es-ES"/>
              </w:rPr>
            </w:pPr>
            <w:r w:rsidRPr="00155EB8">
              <w:rPr>
                <w:rFonts w:cstheme="minorHAnsi"/>
                <w:sz w:val="18"/>
                <w:szCs w:val="18"/>
                <w:lang w:eastAsia="es-ES"/>
              </w:rPr>
              <w:t>-</w:t>
            </w:r>
            <w:r w:rsidR="00F21A91" w:rsidRPr="00155EB8">
              <w:rPr>
                <w:rFonts w:cstheme="minorHAnsi"/>
                <w:sz w:val="18"/>
                <w:szCs w:val="18"/>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E94552" w:rsidRDefault="00F21A91" w:rsidP="00F21A91">
            <w:pPr>
              <w:spacing w:afterLines="20" w:after="48"/>
              <w:jc w:val="right"/>
              <w:rPr>
                <w:rFonts w:eastAsia="Arial Unicode MS" w:cstheme="minorHAnsi"/>
                <w:sz w:val="18"/>
                <w:szCs w:val="18"/>
                <w:lang w:eastAsia="es-ES"/>
              </w:rPr>
            </w:pPr>
            <w:r w:rsidRPr="00E94552">
              <w:rPr>
                <w:rFonts w:eastAsia="Arial Unicode MS" w:cstheme="minorHAnsi"/>
                <w:sz w:val="18"/>
                <w:szCs w:val="18"/>
                <w:lang w:eastAsia="es-ES"/>
              </w:rPr>
              <w:t>498.173,72</w:t>
            </w:r>
          </w:p>
        </w:tc>
      </w:tr>
      <w:tr w:rsidR="00155EB8" w:rsidRPr="00393B9A" w:rsidTr="00DF0D5A">
        <w:trPr>
          <w:trHeight w:val="194"/>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393B9A" w:rsidRDefault="00155EB8" w:rsidP="00F21A91">
            <w:pPr>
              <w:spacing w:afterLines="20" w:after="48"/>
              <w:jc w:val="center"/>
              <w:rPr>
                <w:rFonts w:eastAsia="Arial Unicode MS" w:cstheme="minorHAnsi"/>
                <w:color w:val="FFFFFF"/>
                <w:sz w:val="18"/>
                <w:szCs w:val="18"/>
                <w:lang w:eastAsia="es-ES"/>
              </w:rPr>
            </w:pPr>
            <w:bookmarkStart w:id="87" w:name="_Hlk536102490"/>
            <w:r w:rsidRPr="00393B9A">
              <w:rPr>
                <w:rFonts w:cstheme="minorHAnsi"/>
                <w:color w:val="FFFFFF"/>
                <w:sz w:val="18"/>
                <w:szCs w:val="18"/>
                <w:lang w:eastAsia="es-ES"/>
              </w:rPr>
              <w:t>TOTAL PERIODIFICABLES</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E94552" w:rsidRDefault="00155EB8" w:rsidP="00F21A91">
            <w:pPr>
              <w:spacing w:afterLines="20" w:after="48"/>
              <w:jc w:val="right"/>
              <w:rPr>
                <w:rFonts w:eastAsia="Arial Unicode MS" w:cstheme="minorHAnsi"/>
                <w:b/>
                <w:color w:val="FFFFFF" w:themeColor="background1"/>
                <w:sz w:val="18"/>
                <w:szCs w:val="18"/>
                <w:lang w:eastAsia="es-ES"/>
              </w:rPr>
            </w:pPr>
            <w:r w:rsidRPr="00E94552">
              <w:rPr>
                <w:rFonts w:cstheme="minorHAnsi"/>
                <w:b/>
                <w:color w:val="FFFFFF" w:themeColor="background1"/>
                <w:sz w:val="18"/>
                <w:szCs w:val="18"/>
                <w:lang w:eastAsia="es-ES"/>
              </w:rPr>
              <w:t>498.173,72</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155EB8" w:rsidRDefault="00155EB8" w:rsidP="00D0658E">
            <w:pPr>
              <w:spacing w:afterLines="20" w:after="48"/>
              <w:jc w:val="right"/>
              <w:rPr>
                <w:rFonts w:eastAsia="Arial Unicode MS" w:cstheme="minorHAnsi"/>
                <w:color w:val="FFFFFF" w:themeColor="background1"/>
                <w:sz w:val="18"/>
                <w:szCs w:val="18"/>
                <w:lang w:eastAsia="es-ES"/>
              </w:rPr>
            </w:pPr>
            <w:r w:rsidRPr="00155EB8">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155EB8" w:rsidRDefault="00155EB8" w:rsidP="00D0658E">
            <w:pPr>
              <w:spacing w:afterLines="20" w:after="48"/>
              <w:jc w:val="right"/>
              <w:rPr>
                <w:rFonts w:eastAsia="Arial Unicode MS" w:cstheme="minorHAnsi"/>
                <w:color w:val="FFFFFF" w:themeColor="background1"/>
                <w:sz w:val="18"/>
                <w:szCs w:val="18"/>
                <w:lang w:eastAsia="es-ES"/>
              </w:rPr>
            </w:pPr>
            <w:r w:rsidRPr="00155EB8">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155EB8" w:rsidRDefault="00155EB8" w:rsidP="00D0658E">
            <w:pPr>
              <w:spacing w:afterLines="20" w:after="48"/>
              <w:jc w:val="right"/>
              <w:rPr>
                <w:rFonts w:eastAsia="Arial Unicode MS" w:cstheme="minorHAnsi"/>
                <w:color w:val="FFFFFF" w:themeColor="background1"/>
                <w:sz w:val="18"/>
                <w:szCs w:val="18"/>
                <w:lang w:eastAsia="es-ES"/>
              </w:rPr>
            </w:pPr>
            <w:r w:rsidRPr="00155EB8">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E94552" w:rsidRDefault="00155EB8" w:rsidP="00F21A91">
            <w:pPr>
              <w:spacing w:afterLines="20" w:after="48"/>
              <w:jc w:val="right"/>
              <w:rPr>
                <w:rFonts w:eastAsia="Arial Unicode MS" w:cstheme="minorHAnsi"/>
                <w:b/>
                <w:color w:val="FFFFFF" w:themeColor="background1"/>
                <w:sz w:val="18"/>
                <w:szCs w:val="18"/>
                <w:lang w:eastAsia="es-ES"/>
              </w:rPr>
            </w:pPr>
            <w:r w:rsidRPr="00E94552">
              <w:rPr>
                <w:rFonts w:eastAsia="Arial Unicode MS" w:cstheme="minorHAnsi"/>
                <w:b/>
                <w:color w:val="FFFFFF" w:themeColor="background1"/>
                <w:sz w:val="18"/>
                <w:szCs w:val="18"/>
                <w:lang w:eastAsia="es-ES"/>
              </w:rPr>
              <w:t>498.173,72</w:t>
            </w:r>
          </w:p>
        </w:tc>
      </w:tr>
      <w:bookmarkEnd w:id="87"/>
      <w:tr w:rsidR="00F21A91" w:rsidRPr="00393B9A" w:rsidTr="00DF0D5A">
        <w:trPr>
          <w:trHeight w:val="114"/>
          <w:jc w:val="center"/>
        </w:trPr>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sz w:val="18"/>
                <w:szCs w:val="18"/>
                <w:lang w:eastAsia="es-ES"/>
              </w:rPr>
            </w:pPr>
          </w:p>
        </w:tc>
      </w:tr>
      <w:tr w:rsidR="00155EB8" w:rsidRPr="00393B9A" w:rsidTr="00DF0D5A">
        <w:trPr>
          <w:trHeight w:val="172"/>
          <w:jc w:val="center"/>
        </w:trPr>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155EB8" w:rsidRPr="00393B9A" w:rsidRDefault="00155EB8" w:rsidP="00F21A91">
            <w:pPr>
              <w:spacing w:afterLines="20" w:after="48"/>
              <w:rPr>
                <w:rFonts w:eastAsia="Arial Unicode MS" w:cstheme="minorHAnsi"/>
                <w:sz w:val="18"/>
                <w:szCs w:val="18"/>
                <w:lang w:eastAsia="es-ES"/>
              </w:rPr>
            </w:pPr>
            <w:r w:rsidRPr="00393B9A">
              <w:rPr>
                <w:rFonts w:cstheme="minorHAnsi"/>
                <w:sz w:val="18"/>
                <w:szCs w:val="18"/>
                <w:lang w:eastAsia="es-ES"/>
              </w:rPr>
              <w:t>Subvenciones oficiales a la explotación</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155EB8" w:rsidRPr="00393B9A" w:rsidRDefault="00155EB8" w:rsidP="00F21A91">
            <w:pPr>
              <w:spacing w:afterLines="20" w:after="48"/>
              <w:jc w:val="right"/>
              <w:rPr>
                <w:rFonts w:eastAsia="Arial Unicode MS" w:cstheme="minorHAnsi"/>
                <w:color w:val="FF0000"/>
                <w:sz w:val="18"/>
                <w:szCs w:val="18"/>
                <w:lang w:eastAsia="es-ES"/>
              </w:rPr>
            </w:pPr>
            <w:r>
              <w:rPr>
                <w:rFonts w:cstheme="minorHAnsi"/>
                <w:sz w:val="18"/>
                <w:szCs w:val="18"/>
                <w:lang w:eastAsia="es-ES"/>
              </w:rPr>
              <w:t>-</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155EB8" w:rsidRPr="00155EB8" w:rsidRDefault="00155EB8" w:rsidP="00D0658E">
            <w:pPr>
              <w:spacing w:afterLines="20" w:after="48"/>
              <w:jc w:val="right"/>
              <w:rPr>
                <w:rFonts w:eastAsia="Arial Unicode MS" w:cstheme="minorHAnsi"/>
                <w:sz w:val="18"/>
                <w:szCs w:val="18"/>
                <w:lang w:eastAsia="es-ES"/>
              </w:rPr>
            </w:pPr>
            <w:r w:rsidRPr="00155EB8">
              <w:rPr>
                <w:rFonts w:cstheme="minorHAnsi"/>
                <w:sz w:val="18"/>
                <w:szCs w:val="18"/>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155EB8" w:rsidRPr="00155EB8" w:rsidRDefault="00155EB8" w:rsidP="00D0658E">
            <w:pPr>
              <w:spacing w:afterLines="20" w:after="48"/>
              <w:jc w:val="right"/>
              <w:rPr>
                <w:rFonts w:eastAsia="Arial Unicode MS" w:cstheme="minorHAnsi"/>
                <w:sz w:val="18"/>
                <w:szCs w:val="18"/>
                <w:lang w:eastAsia="es-ES"/>
              </w:rPr>
            </w:pPr>
            <w:r w:rsidRPr="00155EB8">
              <w:rPr>
                <w:rFonts w:cstheme="minorHAnsi"/>
                <w:sz w:val="18"/>
                <w:szCs w:val="18"/>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155EB8" w:rsidRPr="00155EB8" w:rsidRDefault="00155EB8" w:rsidP="00D0658E">
            <w:pPr>
              <w:spacing w:afterLines="20" w:after="48"/>
              <w:jc w:val="right"/>
              <w:rPr>
                <w:rFonts w:eastAsia="Arial Unicode MS" w:cstheme="minorHAnsi"/>
                <w:sz w:val="18"/>
                <w:szCs w:val="18"/>
                <w:lang w:eastAsia="es-ES"/>
              </w:rPr>
            </w:pPr>
            <w:r w:rsidRPr="00155EB8">
              <w:rPr>
                <w:rFonts w:cstheme="minorHAnsi"/>
                <w:sz w:val="18"/>
                <w:szCs w:val="18"/>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155EB8" w:rsidRPr="00393B9A" w:rsidRDefault="00155EB8" w:rsidP="00F21A91">
            <w:pPr>
              <w:spacing w:afterLines="20" w:after="48"/>
              <w:jc w:val="right"/>
              <w:rPr>
                <w:rFonts w:eastAsia="Arial Unicode MS" w:cstheme="minorHAnsi"/>
                <w:sz w:val="18"/>
                <w:szCs w:val="18"/>
                <w:lang w:eastAsia="es-ES"/>
              </w:rPr>
            </w:pPr>
            <w:r>
              <w:rPr>
                <w:rFonts w:cstheme="minorHAnsi"/>
                <w:sz w:val="18"/>
                <w:szCs w:val="18"/>
                <w:lang w:eastAsia="es-ES"/>
              </w:rPr>
              <w:t>-</w:t>
            </w:r>
          </w:p>
        </w:tc>
      </w:tr>
      <w:tr w:rsidR="00155EB8" w:rsidRPr="00393B9A" w:rsidTr="00DF0D5A">
        <w:trPr>
          <w:trHeight w:val="194"/>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393B9A" w:rsidRDefault="00155EB8" w:rsidP="00F21A91">
            <w:pPr>
              <w:spacing w:afterLines="20" w:after="48"/>
              <w:jc w:val="center"/>
              <w:rPr>
                <w:rFonts w:eastAsia="Arial Unicode MS" w:cstheme="minorHAnsi"/>
                <w:color w:val="FFFFFF"/>
                <w:sz w:val="18"/>
                <w:szCs w:val="18"/>
                <w:lang w:eastAsia="es-ES"/>
              </w:rPr>
            </w:pPr>
            <w:r w:rsidRPr="00393B9A">
              <w:rPr>
                <w:rFonts w:cstheme="minorHAnsi"/>
                <w:color w:val="FFFFFF"/>
                <w:sz w:val="18"/>
                <w:szCs w:val="18"/>
                <w:lang w:eastAsia="es-ES"/>
              </w:rPr>
              <w:t>TOTAL NO PERIODIFICABLES</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393B9A" w:rsidRDefault="00155EB8" w:rsidP="00F21A91">
            <w:pPr>
              <w:spacing w:afterLines="20" w:after="48"/>
              <w:jc w:val="right"/>
              <w:rPr>
                <w:rFonts w:cstheme="minorHAnsi"/>
                <w:b/>
                <w:color w:val="FFFFFF" w:themeColor="background1"/>
                <w:sz w:val="18"/>
                <w:szCs w:val="18"/>
                <w:lang w:eastAsia="es-ES"/>
              </w:rPr>
            </w:pPr>
            <w:r>
              <w:rPr>
                <w:rFonts w:cstheme="minorHAnsi"/>
                <w:b/>
                <w:color w:val="FFFFFF" w:themeColor="background1"/>
                <w:sz w:val="18"/>
                <w:szCs w:val="18"/>
                <w:lang w:eastAsia="es-ES"/>
              </w:rPr>
              <w:t>-</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155EB8" w:rsidRDefault="00155EB8" w:rsidP="00D0658E">
            <w:pPr>
              <w:spacing w:afterLines="20" w:after="48"/>
              <w:jc w:val="right"/>
              <w:rPr>
                <w:rFonts w:eastAsia="Arial Unicode MS" w:cstheme="minorHAnsi"/>
                <w:color w:val="FFFFFF" w:themeColor="background1"/>
                <w:sz w:val="18"/>
                <w:szCs w:val="18"/>
                <w:lang w:eastAsia="es-ES"/>
              </w:rPr>
            </w:pPr>
            <w:r w:rsidRPr="00155EB8">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155EB8" w:rsidRDefault="00155EB8" w:rsidP="00D0658E">
            <w:pPr>
              <w:spacing w:afterLines="20" w:after="48"/>
              <w:jc w:val="right"/>
              <w:rPr>
                <w:rFonts w:eastAsia="Arial Unicode MS" w:cstheme="minorHAnsi"/>
                <w:color w:val="FFFFFF" w:themeColor="background1"/>
                <w:sz w:val="18"/>
                <w:szCs w:val="18"/>
                <w:lang w:eastAsia="es-ES"/>
              </w:rPr>
            </w:pPr>
            <w:r w:rsidRPr="00155EB8">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155EB8" w:rsidRDefault="00155EB8" w:rsidP="00D0658E">
            <w:pPr>
              <w:spacing w:afterLines="20" w:after="48"/>
              <w:jc w:val="right"/>
              <w:rPr>
                <w:rFonts w:eastAsia="Arial Unicode MS" w:cstheme="minorHAnsi"/>
                <w:color w:val="FFFFFF" w:themeColor="background1"/>
                <w:sz w:val="18"/>
                <w:szCs w:val="18"/>
                <w:lang w:eastAsia="es-ES"/>
              </w:rPr>
            </w:pPr>
            <w:r w:rsidRPr="00155EB8">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155EB8" w:rsidRPr="00393B9A" w:rsidRDefault="00155EB8" w:rsidP="00F21A91">
            <w:pPr>
              <w:spacing w:afterLines="20" w:after="48"/>
              <w:jc w:val="right"/>
              <w:rPr>
                <w:rFonts w:eastAsia="Arial Unicode MS" w:cstheme="minorHAnsi"/>
                <w:color w:val="FFFFFF"/>
                <w:sz w:val="18"/>
                <w:szCs w:val="18"/>
                <w:lang w:eastAsia="es-ES"/>
              </w:rPr>
            </w:pPr>
            <w:r>
              <w:rPr>
                <w:rFonts w:cstheme="minorHAnsi"/>
                <w:b/>
                <w:color w:val="FFFFFF" w:themeColor="background1"/>
                <w:sz w:val="18"/>
                <w:szCs w:val="18"/>
                <w:lang w:eastAsia="es-ES"/>
              </w:rPr>
              <w:t>-</w:t>
            </w:r>
          </w:p>
        </w:tc>
      </w:tr>
      <w:tr w:rsidR="00F21A91" w:rsidRPr="00393B9A" w:rsidTr="00DF0D5A">
        <w:trPr>
          <w:trHeight w:val="194"/>
          <w:jc w:val="center"/>
        </w:trPr>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F21A91" w:rsidRPr="00393B9A" w:rsidRDefault="00F21A91" w:rsidP="00F21A91">
            <w:pPr>
              <w:spacing w:afterLines="20" w:after="48"/>
              <w:jc w:val="center"/>
              <w:rPr>
                <w:rFonts w:eastAsia="Arial Unicode MS" w:cstheme="minorHAnsi"/>
                <w:sz w:val="18"/>
                <w:szCs w:val="18"/>
                <w:lang w:eastAsia="es-ES"/>
              </w:rPr>
            </w:pPr>
          </w:p>
        </w:tc>
      </w:tr>
      <w:tr w:rsidR="00155EB8" w:rsidRPr="00393B9A" w:rsidTr="00DF0D5A">
        <w:trPr>
          <w:trHeight w:val="238"/>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393B9A" w:rsidRDefault="00155EB8" w:rsidP="00F21A91">
            <w:pPr>
              <w:spacing w:afterLines="20" w:after="48"/>
              <w:jc w:val="center"/>
              <w:rPr>
                <w:rFonts w:eastAsia="Arial Unicode MS" w:cstheme="minorHAnsi"/>
                <w:color w:val="FFFFFF"/>
                <w:sz w:val="17"/>
                <w:szCs w:val="18"/>
                <w:lang w:eastAsia="es-ES"/>
              </w:rPr>
            </w:pPr>
            <w:r w:rsidRPr="00393B9A">
              <w:rPr>
                <w:rFonts w:cstheme="minorHAnsi"/>
                <w:color w:val="FFFFFF"/>
                <w:sz w:val="17"/>
                <w:szCs w:val="18"/>
                <w:lang w:eastAsia="es-ES"/>
              </w:rPr>
              <w:t>TOTAL</w:t>
            </w:r>
            <w:r>
              <w:rPr>
                <w:rFonts w:cstheme="minorHAnsi"/>
                <w:color w:val="FFFFFF"/>
                <w:sz w:val="17"/>
                <w:szCs w:val="18"/>
                <w:lang w:eastAsia="es-ES"/>
              </w:rPr>
              <w:br/>
            </w:r>
            <w:r w:rsidRPr="00393B9A">
              <w:rPr>
                <w:rFonts w:cstheme="minorHAnsi"/>
                <w:color w:val="FFFFFF"/>
                <w:sz w:val="17"/>
                <w:szCs w:val="18"/>
                <w:lang w:eastAsia="es-ES"/>
              </w:rPr>
              <w:t xml:space="preserve"> </w:t>
            </w:r>
            <w:r>
              <w:rPr>
                <w:rFonts w:cstheme="minorHAnsi"/>
                <w:bCs/>
                <w:color w:val="FFFFFF"/>
                <w:sz w:val="17"/>
                <w:szCs w:val="18"/>
                <w:lang w:eastAsia="es-ES"/>
              </w:rPr>
              <w:t xml:space="preserve">SUBVENCIONES, </w:t>
            </w:r>
            <w:r w:rsidRPr="00393B9A">
              <w:rPr>
                <w:rFonts w:cstheme="minorHAnsi"/>
                <w:bCs/>
                <w:color w:val="FFFFFF"/>
                <w:sz w:val="17"/>
                <w:szCs w:val="18"/>
                <w:lang w:eastAsia="es-ES"/>
              </w:rPr>
              <w:t>DONACIONES Y LEGADOS RECIBIDOS</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E94552" w:rsidRDefault="00155EB8" w:rsidP="00F21A91">
            <w:pPr>
              <w:spacing w:afterLines="20" w:after="48"/>
              <w:rPr>
                <w:rFonts w:cstheme="minorHAnsi"/>
                <w:b/>
                <w:color w:val="FFFFFF"/>
                <w:sz w:val="18"/>
                <w:szCs w:val="18"/>
                <w:lang w:eastAsia="es-ES"/>
              </w:rPr>
            </w:pPr>
            <w:r w:rsidRPr="00E94552">
              <w:rPr>
                <w:rFonts w:cstheme="minorHAnsi"/>
                <w:b/>
                <w:color w:val="FFFFFF" w:themeColor="background1"/>
                <w:sz w:val="18"/>
                <w:szCs w:val="18"/>
                <w:lang w:eastAsia="es-ES"/>
              </w:rPr>
              <w:t>498.173,72</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155EB8" w:rsidRDefault="00155EB8" w:rsidP="00D0658E">
            <w:pPr>
              <w:spacing w:afterLines="20" w:after="48"/>
              <w:jc w:val="right"/>
              <w:rPr>
                <w:rFonts w:eastAsia="Arial Unicode MS" w:cstheme="minorHAnsi"/>
                <w:color w:val="FFFFFF" w:themeColor="background1"/>
                <w:sz w:val="18"/>
                <w:szCs w:val="18"/>
                <w:lang w:eastAsia="es-ES"/>
              </w:rPr>
            </w:pPr>
            <w:r w:rsidRPr="00155EB8">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155EB8" w:rsidRDefault="00155EB8" w:rsidP="00D0658E">
            <w:pPr>
              <w:spacing w:afterLines="20" w:after="48"/>
              <w:jc w:val="right"/>
              <w:rPr>
                <w:rFonts w:eastAsia="Arial Unicode MS" w:cstheme="minorHAnsi"/>
                <w:color w:val="FFFFFF" w:themeColor="background1"/>
                <w:sz w:val="18"/>
                <w:szCs w:val="18"/>
                <w:lang w:eastAsia="es-ES"/>
              </w:rPr>
            </w:pPr>
            <w:r w:rsidRPr="00155EB8">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155EB8" w:rsidRPr="00155EB8" w:rsidRDefault="00155EB8" w:rsidP="00D0658E">
            <w:pPr>
              <w:spacing w:afterLines="20" w:after="48"/>
              <w:jc w:val="right"/>
              <w:rPr>
                <w:rFonts w:eastAsia="Arial Unicode MS" w:cstheme="minorHAnsi"/>
                <w:color w:val="FFFFFF" w:themeColor="background1"/>
                <w:sz w:val="18"/>
                <w:szCs w:val="18"/>
                <w:lang w:eastAsia="es-ES"/>
              </w:rPr>
            </w:pPr>
            <w:r w:rsidRPr="00155EB8">
              <w:rPr>
                <w:rFonts w:cstheme="minorHAnsi"/>
                <w:color w:val="FFFFFF" w:themeColor="background1"/>
                <w:sz w:val="18"/>
                <w:szCs w:val="18"/>
                <w:lang w:eastAsia="es-ES"/>
              </w:rPr>
              <w:t>- </w:t>
            </w:r>
          </w:p>
        </w:tc>
        <w:tc>
          <w:tcPr>
            <w:tcW w:w="0" w:type="auto"/>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155EB8" w:rsidRPr="00E94552" w:rsidRDefault="00155EB8" w:rsidP="00F21A91">
            <w:pPr>
              <w:spacing w:afterLines="20" w:after="48"/>
              <w:jc w:val="right"/>
              <w:rPr>
                <w:rFonts w:cstheme="minorHAnsi"/>
                <w:b/>
                <w:color w:val="FFFFFF"/>
                <w:sz w:val="18"/>
                <w:szCs w:val="18"/>
                <w:lang w:eastAsia="es-ES"/>
              </w:rPr>
            </w:pPr>
            <w:r w:rsidRPr="00E94552">
              <w:rPr>
                <w:rFonts w:cstheme="minorHAnsi"/>
                <w:b/>
                <w:color w:val="FFFFFF"/>
                <w:sz w:val="18"/>
                <w:szCs w:val="18"/>
                <w:lang w:eastAsia="es-ES"/>
              </w:rPr>
              <w:t>498.173,72</w:t>
            </w:r>
          </w:p>
        </w:tc>
      </w:tr>
      <w:bookmarkEnd w:id="86"/>
    </w:tbl>
    <w:p w:rsidR="00F21A91" w:rsidRPr="00393B9A" w:rsidRDefault="00F21A91" w:rsidP="00F21A91">
      <w:pPr>
        <w:jc w:val="both"/>
        <w:rPr>
          <w:rFonts w:cstheme="minorHAnsi"/>
          <w:sz w:val="20"/>
          <w:szCs w:val="20"/>
          <w:u w:val="single"/>
        </w:rPr>
      </w:pPr>
    </w:p>
    <w:p w:rsidR="00F21A91" w:rsidRPr="00393B9A" w:rsidRDefault="00F21A91" w:rsidP="00F21A91">
      <w:pPr>
        <w:jc w:val="both"/>
        <w:rPr>
          <w:rFonts w:cstheme="minorHAnsi"/>
          <w:sz w:val="20"/>
          <w:szCs w:val="20"/>
          <w:u w:val="single"/>
        </w:rPr>
      </w:pPr>
    </w:p>
    <w:tbl>
      <w:tblPr>
        <w:tblW w:w="8244" w:type="dxa"/>
        <w:jc w:val="center"/>
        <w:tblCellMar>
          <w:left w:w="0" w:type="dxa"/>
          <w:right w:w="0" w:type="dxa"/>
        </w:tblCellMar>
        <w:tblLook w:val="0000" w:firstRow="0" w:lastRow="0" w:firstColumn="0" w:lastColumn="0" w:noHBand="0" w:noVBand="0"/>
      </w:tblPr>
      <w:tblGrid>
        <w:gridCol w:w="3791"/>
        <w:gridCol w:w="1069"/>
        <w:gridCol w:w="1092"/>
        <w:gridCol w:w="1223"/>
        <w:gridCol w:w="1069"/>
      </w:tblGrid>
      <w:tr w:rsidR="00F21A91" w:rsidRPr="00393B9A" w:rsidTr="00155EB8">
        <w:trPr>
          <w:trHeight w:val="434"/>
          <w:jc w:val="center"/>
        </w:trPr>
        <w:tc>
          <w:tcPr>
            <w:tcW w:w="8244" w:type="dxa"/>
            <w:gridSpan w:val="5"/>
            <w:tcBorders>
              <w:top w:val="single" w:sz="4" w:space="0" w:color="808080"/>
              <w:left w:val="single" w:sz="4" w:space="0" w:color="808080"/>
              <w:bottom w:val="single" w:sz="4" w:space="0" w:color="FFFFFF"/>
              <w:right w:val="single" w:sz="4" w:space="0" w:color="808080"/>
            </w:tcBorders>
            <w:shd w:val="clear" w:color="auto" w:fill="808080"/>
            <w:tcMar>
              <w:top w:w="15" w:type="dxa"/>
              <w:left w:w="15" w:type="dxa"/>
              <w:bottom w:w="0" w:type="dxa"/>
              <w:right w:w="15" w:type="dxa"/>
            </w:tcMar>
            <w:vAlign w:val="center"/>
          </w:tcPr>
          <w:p w:rsidR="00F21A91" w:rsidRPr="00393B9A" w:rsidRDefault="00155EB8" w:rsidP="00155EB8">
            <w:pPr>
              <w:spacing w:after="20" w:line="240" w:lineRule="auto"/>
              <w:jc w:val="center"/>
              <w:rPr>
                <w:rFonts w:eastAsia="Arial Unicode MS" w:cstheme="minorHAnsi"/>
                <w:b/>
                <w:bCs/>
                <w:color w:val="FFFFFF"/>
                <w:sz w:val="18"/>
                <w:szCs w:val="16"/>
                <w:lang w:eastAsia="es-ES"/>
              </w:rPr>
            </w:pPr>
            <w:bookmarkStart w:id="88" w:name="OLE_LINK357"/>
            <w:bookmarkStart w:id="89" w:name="OLE_LINK358"/>
            <w:bookmarkStart w:id="90" w:name="OLE_LINK359"/>
            <w:bookmarkStart w:id="91" w:name="_Hlk1925034"/>
            <w:r w:rsidRPr="00393B9A">
              <w:rPr>
                <w:rFonts w:cstheme="minorHAnsi"/>
                <w:b/>
                <w:bCs/>
                <w:color w:val="FFFFFF"/>
                <w:sz w:val="18"/>
                <w:szCs w:val="16"/>
                <w:lang w:eastAsia="es-ES"/>
              </w:rPr>
              <w:t xml:space="preserve">DONACIONES: AUMENTOS Y DISMINUCIONES </w:t>
            </w:r>
            <w:r>
              <w:rPr>
                <w:rFonts w:cstheme="minorHAnsi"/>
                <w:b/>
                <w:bCs/>
                <w:color w:val="FFFFFF"/>
                <w:sz w:val="18"/>
                <w:szCs w:val="16"/>
                <w:lang w:eastAsia="es-ES"/>
              </w:rPr>
              <w:t>2021</w:t>
            </w:r>
            <w:r w:rsidRPr="00393B9A">
              <w:rPr>
                <w:rFonts w:cstheme="minorHAnsi"/>
                <w:b/>
                <w:bCs/>
                <w:color w:val="FFFFFF"/>
                <w:sz w:val="18"/>
                <w:szCs w:val="16"/>
                <w:lang w:eastAsia="es-ES"/>
              </w:rPr>
              <w:t>-</w:t>
            </w:r>
            <w:bookmarkEnd w:id="88"/>
            <w:bookmarkEnd w:id="89"/>
            <w:bookmarkEnd w:id="90"/>
            <w:r>
              <w:rPr>
                <w:rFonts w:cstheme="minorHAnsi"/>
                <w:b/>
                <w:bCs/>
                <w:color w:val="FFFFFF"/>
                <w:sz w:val="18"/>
                <w:szCs w:val="16"/>
                <w:lang w:eastAsia="es-ES"/>
              </w:rPr>
              <w:t>2020</w:t>
            </w:r>
          </w:p>
        </w:tc>
      </w:tr>
      <w:tr w:rsidR="00F21A91" w:rsidRPr="00393B9A" w:rsidTr="00155EB8">
        <w:trPr>
          <w:trHeight w:val="309"/>
          <w:jc w:val="center"/>
        </w:trPr>
        <w:tc>
          <w:tcPr>
            <w:tcW w:w="3791" w:type="dxa"/>
            <w:tcBorders>
              <w:top w:val="single" w:sz="4" w:space="0" w:color="FFFFFF"/>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bottom"/>
          </w:tcPr>
          <w:p w:rsidR="00F21A91" w:rsidRPr="00393B9A" w:rsidRDefault="00F21A91" w:rsidP="00F21A91">
            <w:pPr>
              <w:spacing w:after="20" w:line="240" w:lineRule="auto"/>
              <w:jc w:val="center"/>
              <w:rPr>
                <w:rFonts w:eastAsia="Arial Unicode MS" w:cstheme="minorHAnsi"/>
                <w:color w:val="FFFFFF"/>
                <w:sz w:val="18"/>
                <w:szCs w:val="16"/>
                <w:lang w:eastAsia="es-ES"/>
              </w:rPr>
            </w:pPr>
            <w:r w:rsidRPr="00393B9A">
              <w:rPr>
                <w:rFonts w:cstheme="minorHAnsi"/>
                <w:color w:val="FFFFFF"/>
                <w:sz w:val="18"/>
                <w:szCs w:val="16"/>
                <w:lang w:eastAsia="es-ES"/>
              </w:rPr>
              <w:t xml:space="preserve">Subvenciones, donaciones y legados </w:t>
            </w:r>
          </w:p>
        </w:tc>
        <w:tc>
          <w:tcPr>
            <w:tcW w:w="1069"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bottom"/>
          </w:tcPr>
          <w:p w:rsidR="00F21A91" w:rsidRPr="00393B9A" w:rsidRDefault="00F21A91" w:rsidP="00F21A91">
            <w:pPr>
              <w:spacing w:after="20" w:line="240" w:lineRule="auto"/>
              <w:jc w:val="center"/>
              <w:rPr>
                <w:rFonts w:cstheme="minorHAnsi"/>
                <w:color w:val="FFFFFF"/>
                <w:sz w:val="18"/>
                <w:szCs w:val="16"/>
                <w:lang w:eastAsia="es-ES"/>
              </w:rPr>
            </w:pPr>
            <w:r w:rsidRPr="00393B9A">
              <w:rPr>
                <w:rFonts w:cstheme="minorHAnsi"/>
                <w:color w:val="FFFFFF"/>
                <w:sz w:val="18"/>
                <w:szCs w:val="16"/>
                <w:lang w:eastAsia="es-ES"/>
              </w:rPr>
              <w:t>Saldo inicial</w:t>
            </w:r>
          </w:p>
        </w:tc>
        <w:tc>
          <w:tcPr>
            <w:tcW w:w="1092"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bottom"/>
          </w:tcPr>
          <w:p w:rsidR="00F21A91" w:rsidRPr="00393B9A" w:rsidRDefault="00F21A91" w:rsidP="00F21A91">
            <w:pPr>
              <w:spacing w:after="20" w:line="240" w:lineRule="auto"/>
              <w:jc w:val="center"/>
              <w:rPr>
                <w:rFonts w:cstheme="minorHAnsi"/>
                <w:color w:val="FFFFFF"/>
                <w:sz w:val="18"/>
                <w:szCs w:val="16"/>
                <w:lang w:eastAsia="es-ES"/>
              </w:rPr>
            </w:pPr>
            <w:r w:rsidRPr="00393B9A">
              <w:rPr>
                <w:rFonts w:cstheme="minorHAnsi"/>
                <w:color w:val="FFFFFF"/>
                <w:sz w:val="18"/>
                <w:szCs w:val="16"/>
                <w:lang w:eastAsia="es-ES"/>
              </w:rPr>
              <w:t>Aumentos</w:t>
            </w:r>
          </w:p>
        </w:tc>
        <w:tc>
          <w:tcPr>
            <w:tcW w:w="1223"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bottom"/>
          </w:tcPr>
          <w:p w:rsidR="00F21A91" w:rsidRPr="00393B9A" w:rsidRDefault="00F21A91" w:rsidP="00F21A91">
            <w:pPr>
              <w:spacing w:after="20" w:line="240" w:lineRule="auto"/>
              <w:jc w:val="center"/>
              <w:rPr>
                <w:rFonts w:eastAsia="Arial Unicode MS" w:cstheme="minorHAnsi"/>
                <w:color w:val="FFFFFF"/>
                <w:sz w:val="18"/>
                <w:szCs w:val="16"/>
                <w:lang w:eastAsia="es-ES"/>
              </w:rPr>
            </w:pPr>
            <w:r w:rsidRPr="00393B9A">
              <w:rPr>
                <w:rFonts w:cstheme="minorHAnsi"/>
                <w:color w:val="FFFFFF"/>
                <w:sz w:val="18"/>
                <w:szCs w:val="16"/>
                <w:lang w:eastAsia="es-ES"/>
              </w:rPr>
              <w:t>Disminuciones</w:t>
            </w:r>
          </w:p>
        </w:tc>
        <w:tc>
          <w:tcPr>
            <w:tcW w:w="1069" w:type="dxa"/>
            <w:tcBorders>
              <w:top w:val="single" w:sz="4" w:space="0" w:color="FFFFFF"/>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bottom"/>
          </w:tcPr>
          <w:p w:rsidR="00F21A91" w:rsidRPr="00393B9A" w:rsidRDefault="00F21A91" w:rsidP="00F21A91">
            <w:pPr>
              <w:spacing w:after="20" w:line="240" w:lineRule="auto"/>
              <w:jc w:val="center"/>
              <w:rPr>
                <w:rFonts w:eastAsia="Arial Unicode MS" w:cstheme="minorHAnsi"/>
                <w:color w:val="FFFFFF"/>
                <w:sz w:val="18"/>
                <w:szCs w:val="16"/>
                <w:lang w:eastAsia="es-ES"/>
              </w:rPr>
            </w:pPr>
            <w:r w:rsidRPr="00393B9A">
              <w:rPr>
                <w:rFonts w:cstheme="minorHAnsi"/>
                <w:color w:val="FFFFFF"/>
                <w:sz w:val="18"/>
                <w:szCs w:val="16"/>
                <w:lang w:eastAsia="es-ES"/>
              </w:rPr>
              <w:t>Saldo final</w:t>
            </w:r>
          </w:p>
        </w:tc>
      </w:tr>
      <w:tr w:rsidR="00F21A91" w:rsidRPr="00393B9A" w:rsidTr="00DF0D5A">
        <w:trPr>
          <w:trHeight w:val="93"/>
          <w:jc w:val="center"/>
        </w:trPr>
        <w:tc>
          <w:tcPr>
            <w:tcW w:w="379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393B9A" w:rsidRDefault="00F21A91" w:rsidP="00F21A91">
            <w:pPr>
              <w:spacing w:after="20" w:line="240" w:lineRule="auto"/>
              <w:rPr>
                <w:rFonts w:eastAsia="Arial Unicode MS" w:cstheme="minorHAnsi"/>
                <w:sz w:val="18"/>
                <w:szCs w:val="16"/>
                <w:lang w:eastAsia="es-ES"/>
              </w:rPr>
            </w:pPr>
            <w:r w:rsidRPr="00393B9A">
              <w:rPr>
                <w:rFonts w:cstheme="minorHAnsi"/>
                <w:sz w:val="18"/>
                <w:szCs w:val="16"/>
                <w:lang w:eastAsia="es-ES"/>
              </w:rPr>
              <w:t>130 .Subvenciones oficiales de capital</w:t>
            </w:r>
          </w:p>
        </w:tc>
        <w:tc>
          <w:tcPr>
            <w:tcW w:w="106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393B9A" w:rsidRDefault="00F21A91" w:rsidP="00F21A91">
            <w:pPr>
              <w:spacing w:after="20" w:line="240" w:lineRule="auto"/>
              <w:jc w:val="center"/>
              <w:rPr>
                <w:rFonts w:eastAsia="Arial Unicode MS" w:cstheme="minorHAnsi"/>
                <w:sz w:val="18"/>
                <w:szCs w:val="16"/>
                <w:lang w:eastAsia="es-ES"/>
              </w:rPr>
            </w:pPr>
            <w:r w:rsidRPr="00393B9A">
              <w:rPr>
                <w:rFonts w:cstheme="minorHAnsi"/>
                <w:sz w:val="18"/>
                <w:szCs w:val="16"/>
                <w:lang w:eastAsia="es-ES"/>
              </w:rPr>
              <w:t> </w:t>
            </w:r>
            <w:r w:rsidR="00155EB8">
              <w:rPr>
                <w:rFonts w:cstheme="minorHAnsi"/>
                <w:sz w:val="18"/>
                <w:szCs w:val="16"/>
                <w:lang w:eastAsia="es-ES"/>
              </w:rPr>
              <w:t>-</w:t>
            </w:r>
          </w:p>
        </w:tc>
        <w:tc>
          <w:tcPr>
            <w:tcW w:w="10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393B9A" w:rsidRDefault="00155EB8" w:rsidP="00F21A91">
            <w:pPr>
              <w:spacing w:after="20" w:line="240" w:lineRule="auto"/>
              <w:jc w:val="center"/>
              <w:rPr>
                <w:rFonts w:eastAsia="Arial Unicode MS" w:cstheme="minorHAnsi"/>
                <w:sz w:val="18"/>
                <w:szCs w:val="16"/>
                <w:lang w:eastAsia="es-ES"/>
              </w:rPr>
            </w:pPr>
            <w:r>
              <w:rPr>
                <w:rFonts w:cstheme="minorHAnsi"/>
                <w:sz w:val="18"/>
                <w:szCs w:val="16"/>
                <w:lang w:eastAsia="es-ES"/>
              </w:rPr>
              <w:t>-</w:t>
            </w:r>
            <w:r w:rsidR="00F21A91" w:rsidRPr="00393B9A">
              <w:rPr>
                <w:rFonts w:cstheme="minorHAnsi"/>
                <w:sz w:val="18"/>
                <w:szCs w:val="16"/>
                <w:lang w:eastAsia="es-ES"/>
              </w:rPr>
              <w:t> </w:t>
            </w:r>
          </w:p>
        </w:tc>
        <w:tc>
          <w:tcPr>
            <w:tcW w:w="1223"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393B9A" w:rsidRDefault="00155EB8" w:rsidP="00F21A91">
            <w:pPr>
              <w:spacing w:after="20" w:line="240" w:lineRule="auto"/>
              <w:jc w:val="center"/>
              <w:rPr>
                <w:rFonts w:eastAsia="Arial Unicode MS" w:cstheme="minorHAnsi"/>
                <w:sz w:val="18"/>
                <w:szCs w:val="16"/>
                <w:lang w:eastAsia="es-ES"/>
              </w:rPr>
            </w:pPr>
            <w:r>
              <w:rPr>
                <w:rFonts w:cstheme="minorHAnsi"/>
                <w:sz w:val="18"/>
                <w:szCs w:val="16"/>
                <w:lang w:eastAsia="es-ES"/>
              </w:rPr>
              <w:t>-</w:t>
            </w:r>
            <w:r w:rsidR="00F21A91" w:rsidRPr="00393B9A">
              <w:rPr>
                <w:rFonts w:cstheme="minorHAnsi"/>
                <w:sz w:val="18"/>
                <w:szCs w:val="16"/>
                <w:lang w:eastAsia="es-ES"/>
              </w:rPr>
              <w:t> </w:t>
            </w:r>
          </w:p>
        </w:tc>
        <w:tc>
          <w:tcPr>
            <w:tcW w:w="106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393B9A" w:rsidRDefault="00F21A91" w:rsidP="00F21A91">
            <w:pPr>
              <w:spacing w:after="20" w:line="240" w:lineRule="auto"/>
              <w:jc w:val="center"/>
              <w:rPr>
                <w:rFonts w:eastAsia="Arial Unicode MS" w:cstheme="minorHAnsi"/>
                <w:sz w:val="18"/>
                <w:szCs w:val="16"/>
                <w:lang w:eastAsia="es-ES"/>
              </w:rPr>
            </w:pPr>
            <w:r w:rsidRPr="00393B9A">
              <w:rPr>
                <w:rFonts w:cstheme="minorHAnsi"/>
                <w:sz w:val="18"/>
                <w:szCs w:val="16"/>
                <w:lang w:eastAsia="es-ES"/>
              </w:rPr>
              <w:t> </w:t>
            </w:r>
            <w:r w:rsidR="00155EB8">
              <w:rPr>
                <w:rFonts w:cstheme="minorHAnsi"/>
                <w:sz w:val="18"/>
                <w:szCs w:val="16"/>
                <w:lang w:eastAsia="es-ES"/>
              </w:rPr>
              <w:t>-</w:t>
            </w:r>
          </w:p>
        </w:tc>
      </w:tr>
      <w:tr w:rsidR="00F21A91" w:rsidRPr="00393B9A" w:rsidTr="00DF0D5A">
        <w:trPr>
          <w:trHeight w:val="93"/>
          <w:jc w:val="center"/>
        </w:trPr>
        <w:tc>
          <w:tcPr>
            <w:tcW w:w="379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393B9A" w:rsidRDefault="00F21A91" w:rsidP="00F21A91">
            <w:pPr>
              <w:spacing w:after="20" w:line="240" w:lineRule="auto"/>
              <w:rPr>
                <w:rFonts w:eastAsia="Arial Unicode MS" w:cstheme="minorHAnsi"/>
                <w:sz w:val="18"/>
                <w:szCs w:val="16"/>
                <w:lang w:eastAsia="es-ES"/>
              </w:rPr>
            </w:pPr>
            <w:r w:rsidRPr="00393B9A">
              <w:rPr>
                <w:rFonts w:cstheme="minorHAnsi"/>
                <w:sz w:val="18"/>
                <w:szCs w:val="16"/>
                <w:lang w:eastAsia="es-ES"/>
              </w:rPr>
              <w:t>131. Donaciones y legados de capital</w:t>
            </w:r>
          </w:p>
        </w:tc>
        <w:tc>
          <w:tcPr>
            <w:tcW w:w="106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393B9A" w:rsidRDefault="00F21A91" w:rsidP="00F21A91">
            <w:pPr>
              <w:spacing w:after="20" w:line="240" w:lineRule="auto"/>
              <w:jc w:val="center"/>
              <w:rPr>
                <w:rFonts w:eastAsia="Arial Unicode MS" w:cstheme="minorHAnsi"/>
                <w:sz w:val="18"/>
                <w:szCs w:val="16"/>
                <w:lang w:eastAsia="es-ES"/>
              </w:rPr>
            </w:pPr>
            <w:r w:rsidRPr="00393B9A">
              <w:rPr>
                <w:rFonts w:cstheme="minorHAnsi"/>
                <w:sz w:val="18"/>
                <w:szCs w:val="16"/>
                <w:lang w:eastAsia="es-ES"/>
              </w:rPr>
              <w:t> </w:t>
            </w:r>
            <w:r w:rsidR="00155EB8">
              <w:rPr>
                <w:rFonts w:cstheme="minorHAnsi"/>
                <w:sz w:val="18"/>
                <w:szCs w:val="16"/>
                <w:lang w:eastAsia="es-ES"/>
              </w:rPr>
              <w:t>-</w:t>
            </w:r>
          </w:p>
        </w:tc>
        <w:tc>
          <w:tcPr>
            <w:tcW w:w="10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3E3281" w:rsidRDefault="00F21A91" w:rsidP="00F21A91">
            <w:pPr>
              <w:spacing w:after="20" w:line="240" w:lineRule="auto"/>
              <w:jc w:val="center"/>
              <w:rPr>
                <w:rFonts w:eastAsia="Arial Unicode MS" w:cstheme="minorHAnsi"/>
                <w:sz w:val="18"/>
                <w:szCs w:val="16"/>
                <w:lang w:eastAsia="es-ES"/>
              </w:rPr>
            </w:pPr>
            <w:r w:rsidRPr="003E3281">
              <w:rPr>
                <w:rFonts w:cstheme="minorHAnsi"/>
                <w:sz w:val="18"/>
                <w:szCs w:val="16"/>
                <w:lang w:eastAsia="es-ES"/>
              </w:rPr>
              <w:t> </w:t>
            </w:r>
            <w:r w:rsidR="00155EB8">
              <w:rPr>
                <w:rFonts w:cstheme="minorHAnsi"/>
                <w:sz w:val="18"/>
                <w:szCs w:val="16"/>
                <w:lang w:eastAsia="es-ES"/>
              </w:rPr>
              <w:t>-</w:t>
            </w:r>
          </w:p>
        </w:tc>
        <w:tc>
          <w:tcPr>
            <w:tcW w:w="1223"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3E3281" w:rsidRDefault="00F21A91" w:rsidP="00F21A91">
            <w:pPr>
              <w:spacing w:after="20" w:line="240" w:lineRule="auto"/>
              <w:jc w:val="center"/>
              <w:rPr>
                <w:rFonts w:eastAsia="Arial Unicode MS" w:cstheme="minorHAnsi"/>
                <w:sz w:val="18"/>
                <w:szCs w:val="16"/>
                <w:lang w:eastAsia="es-ES"/>
              </w:rPr>
            </w:pPr>
            <w:r w:rsidRPr="003E3281">
              <w:rPr>
                <w:rFonts w:cstheme="minorHAnsi"/>
                <w:sz w:val="18"/>
                <w:szCs w:val="16"/>
                <w:lang w:eastAsia="es-ES"/>
              </w:rPr>
              <w:t> </w:t>
            </w:r>
            <w:r w:rsidR="00155EB8">
              <w:rPr>
                <w:rFonts w:cstheme="minorHAnsi"/>
                <w:sz w:val="18"/>
                <w:szCs w:val="16"/>
                <w:lang w:eastAsia="es-ES"/>
              </w:rPr>
              <w:t>-</w:t>
            </w:r>
          </w:p>
        </w:tc>
        <w:tc>
          <w:tcPr>
            <w:tcW w:w="106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393B9A" w:rsidRDefault="00F21A91" w:rsidP="00F21A91">
            <w:pPr>
              <w:spacing w:after="20" w:line="240" w:lineRule="auto"/>
              <w:jc w:val="center"/>
              <w:rPr>
                <w:rFonts w:eastAsia="Arial Unicode MS" w:cstheme="minorHAnsi"/>
                <w:sz w:val="18"/>
                <w:szCs w:val="16"/>
                <w:lang w:eastAsia="es-ES"/>
              </w:rPr>
            </w:pPr>
            <w:r w:rsidRPr="00393B9A">
              <w:rPr>
                <w:rFonts w:cstheme="minorHAnsi"/>
                <w:sz w:val="18"/>
                <w:szCs w:val="16"/>
                <w:lang w:eastAsia="es-ES"/>
              </w:rPr>
              <w:t> </w:t>
            </w:r>
            <w:r w:rsidR="00155EB8">
              <w:rPr>
                <w:rFonts w:cstheme="minorHAnsi"/>
                <w:sz w:val="18"/>
                <w:szCs w:val="16"/>
                <w:lang w:eastAsia="es-ES"/>
              </w:rPr>
              <w:t>-</w:t>
            </w:r>
          </w:p>
        </w:tc>
      </w:tr>
      <w:tr w:rsidR="00F21A91" w:rsidRPr="00393B9A" w:rsidTr="00DF0D5A">
        <w:trPr>
          <w:trHeight w:val="93"/>
          <w:jc w:val="center"/>
        </w:trPr>
        <w:tc>
          <w:tcPr>
            <w:tcW w:w="3791"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F21A91" w:rsidRPr="00393B9A" w:rsidRDefault="00F21A91" w:rsidP="00F21A91">
            <w:pPr>
              <w:spacing w:after="20" w:line="240" w:lineRule="auto"/>
              <w:rPr>
                <w:rFonts w:eastAsia="Arial Unicode MS" w:cstheme="minorHAnsi"/>
                <w:sz w:val="18"/>
                <w:szCs w:val="16"/>
                <w:lang w:eastAsia="es-ES"/>
              </w:rPr>
            </w:pPr>
            <w:bookmarkStart w:id="92" w:name="_Hlk536102652"/>
            <w:bookmarkStart w:id="93" w:name="_Hlk1925070"/>
            <w:r w:rsidRPr="00393B9A">
              <w:rPr>
                <w:rFonts w:cstheme="minorHAnsi"/>
                <w:sz w:val="18"/>
                <w:szCs w:val="16"/>
                <w:lang w:eastAsia="es-ES"/>
              </w:rPr>
              <w:t>132. Otras subvenciones donaciones y legados</w:t>
            </w:r>
          </w:p>
        </w:tc>
        <w:tc>
          <w:tcPr>
            <w:tcW w:w="106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F21A91">
            <w:pPr>
              <w:spacing w:after="20" w:line="240" w:lineRule="auto"/>
              <w:jc w:val="right"/>
              <w:rPr>
                <w:rFonts w:eastAsia="Arial Unicode MS" w:cstheme="minorHAnsi"/>
                <w:sz w:val="18"/>
                <w:szCs w:val="16"/>
                <w:lang w:eastAsia="es-ES"/>
              </w:rPr>
            </w:pPr>
            <w:r>
              <w:rPr>
                <w:rFonts w:cstheme="minorHAnsi"/>
                <w:sz w:val="18"/>
                <w:szCs w:val="16"/>
                <w:lang w:eastAsia="es-ES"/>
              </w:rPr>
              <w:t>48.902,59</w:t>
            </w:r>
          </w:p>
        </w:tc>
        <w:tc>
          <w:tcPr>
            <w:tcW w:w="10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E94552" w:rsidRDefault="00F21A91" w:rsidP="00F21A91">
            <w:pPr>
              <w:spacing w:after="20" w:line="240" w:lineRule="auto"/>
              <w:jc w:val="right"/>
              <w:rPr>
                <w:rFonts w:eastAsia="Arial Unicode MS" w:cstheme="minorHAnsi"/>
                <w:sz w:val="18"/>
                <w:szCs w:val="18"/>
                <w:lang w:eastAsia="es-ES"/>
              </w:rPr>
            </w:pPr>
            <w:r w:rsidRPr="00E94552">
              <w:rPr>
                <w:rFonts w:cstheme="minorHAnsi"/>
                <w:sz w:val="18"/>
                <w:szCs w:val="18"/>
                <w:lang w:eastAsia="es-ES"/>
              </w:rPr>
              <w:t>498.173,72</w:t>
            </w:r>
          </w:p>
        </w:tc>
        <w:tc>
          <w:tcPr>
            <w:tcW w:w="1223"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E94552" w:rsidRDefault="00F21A91" w:rsidP="00F21A91">
            <w:pPr>
              <w:spacing w:after="20" w:line="240" w:lineRule="auto"/>
              <w:jc w:val="right"/>
              <w:rPr>
                <w:rFonts w:eastAsia="Arial Unicode MS" w:cstheme="minorHAnsi"/>
                <w:sz w:val="18"/>
                <w:szCs w:val="16"/>
                <w:lang w:eastAsia="es-ES"/>
              </w:rPr>
            </w:pPr>
            <w:r w:rsidRPr="00E94552">
              <w:rPr>
                <w:rFonts w:eastAsia="Arial Unicode MS" w:cstheme="minorHAnsi"/>
                <w:sz w:val="18"/>
                <w:szCs w:val="16"/>
                <w:lang w:eastAsia="es-ES"/>
              </w:rPr>
              <w:t>481.527,05</w:t>
            </w:r>
          </w:p>
        </w:tc>
        <w:tc>
          <w:tcPr>
            <w:tcW w:w="106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F21A91" w:rsidRPr="00393B9A" w:rsidRDefault="00F21A91" w:rsidP="00F21A91">
            <w:pPr>
              <w:spacing w:after="20" w:line="240" w:lineRule="auto"/>
              <w:jc w:val="right"/>
              <w:rPr>
                <w:rFonts w:eastAsia="Arial Unicode MS" w:cstheme="minorHAnsi"/>
                <w:sz w:val="18"/>
                <w:szCs w:val="16"/>
                <w:lang w:eastAsia="es-ES"/>
              </w:rPr>
            </w:pPr>
            <w:r>
              <w:rPr>
                <w:rFonts w:cstheme="minorHAnsi"/>
                <w:sz w:val="18"/>
                <w:szCs w:val="16"/>
                <w:lang w:eastAsia="es-ES"/>
              </w:rPr>
              <w:t>65.549,26</w:t>
            </w:r>
          </w:p>
        </w:tc>
      </w:tr>
      <w:bookmarkEnd w:id="92"/>
      <w:tr w:rsidR="00F21A91" w:rsidRPr="00393B9A" w:rsidTr="00DF0D5A">
        <w:trPr>
          <w:trHeight w:val="57"/>
          <w:jc w:val="center"/>
        </w:trPr>
        <w:tc>
          <w:tcPr>
            <w:tcW w:w="3791"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bottom"/>
          </w:tcPr>
          <w:p w:rsidR="00F21A91" w:rsidRPr="00393B9A" w:rsidRDefault="00F21A91" w:rsidP="00155EB8">
            <w:pPr>
              <w:spacing w:after="20" w:line="240" w:lineRule="auto"/>
              <w:jc w:val="right"/>
              <w:rPr>
                <w:rFonts w:eastAsia="Arial Unicode MS" w:cstheme="minorHAnsi"/>
                <w:b/>
                <w:color w:val="FFFFFF"/>
                <w:sz w:val="18"/>
                <w:szCs w:val="16"/>
                <w:lang w:eastAsia="es-ES"/>
              </w:rPr>
            </w:pPr>
            <w:r w:rsidRPr="00393B9A">
              <w:rPr>
                <w:rFonts w:cstheme="minorHAnsi"/>
                <w:b/>
                <w:color w:val="FFFFFF"/>
                <w:sz w:val="18"/>
                <w:szCs w:val="16"/>
                <w:lang w:eastAsia="es-ES"/>
              </w:rPr>
              <w:t>TOTALES</w:t>
            </w:r>
          </w:p>
        </w:tc>
        <w:tc>
          <w:tcPr>
            <w:tcW w:w="1069"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393B9A" w:rsidRDefault="00F21A91" w:rsidP="00F21A91">
            <w:pPr>
              <w:spacing w:after="20" w:line="240" w:lineRule="auto"/>
              <w:jc w:val="right"/>
              <w:rPr>
                <w:rFonts w:cstheme="minorHAnsi"/>
                <w:b/>
                <w:color w:val="FFFFFF"/>
                <w:sz w:val="18"/>
                <w:szCs w:val="16"/>
                <w:lang w:eastAsia="es-ES"/>
              </w:rPr>
            </w:pPr>
            <w:r>
              <w:rPr>
                <w:rFonts w:cstheme="minorHAnsi"/>
                <w:b/>
                <w:color w:val="FFFFFF"/>
                <w:sz w:val="18"/>
                <w:szCs w:val="16"/>
                <w:lang w:eastAsia="es-ES"/>
              </w:rPr>
              <w:t>48.902,59</w:t>
            </w:r>
          </w:p>
        </w:tc>
        <w:tc>
          <w:tcPr>
            <w:tcW w:w="1092"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E94552" w:rsidRDefault="00F21A91" w:rsidP="00F21A91">
            <w:pPr>
              <w:spacing w:after="20" w:line="240" w:lineRule="auto"/>
              <w:jc w:val="right"/>
              <w:rPr>
                <w:rFonts w:cstheme="minorHAnsi"/>
                <w:b/>
                <w:color w:val="FFFFFF"/>
                <w:sz w:val="18"/>
                <w:szCs w:val="16"/>
                <w:lang w:eastAsia="es-ES"/>
              </w:rPr>
            </w:pPr>
            <w:r w:rsidRPr="00E94552">
              <w:rPr>
                <w:rFonts w:cstheme="minorHAnsi"/>
                <w:b/>
                <w:color w:val="FFFFFF" w:themeColor="background1"/>
                <w:sz w:val="18"/>
                <w:szCs w:val="18"/>
                <w:lang w:eastAsia="es-ES"/>
              </w:rPr>
              <w:t>498.173,72</w:t>
            </w:r>
          </w:p>
        </w:tc>
        <w:tc>
          <w:tcPr>
            <w:tcW w:w="1223"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F21A91" w:rsidRPr="00E94552" w:rsidRDefault="00F21A91" w:rsidP="00F21A91">
            <w:pPr>
              <w:spacing w:after="20" w:line="240" w:lineRule="auto"/>
              <w:jc w:val="right"/>
              <w:rPr>
                <w:rFonts w:cstheme="minorHAnsi"/>
                <w:b/>
                <w:color w:val="FFFFFF" w:themeColor="background1"/>
                <w:sz w:val="18"/>
                <w:szCs w:val="18"/>
                <w:lang w:eastAsia="es-ES"/>
              </w:rPr>
            </w:pPr>
            <w:r w:rsidRPr="00E94552">
              <w:rPr>
                <w:rFonts w:cstheme="minorHAnsi"/>
                <w:b/>
                <w:color w:val="FFFFFF" w:themeColor="background1"/>
                <w:sz w:val="18"/>
                <w:szCs w:val="18"/>
                <w:lang w:eastAsia="es-ES"/>
              </w:rPr>
              <w:t>481.527,05</w:t>
            </w:r>
          </w:p>
        </w:tc>
        <w:tc>
          <w:tcPr>
            <w:tcW w:w="1069" w:type="dxa"/>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F21A91" w:rsidRPr="0029052A" w:rsidRDefault="00F21A91" w:rsidP="00F21A91">
            <w:pPr>
              <w:spacing w:after="20" w:line="240" w:lineRule="auto"/>
              <w:jc w:val="right"/>
              <w:rPr>
                <w:rFonts w:cstheme="minorHAnsi"/>
                <w:b/>
                <w:color w:val="FFFFFF" w:themeColor="background1"/>
                <w:sz w:val="18"/>
                <w:szCs w:val="18"/>
                <w:lang w:eastAsia="es-ES"/>
              </w:rPr>
            </w:pPr>
            <w:r w:rsidRPr="0029052A">
              <w:rPr>
                <w:rFonts w:cstheme="minorHAnsi"/>
                <w:b/>
                <w:color w:val="FFFFFF" w:themeColor="background1"/>
                <w:sz w:val="18"/>
                <w:szCs w:val="18"/>
                <w:lang w:eastAsia="es-ES"/>
              </w:rPr>
              <w:t>65.549,26</w:t>
            </w:r>
          </w:p>
        </w:tc>
      </w:tr>
      <w:bookmarkEnd w:id="91"/>
      <w:bookmarkEnd w:id="93"/>
    </w:tbl>
    <w:p w:rsidR="00F21A91" w:rsidRPr="00393B9A" w:rsidRDefault="00F21A91" w:rsidP="00F21A91">
      <w:pPr>
        <w:rPr>
          <w:rFonts w:cstheme="minorHAnsi"/>
          <w:sz w:val="18"/>
          <w:szCs w:val="18"/>
        </w:rPr>
      </w:pPr>
    </w:p>
    <w:p w:rsidR="00F21A91" w:rsidRPr="00393B9A" w:rsidRDefault="00F21A91" w:rsidP="00F21A91">
      <w:pPr>
        <w:rPr>
          <w:rFonts w:cstheme="minorHAnsi"/>
          <w:sz w:val="18"/>
          <w:szCs w:val="18"/>
        </w:rPr>
      </w:pPr>
    </w:p>
    <w:tbl>
      <w:tblPr>
        <w:tblW w:w="7210" w:type="dxa"/>
        <w:jc w:val="center"/>
        <w:tblCellMar>
          <w:left w:w="70" w:type="dxa"/>
          <w:right w:w="70" w:type="dxa"/>
        </w:tblCellMar>
        <w:tblLook w:val="04A0" w:firstRow="1" w:lastRow="0" w:firstColumn="1" w:lastColumn="0" w:noHBand="0" w:noVBand="1"/>
      </w:tblPr>
      <w:tblGrid>
        <w:gridCol w:w="1417"/>
        <w:gridCol w:w="1984"/>
        <w:gridCol w:w="1765"/>
        <w:gridCol w:w="2044"/>
      </w:tblGrid>
      <w:tr w:rsidR="00F21A91" w:rsidRPr="00393B9A" w:rsidTr="00DF0D5A">
        <w:trPr>
          <w:trHeight w:val="283"/>
          <w:jc w:val="center"/>
        </w:trPr>
        <w:tc>
          <w:tcPr>
            <w:tcW w:w="7210" w:type="dxa"/>
            <w:gridSpan w:val="4"/>
            <w:tcBorders>
              <w:left w:val="single" w:sz="8" w:space="0" w:color="808080"/>
              <w:bottom w:val="single" w:sz="8" w:space="0" w:color="FFFFFF"/>
              <w:right w:val="single" w:sz="8" w:space="0" w:color="808080"/>
            </w:tcBorders>
            <w:shd w:val="clear" w:color="000000" w:fill="808080"/>
            <w:noWrap/>
            <w:vAlign w:val="center"/>
            <w:hideMark/>
          </w:tcPr>
          <w:p w:rsidR="00F21A91" w:rsidRPr="00393B9A" w:rsidRDefault="00F21A91" w:rsidP="00F21A91">
            <w:pPr>
              <w:spacing w:after="20" w:line="240" w:lineRule="auto"/>
              <w:jc w:val="center"/>
              <w:rPr>
                <w:rFonts w:cstheme="minorHAnsi"/>
                <w:b/>
                <w:bCs/>
                <w:color w:val="FFFFFF"/>
                <w:sz w:val="18"/>
                <w:szCs w:val="16"/>
                <w:lang w:eastAsia="es-ES"/>
              </w:rPr>
            </w:pPr>
            <w:r w:rsidRPr="00393B9A">
              <w:rPr>
                <w:rFonts w:cstheme="minorHAnsi"/>
                <w:b/>
                <w:bCs/>
                <w:color w:val="FFFFFF"/>
                <w:sz w:val="18"/>
                <w:szCs w:val="16"/>
                <w:lang w:eastAsia="es-ES"/>
              </w:rPr>
              <w:t>ORIGEN DE LAS DONACIONES</w:t>
            </w:r>
          </w:p>
        </w:tc>
      </w:tr>
      <w:tr w:rsidR="00F21A91" w:rsidRPr="00393B9A" w:rsidTr="00DF0D5A">
        <w:trPr>
          <w:trHeight w:val="393"/>
          <w:jc w:val="center"/>
        </w:trPr>
        <w:tc>
          <w:tcPr>
            <w:tcW w:w="1417" w:type="dxa"/>
            <w:vMerge w:val="restart"/>
            <w:tcBorders>
              <w:top w:val="single" w:sz="8" w:space="0" w:color="FFFFFF"/>
              <w:left w:val="single" w:sz="8" w:space="0" w:color="808080"/>
              <w:bottom w:val="single" w:sz="8" w:space="0" w:color="808080"/>
              <w:right w:val="single" w:sz="8" w:space="0" w:color="FFFFFF"/>
            </w:tcBorders>
            <w:shd w:val="clear" w:color="000000" w:fill="808080"/>
            <w:vAlign w:val="center"/>
            <w:hideMark/>
          </w:tcPr>
          <w:p w:rsidR="00F21A91" w:rsidRPr="00393B9A" w:rsidRDefault="00F21A91" w:rsidP="00F21A91">
            <w:pPr>
              <w:spacing w:after="20" w:line="240" w:lineRule="auto"/>
              <w:jc w:val="center"/>
              <w:rPr>
                <w:rFonts w:cstheme="minorHAnsi"/>
                <w:b/>
                <w:bCs/>
                <w:color w:val="FFFFFF"/>
                <w:sz w:val="18"/>
                <w:szCs w:val="16"/>
                <w:lang w:eastAsia="es-ES"/>
              </w:rPr>
            </w:pPr>
            <w:bookmarkStart w:id="94" w:name="_Hlk1925146"/>
            <w:r w:rsidRPr="00393B9A">
              <w:rPr>
                <w:rFonts w:cstheme="minorHAnsi"/>
                <w:b/>
                <w:bCs/>
                <w:color w:val="FFFFFF"/>
                <w:sz w:val="18"/>
                <w:szCs w:val="16"/>
                <w:lang w:eastAsia="es-ES"/>
              </w:rPr>
              <w:t>ORIGEN</w:t>
            </w:r>
          </w:p>
        </w:tc>
        <w:tc>
          <w:tcPr>
            <w:tcW w:w="1984" w:type="dxa"/>
            <w:tcBorders>
              <w:top w:val="single" w:sz="8" w:space="0" w:color="FFFFFF"/>
              <w:left w:val="single" w:sz="8" w:space="0" w:color="FFFFFF"/>
              <w:bottom w:val="single" w:sz="8" w:space="0" w:color="808080"/>
              <w:right w:val="single" w:sz="8" w:space="0" w:color="FFFFFF"/>
            </w:tcBorders>
            <w:shd w:val="clear" w:color="auto" w:fill="808080"/>
            <w:vAlign w:val="center"/>
            <w:hideMark/>
          </w:tcPr>
          <w:p w:rsidR="00F21A91" w:rsidRPr="00393B9A" w:rsidRDefault="00F21A91" w:rsidP="00F21A91">
            <w:pPr>
              <w:spacing w:after="20" w:line="240" w:lineRule="auto"/>
              <w:jc w:val="center"/>
              <w:rPr>
                <w:rFonts w:cstheme="minorHAnsi"/>
                <w:b/>
                <w:bCs/>
                <w:color w:val="FFFFFF"/>
                <w:sz w:val="18"/>
                <w:szCs w:val="16"/>
                <w:lang w:eastAsia="es-ES"/>
              </w:rPr>
            </w:pPr>
            <w:r w:rsidRPr="00393B9A">
              <w:rPr>
                <w:rFonts w:cstheme="minorHAnsi"/>
                <w:b/>
                <w:bCs/>
                <w:color w:val="FFFFFF"/>
                <w:sz w:val="18"/>
                <w:szCs w:val="16"/>
                <w:lang w:eastAsia="es-ES"/>
              </w:rPr>
              <w:t xml:space="preserve">ENTE </w:t>
            </w:r>
          </w:p>
        </w:tc>
        <w:tc>
          <w:tcPr>
            <w:tcW w:w="1765" w:type="dxa"/>
            <w:vMerge w:val="restart"/>
            <w:tcBorders>
              <w:top w:val="single" w:sz="8" w:space="0" w:color="FFFFFF"/>
              <w:left w:val="single" w:sz="8" w:space="0" w:color="FFFFFF"/>
              <w:bottom w:val="single" w:sz="8" w:space="0" w:color="808080"/>
              <w:right w:val="single" w:sz="8" w:space="0" w:color="FFFFFF"/>
            </w:tcBorders>
            <w:shd w:val="clear" w:color="auto" w:fill="808080"/>
            <w:vAlign w:val="center"/>
            <w:hideMark/>
          </w:tcPr>
          <w:p w:rsidR="00F21A91" w:rsidRPr="00393B9A" w:rsidRDefault="00F21A91" w:rsidP="00F21A91">
            <w:pPr>
              <w:spacing w:after="20" w:line="240" w:lineRule="auto"/>
              <w:jc w:val="center"/>
              <w:rPr>
                <w:rFonts w:cstheme="minorHAnsi"/>
                <w:b/>
                <w:bCs/>
                <w:color w:val="FFFFFF"/>
                <w:sz w:val="18"/>
                <w:szCs w:val="16"/>
                <w:lang w:eastAsia="es-ES"/>
              </w:rPr>
            </w:pPr>
            <w:r w:rsidRPr="00393B9A">
              <w:rPr>
                <w:rFonts w:cstheme="minorHAnsi"/>
                <w:b/>
                <w:bCs/>
                <w:color w:val="FFFFFF"/>
                <w:sz w:val="18"/>
                <w:szCs w:val="16"/>
                <w:lang w:eastAsia="es-ES"/>
              </w:rPr>
              <w:t xml:space="preserve">IMPORTE RECIBIDO </w:t>
            </w:r>
            <w:r>
              <w:rPr>
                <w:rFonts w:cstheme="minorHAnsi"/>
                <w:b/>
                <w:bCs/>
                <w:color w:val="FFFFFF"/>
                <w:sz w:val="18"/>
                <w:szCs w:val="16"/>
                <w:lang w:eastAsia="es-ES"/>
              </w:rPr>
              <w:t>2021</w:t>
            </w:r>
          </w:p>
        </w:tc>
        <w:tc>
          <w:tcPr>
            <w:tcW w:w="2044" w:type="dxa"/>
            <w:vMerge w:val="restart"/>
            <w:tcBorders>
              <w:top w:val="single" w:sz="8" w:space="0" w:color="FFFFFF"/>
              <w:left w:val="single" w:sz="8" w:space="0" w:color="FFFFFF"/>
              <w:bottom w:val="single" w:sz="8" w:space="0" w:color="808080"/>
              <w:right w:val="single" w:sz="8" w:space="0" w:color="808080"/>
            </w:tcBorders>
            <w:shd w:val="clear" w:color="auto" w:fill="808080"/>
            <w:vAlign w:val="center"/>
            <w:hideMark/>
          </w:tcPr>
          <w:p w:rsidR="00F21A91" w:rsidRPr="00393B9A" w:rsidRDefault="00F21A91" w:rsidP="00F21A91">
            <w:pPr>
              <w:spacing w:after="20" w:line="240" w:lineRule="auto"/>
              <w:jc w:val="center"/>
              <w:rPr>
                <w:rFonts w:cstheme="minorHAnsi"/>
                <w:b/>
                <w:bCs/>
                <w:color w:val="FFFFFF"/>
                <w:sz w:val="18"/>
                <w:szCs w:val="16"/>
                <w:lang w:eastAsia="es-ES"/>
              </w:rPr>
            </w:pPr>
            <w:r w:rsidRPr="00393B9A">
              <w:rPr>
                <w:rFonts w:cstheme="minorHAnsi"/>
                <w:b/>
                <w:bCs/>
                <w:color w:val="FFFFFF"/>
                <w:sz w:val="18"/>
                <w:szCs w:val="16"/>
                <w:lang w:eastAsia="es-ES"/>
              </w:rPr>
              <w:t xml:space="preserve">IMPUTADO A EXCEDENTE DEL EJERCICIO </w:t>
            </w:r>
            <w:r>
              <w:rPr>
                <w:rFonts w:cstheme="minorHAnsi"/>
                <w:b/>
                <w:bCs/>
                <w:color w:val="FFFFFF"/>
                <w:sz w:val="18"/>
                <w:szCs w:val="16"/>
                <w:lang w:eastAsia="es-ES"/>
              </w:rPr>
              <w:t>2021</w:t>
            </w:r>
          </w:p>
        </w:tc>
      </w:tr>
      <w:tr w:rsidR="00F21A91" w:rsidRPr="00393B9A" w:rsidTr="00DF0D5A">
        <w:trPr>
          <w:trHeight w:val="274"/>
          <w:jc w:val="center"/>
        </w:trPr>
        <w:tc>
          <w:tcPr>
            <w:tcW w:w="1417" w:type="dxa"/>
            <w:vMerge/>
            <w:tcBorders>
              <w:top w:val="single" w:sz="8" w:space="0" w:color="808080"/>
              <w:left w:val="single" w:sz="8" w:space="0" w:color="808080"/>
              <w:bottom w:val="single" w:sz="4" w:space="0" w:color="808080"/>
              <w:right w:val="single" w:sz="8" w:space="0" w:color="FFFFFF"/>
            </w:tcBorders>
            <w:vAlign w:val="center"/>
            <w:hideMark/>
          </w:tcPr>
          <w:p w:rsidR="00F21A91" w:rsidRPr="00393B9A" w:rsidRDefault="00F21A91" w:rsidP="00F21A91">
            <w:pPr>
              <w:spacing w:after="20" w:line="240" w:lineRule="auto"/>
              <w:rPr>
                <w:rFonts w:cstheme="minorHAnsi"/>
                <w:b/>
                <w:bCs/>
                <w:color w:val="FFFFFF"/>
                <w:sz w:val="18"/>
                <w:szCs w:val="16"/>
                <w:lang w:eastAsia="es-ES"/>
              </w:rPr>
            </w:pPr>
          </w:p>
        </w:tc>
        <w:tc>
          <w:tcPr>
            <w:tcW w:w="1984" w:type="dxa"/>
            <w:tcBorders>
              <w:top w:val="single" w:sz="8" w:space="0" w:color="808080"/>
              <w:left w:val="single" w:sz="8" w:space="0" w:color="FFFFFF"/>
              <w:bottom w:val="single" w:sz="4" w:space="0" w:color="808080"/>
              <w:right w:val="single" w:sz="8" w:space="0" w:color="FFFFFF"/>
            </w:tcBorders>
            <w:shd w:val="clear" w:color="auto" w:fill="808080"/>
            <w:vAlign w:val="center"/>
            <w:hideMark/>
          </w:tcPr>
          <w:p w:rsidR="00F21A91" w:rsidRPr="00393B9A" w:rsidRDefault="00F21A91" w:rsidP="00F21A91">
            <w:pPr>
              <w:spacing w:after="20" w:line="240" w:lineRule="auto"/>
              <w:jc w:val="center"/>
              <w:rPr>
                <w:rFonts w:cstheme="minorHAnsi"/>
                <w:b/>
                <w:bCs/>
                <w:color w:val="FFFFFF"/>
                <w:sz w:val="18"/>
                <w:szCs w:val="16"/>
                <w:lang w:eastAsia="es-ES"/>
              </w:rPr>
            </w:pPr>
            <w:r w:rsidRPr="00393B9A">
              <w:rPr>
                <w:rFonts w:cstheme="minorHAnsi"/>
                <w:b/>
                <w:bCs/>
                <w:color w:val="FFFFFF"/>
                <w:sz w:val="18"/>
                <w:szCs w:val="16"/>
                <w:lang w:eastAsia="es-ES"/>
              </w:rPr>
              <w:t>CONCEDENTE</w:t>
            </w:r>
          </w:p>
        </w:tc>
        <w:tc>
          <w:tcPr>
            <w:tcW w:w="1765" w:type="dxa"/>
            <w:vMerge/>
            <w:tcBorders>
              <w:top w:val="single" w:sz="8" w:space="0" w:color="808080"/>
              <w:left w:val="single" w:sz="8" w:space="0" w:color="FFFFFF"/>
              <w:bottom w:val="single" w:sz="4" w:space="0" w:color="808080"/>
              <w:right w:val="single" w:sz="8" w:space="0" w:color="FFFFFF"/>
            </w:tcBorders>
            <w:shd w:val="clear" w:color="auto" w:fill="808080"/>
            <w:vAlign w:val="center"/>
            <w:hideMark/>
          </w:tcPr>
          <w:p w:rsidR="00F21A91" w:rsidRPr="00393B9A" w:rsidRDefault="00F21A91" w:rsidP="00F21A91">
            <w:pPr>
              <w:spacing w:after="20" w:line="240" w:lineRule="auto"/>
              <w:rPr>
                <w:rFonts w:cstheme="minorHAnsi"/>
                <w:b/>
                <w:bCs/>
                <w:color w:val="FFFFFF"/>
                <w:sz w:val="18"/>
                <w:szCs w:val="16"/>
                <w:lang w:eastAsia="es-ES"/>
              </w:rPr>
            </w:pPr>
          </w:p>
        </w:tc>
        <w:tc>
          <w:tcPr>
            <w:tcW w:w="2044" w:type="dxa"/>
            <w:vMerge/>
            <w:tcBorders>
              <w:top w:val="single" w:sz="8" w:space="0" w:color="808080"/>
              <w:left w:val="single" w:sz="8" w:space="0" w:color="FFFFFF"/>
              <w:bottom w:val="single" w:sz="4" w:space="0" w:color="808080"/>
              <w:right w:val="single" w:sz="8" w:space="0" w:color="808080"/>
            </w:tcBorders>
            <w:shd w:val="clear" w:color="auto" w:fill="808080"/>
            <w:vAlign w:val="center"/>
            <w:hideMark/>
          </w:tcPr>
          <w:p w:rsidR="00F21A91" w:rsidRPr="00393B9A" w:rsidRDefault="00F21A91" w:rsidP="00F21A91">
            <w:pPr>
              <w:spacing w:after="20" w:line="240" w:lineRule="auto"/>
              <w:rPr>
                <w:rFonts w:cstheme="minorHAnsi"/>
                <w:b/>
                <w:bCs/>
                <w:color w:val="FFFFFF"/>
                <w:sz w:val="18"/>
                <w:szCs w:val="16"/>
                <w:lang w:eastAsia="es-ES"/>
              </w:rPr>
            </w:pPr>
          </w:p>
        </w:tc>
      </w:tr>
      <w:tr w:rsidR="00F21A91" w:rsidRPr="00393B9A" w:rsidTr="00DF0D5A">
        <w:trPr>
          <w:trHeight w:val="274"/>
          <w:jc w:val="center"/>
        </w:trPr>
        <w:tc>
          <w:tcPr>
            <w:tcW w:w="1417"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21A91" w:rsidRPr="00393B9A" w:rsidRDefault="00F21A91" w:rsidP="00155EB8">
            <w:pPr>
              <w:spacing w:after="20" w:line="240" w:lineRule="auto"/>
              <w:jc w:val="center"/>
              <w:rPr>
                <w:rFonts w:cstheme="minorHAnsi"/>
                <w:bCs/>
                <w:color w:val="000000"/>
                <w:sz w:val="18"/>
                <w:szCs w:val="16"/>
                <w:lang w:eastAsia="es-ES"/>
              </w:rPr>
            </w:pPr>
            <w:r w:rsidRPr="00393B9A">
              <w:rPr>
                <w:rFonts w:cstheme="minorHAnsi"/>
                <w:bCs/>
                <w:color w:val="000000"/>
                <w:sz w:val="18"/>
                <w:szCs w:val="16"/>
                <w:lang w:eastAsia="es-ES"/>
              </w:rPr>
              <w:t>Sector Privado</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21A91" w:rsidRPr="00393B9A" w:rsidRDefault="00F21A91" w:rsidP="00F21A91">
            <w:pPr>
              <w:spacing w:after="20" w:line="240" w:lineRule="auto"/>
              <w:jc w:val="both"/>
              <w:rPr>
                <w:rFonts w:cstheme="minorHAnsi"/>
                <w:bCs/>
                <w:color w:val="000000"/>
                <w:sz w:val="18"/>
                <w:szCs w:val="16"/>
                <w:lang w:eastAsia="es-ES"/>
              </w:rPr>
            </w:pPr>
            <w:r w:rsidRPr="00393B9A">
              <w:rPr>
                <w:rFonts w:cstheme="minorHAnsi"/>
                <w:bCs/>
                <w:color w:val="000000"/>
                <w:sz w:val="18"/>
                <w:szCs w:val="16"/>
                <w:lang w:eastAsia="es-ES"/>
              </w:rPr>
              <w:t> Colegio de Médicos</w:t>
            </w:r>
          </w:p>
        </w:tc>
        <w:tc>
          <w:tcPr>
            <w:tcW w:w="1765"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393B9A" w:rsidRDefault="00F21A91" w:rsidP="00F21A91">
            <w:pPr>
              <w:spacing w:after="20" w:line="240" w:lineRule="auto"/>
              <w:jc w:val="right"/>
              <w:rPr>
                <w:rFonts w:cstheme="minorHAnsi"/>
                <w:bCs/>
                <w:color w:val="000000"/>
                <w:sz w:val="18"/>
                <w:szCs w:val="16"/>
                <w:lang w:eastAsia="es-ES"/>
              </w:rPr>
            </w:pPr>
            <w:r>
              <w:rPr>
                <w:rFonts w:cstheme="minorHAnsi"/>
                <w:bCs/>
                <w:color w:val="000000"/>
                <w:sz w:val="18"/>
                <w:szCs w:val="16"/>
                <w:lang w:eastAsia="es-ES"/>
              </w:rPr>
              <w:t>316.298,97</w:t>
            </w:r>
          </w:p>
        </w:tc>
        <w:tc>
          <w:tcPr>
            <w:tcW w:w="204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21A91" w:rsidRPr="00393B9A" w:rsidRDefault="00F21A91" w:rsidP="00F21A91">
            <w:pPr>
              <w:spacing w:after="20" w:line="240" w:lineRule="auto"/>
              <w:jc w:val="right"/>
              <w:rPr>
                <w:rFonts w:cstheme="minorHAnsi"/>
                <w:bCs/>
                <w:color w:val="000000"/>
                <w:sz w:val="18"/>
                <w:szCs w:val="16"/>
                <w:lang w:eastAsia="es-ES"/>
              </w:rPr>
            </w:pPr>
            <w:r>
              <w:rPr>
                <w:rFonts w:cstheme="minorHAnsi"/>
                <w:bCs/>
                <w:color w:val="000000"/>
                <w:sz w:val="18"/>
                <w:szCs w:val="16"/>
                <w:lang w:eastAsia="es-ES"/>
              </w:rPr>
              <w:t>316.298,97</w:t>
            </w:r>
          </w:p>
        </w:tc>
      </w:tr>
      <w:tr w:rsidR="00F21A91" w:rsidRPr="00E94552" w:rsidTr="00DF0D5A">
        <w:trPr>
          <w:trHeight w:val="274"/>
          <w:jc w:val="center"/>
        </w:trPr>
        <w:tc>
          <w:tcPr>
            <w:tcW w:w="1417"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21A91" w:rsidRPr="00393B9A" w:rsidRDefault="00F21A91" w:rsidP="00155EB8">
            <w:pPr>
              <w:spacing w:after="20" w:line="240" w:lineRule="auto"/>
              <w:jc w:val="center"/>
              <w:rPr>
                <w:rFonts w:cstheme="minorHAnsi"/>
                <w:bCs/>
                <w:color w:val="000000"/>
                <w:sz w:val="18"/>
                <w:szCs w:val="16"/>
                <w:lang w:eastAsia="es-ES"/>
              </w:rPr>
            </w:pPr>
            <w:r w:rsidRPr="00393B9A">
              <w:rPr>
                <w:rFonts w:cstheme="minorHAnsi"/>
                <w:bCs/>
                <w:color w:val="000000"/>
                <w:sz w:val="18"/>
                <w:szCs w:val="16"/>
                <w:lang w:eastAsia="es-ES"/>
              </w:rPr>
              <w:t>Sector Privado</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21A91" w:rsidRPr="00393B9A" w:rsidRDefault="00F21A91" w:rsidP="00F21A91">
            <w:pPr>
              <w:spacing w:after="20" w:line="240" w:lineRule="auto"/>
              <w:jc w:val="both"/>
              <w:rPr>
                <w:rFonts w:cstheme="minorHAnsi"/>
                <w:bCs/>
                <w:color w:val="000000"/>
                <w:sz w:val="18"/>
                <w:szCs w:val="16"/>
                <w:lang w:eastAsia="es-ES"/>
              </w:rPr>
            </w:pPr>
            <w:r w:rsidRPr="00393B9A">
              <w:rPr>
                <w:rFonts w:cstheme="minorHAnsi"/>
                <w:bCs/>
                <w:color w:val="000000"/>
                <w:sz w:val="18"/>
                <w:szCs w:val="16"/>
                <w:lang w:eastAsia="es-ES"/>
              </w:rPr>
              <w:t> Laboratorios / Terceros</w:t>
            </w:r>
          </w:p>
        </w:tc>
        <w:tc>
          <w:tcPr>
            <w:tcW w:w="1765"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E94552" w:rsidRDefault="00F21A91" w:rsidP="00F21A91">
            <w:pPr>
              <w:spacing w:after="20" w:line="240" w:lineRule="auto"/>
              <w:jc w:val="right"/>
              <w:rPr>
                <w:rFonts w:cstheme="minorHAnsi"/>
                <w:bCs/>
                <w:strike/>
                <w:color w:val="000000"/>
                <w:sz w:val="18"/>
                <w:szCs w:val="16"/>
                <w:lang w:eastAsia="es-ES"/>
              </w:rPr>
            </w:pPr>
            <w:r w:rsidRPr="00E94552">
              <w:rPr>
                <w:rFonts w:cstheme="minorHAnsi"/>
                <w:bCs/>
                <w:color w:val="000000"/>
                <w:sz w:val="18"/>
                <w:szCs w:val="16"/>
                <w:lang w:eastAsia="es-ES"/>
              </w:rPr>
              <w:t>27.874,75</w:t>
            </w:r>
            <w:r w:rsidRPr="00E94552">
              <w:rPr>
                <w:rFonts w:cstheme="minorHAnsi"/>
                <w:bCs/>
                <w:strike/>
                <w:color w:val="000000"/>
                <w:sz w:val="18"/>
                <w:szCs w:val="16"/>
                <w:lang w:eastAsia="es-ES"/>
              </w:rPr>
              <w:t xml:space="preserve"> </w:t>
            </w:r>
          </w:p>
        </w:tc>
        <w:tc>
          <w:tcPr>
            <w:tcW w:w="204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21A91" w:rsidRPr="00E94552" w:rsidRDefault="00F21A91" w:rsidP="00F21A91">
            <w:pPr>
              <w:spacing w:after="20" w:line="240" w:lineRule="auto"/>
              <w:jc w:val="right"/>
              <w:rPr>
                <w:rFonts w:cstheme="minorHAnsi"/>
                <w:bCs/>
                <w:color w:val="000000"/>
                <w:sz w:val="18"/>
                <w:szCs w:val="16"/>
                <w:lang w:eastAsia="es-ES"/>
              </w:rPr>
            </w:pPr>
            <w:r w:rsidRPr="00E94552">
              <w:rPr>
                <w:rFonts w:cstheme="minorHAnsi"/>
                <w:bCs/>
                <w:color w:val="000000"/>
                <w:sz w:val="18"/>
                <w:szCs w:val="16"/>
                <w:lang w:eastAsia="es-ES"/>
              </w:rPr>
              <w:t>16.511,92</w:t>
            </w:r>
          </w:p>
        </w:tc>
      </w:tr>
      <w:tr w:rsidR="00F21A91" w:rsidRPr="00393B9A" w:rsidTr="00DF0D5A">
        <w:trPr>
          <w:trHeight w:val="274"/>
          <w:jc w:val="center"/>
        </w:trPr>
        <w:tc>
          <w:tcPr>
            <w:tcW w:w="1417"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393B9A" w:rsidRDefault="00F21A91" w:rsidP="00155EB8">
            <w:pPr>
              <w:spacing w:after="20" w:line="240" w:lineRule="auto"/>
              <w:jc w:val="center"/>
              <w:rPr>
                <w:rFonts w:cstheme="minorHAnsi"/>
                <w:bCs/>
                <w:color w:val="000000"/>
                <w:sz w:val="18"/>
                <w:szCs w:val="16"/>
                <w:lang w:eastAsia="es-ES"/>
              </w:rPr>
            </w:pPr>
            <w:r>
              <w:rPr>
                <w:rFonts w:cstheme="minorHAnsi"/>
                <w:bCs/>
                <w:color w:val="000000"/>
                <w:sz w:val="18"/>
                <w:szCs w:val="16"/>
                <w:lang w:eastAsia="es-ES"/>
              </w:rPr>
              <w:t>Sector Público</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393B9A" w:rsidRDefault="00F21A91" w:rsidP="00F21A91">
            <w:pPr>
              <w:spacing w:after="20" w:line="240" w:lineRule="auto"/>
              <w:jc w:val="both"/>
              <w:rPr>
                <w:rFonts w:cstheme="minorHAnsi"/>
                <w:bCs/>
                <w:color w:val="000000"/>
                <w:sz w:val="18"/>
                <w:szCs w:val="16"/>
                <w:lang w:eastAsia="es-ES"/>
              </w:rPr>
            </w:pPr>
            <w:r>
              <w:rPr>
                <w:rFonts w:cstheme="minorHAnsi"/>
                <w:bCs/>
                <w:color w:val="000000"/>
                <w:sz w:val="18"/>
                <w:szCs w:val="16"/>
                <w:lang w:eastAsia="es-ES"/>
              </w:rPr>
              <w:t>Cabildo Insular de G.C.</w:t>
            </w:r>
          </w:p>
        </w:tc>
        <w:tc>
          <w:tcPr>
            <w:tcW w:w="1765"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393B9A" w:rsidRDefault="00F21A91" w:rsidP="00F21A91">
            <w:pPr>
              <w:spacing w:after="20" w:line="240" w:lineRule="auto"/>
              <w:jc w:val="right"/>
              <w:rPr>
                <w:rFonts w:cstheme="minorHAnsi"/>
                <w:bCs/>
                <w:color w:val="000000"/>
                <w:sz w:val="18"/>
                <w:szCs w:val="16"/>
                <w:lang w:eastAsia="es-ES"/>
              </w:rPr>
            </w:pPr>
            <w:r>
              <w:rPr>
                <w:rFonts w:cstheme="minorHAnsi"/>
                <w:bCs/>
                <w:color w:val="000000"/>
                <w:sz w:val="18"/>
                <w:szCs w:val="16"/>
                <w:lang w:eastAsia="es-ES"/>
              </w:rPr>
              <w:t>154.000,00</w:t>
            </w:r>
          </w:p>
        </w:tc>
        <w:tc>
          <w:tcPr>
            <w:tcW w:w="2044" w:type="dxa"/>
            <w:tcBorders>
              <w:top w:val="single" w:sz="4" w:space="0" w:color="808080"/>
              <w:left w:val="single" w:sz="4" w:space="0" w:color="808080"/>
              <w:bottom w:val="single" w:sz="4" w:space="0" w:color="808080"/>
              <w:right w:val="single" w:sz="4" w:space="0" w:color="808080"/>
            </w:tcBorders>
            <w:shd w:val="clear" w:color="auto" w:fill="auto"/>
            <w:vAlign w:val="center"/>
          </w:tcPr>
          <w:p w:rsidR="00F21A91" w:rsidRPr="00393B9A" w:rsidRDefault="00F21A91" w:rsidP="00F21A91">
            <w:pPr>
              <w:spacing w:after="20" w:line="240" w:lineRule="auto"/>
              <w:jc w:val="right"/>
              <w:rPr>
                <w:rFonts w:cstheme="minorHAnsi"/>
                <w:bCs/>
                <w:color w:val="000000"/>
                <w:sz w:val="18"/>
                <w:szCs w:val="16"/>
                <w:lang w:eastAsia="es-ES"/>
              </w:rPr>
            </w:pPr>
            <w:r>
              <w:rPr>
                <w:rFonts w:cstheme="minorHAnsi"/>
                <w:bCs/>
                <w:color w:val="000000"/>
                <w:sz w:val="18"/>
                <w:szCs w:val="16"/>
                <w:lang w:eastAsia="es-ES"/>
              </w:rPr>
              <w:t>142.508,55</w:t>
            </w:r>
          </w:p>
        </w:tc>
      </w:tr>
      <w:tr w:rsidR="00F21A91" w:rsidRPr="00393B9A" w:rsidTr="00DF0D5A">
        <w:trPr>
          <w:trHeight w:val="156"/>
          <w:jc w:val="center"/>
        </w:trPr>
        <w:tc>
          <w:tcPr>
            <w:tcW w:w="1417" w:type="dxa"/>
            <w:tcBorders>
              <w:top w:val="single" w:sz="4" w:space="0" w:color="808080"/>
              <w:left w:val="single" w:sz="8" w:space="0" w:color="808080"/>
              <w:bottom w:val="single" w:sz="8" w:space="0" w:color="808080"/>
              <w:right w:val="single" w:sz="8" w:space="0" w:color="FFFFFF"/>
            </w:tcBorders>
            <w:shd w:val="clear" w:color="000000" w:fill="808080"/>
            <w:vAlign w:val="center"/>
            <w:hideMark/>
          </w:tcPr>
          <w:p w:rsidR="00F21A91" w:rsidRPr="006E3BD7" w:rsidRDefault="00F21A91" w:rsidP="00155EB8">
            <w:pPr>
              <w:spacing w:after="20" w:line="240" w:lineRule="auto"/>
              <w:jc w:val="right"/>
              <w:rPr>
                <w:rFonts w:cstheme="minorHAnsi"/>
                <w:b/>
                <w:bCs/>
                <w:color w:val="000000"/>
                <w:sz w:val="18"/>
                <w:szCs w:val="16"/>
                <w:lang w:eastAsia="es-ES"/>
              </w:rPr>
            </w:pPr>
            <w:r w:rsidRPr="00393B9A">
              <w:rPr>
                <w:rFonts w:cstheme="minorHAnsi"/>
                <w:b/>
                <w:bCs/>
                <w:color w:val="000000"/>
                <w:sz w:val="18"/>
                <w:szCs w:val="16"/>
                <w:lang w:eastAsia="es-ES"/>
              </w:rPr>
              <w:t> </w:t>
            </w:r>
            <w:r w:rsidRPr="006E3BD7">
              <w:rPr>
                <w:rFonts w:cstheme="minorHAnsi"/>
                <w:b/>
                <w:bCs/>
                <w:color w:val="FFFFFF"/>
                <w:sz w:val="18"/>
                <w:szCs w:val="16"/>
                <w:lang w:eastAsia="es-ES"/>
              </w:rPr>
              <w:t>TOTALES</w:t>
            </w:r>
          </w:p>
        </w:tc>
        <w:tc>
          <w:tcPr>
            <w:tcW w:w="1984" w:type="dxa"/>
            <w:tcBorders>
              <w:top w:val="single" w:sz="4" w:space="0" w:color="808080"/>
              <w:left w:val="single" w:sz="8" w:space="0" w:color="FFFFFF"/>
              <w:bottom w:val="single" w:sz="8" w:space="0" w:color="808080"/>
              <w:right w:val="single" w:sz="8" w:space="0" w:color="FFFFFF"/>
            </w:tcBorders>
            <w:shd w:val="clear" w:color="000000" w:fill="808080"/>
            <w:vAlign w:val="center"/>
            <w:hideMark/>
          </w:tcPr>
          <w:p w:rsidR="00F21A91" w:rsidRPr="006E3BD7" w:rsidRDefault="00F21A91" w:rsidP="00F21A91">
            <w:pPr>
              <w:spacing w:after="20" w:line="240" w:lineRule="auto"/>
              <w:jc w:val="both"/>
              <w:rPr>
                <w:rFonts w:cstheme="minorHAnsi"/>
                <w:b/>
                <w:bCs/>
                <w:color w:val="000000"/>
                <w:sz w:val="18"/>
                <w:szCs w:val="16"/>
                <w:lang w:eastAsia="es-ES"/>
              </w:rPr>
            </w:pPr>
            <w:r w:rsidRPr="006E3BD7">
              <w:rPr>
                <w:rFonts w:cstheme="minorHAnsi"/>
                <w:b/>
                <w:bCs/>
                <w:color w:val="000000"/>
                <w:sz w:val="18"/>
                <w:szCs w:val="16"/>
                <w:lang w:eastAsia="es-ES"/>
              </w:rPr>
              <w:t> </w:t>
            </w:r>
          </w:p>
        </w:tc>
        <w:tc>
          <w:tcPr>
            <w:tcW w:w="1765" w:type="dxa"/>
            <w:tcBorders>
              <w:top w:val="single" w:sz="4" w:space="0" w:color="808080"/>
              <w:left w:val="single" w:sz="8" w:space="0" w:color="FFFFFF"/>
              <w:bottom w:val="single" w:sz="8" w:space="0" w:color="808080"/>
              <w:right w:val="single" w:sz="8" w:space="0" w:color="FFFFFF"/>
            </w:tcBorders>
            <w:shd w:val="clear" w:color="000000" w:fill="808080"/>
            <w:vAlign w:val="center"/>
            <w:hideMark/>
          </w:tcPr>
          <w:p w:rsidR="00F21A91" w:rsidRPr="00E94552" w:rsidRDefault="00F21A91" w:rsidP="00F21A91">
            <w:pPr>
              <w:spacing w:after="20" w:line="240" w:lineRule="auto"/>
              <w:jc w:val="right"/>
              <w:rPr>
                <w:rFonts w:cstheme="minorHAnsi"/>
                <w:b/>
                <w:bCs/>
                <w:strike/>
                <w:color w:val="FFFFFF"/>
                <w:sz w:val="18"/>
                <w:szCs w:val="16"/>
                <w:lang w:eastAsia="es-ES"/>
              </w:rPr>
            </w:pPr>
            <w:r w:rsidRPr="00E94552">
              <w:rPr>
                <w:rFonts w:cstheme="minorHAnsi"/>
                <w:b/>
                <w:bCs/>
                <w:color w:val="FFFFFF"/>
                <w:sz w:val="18"/>
                <w:szCs w:val="16"/>
                <w:lang w:eastAsia="es-ES"/>
              </w:rPr>
              <w:t>498.173,72</w:t>
            </w:r>
          </w:p>
        </w:tc>
        <w:tc>
          <w:tcPr>
            <w:tcW w:w="2044" w:type="dxa"/>
            <w:tcBorders>
              <w:top w:val="single" w:sz="4" w:space="0" w:color="808080"/>
              <w:left w:val="single" w:sz="8" w:space="0" w:color="FFFFFF"/>
              <w:bottom w:val="single" w:sz="8" w:space="0" w:color="808080"/>
              <w:right w:val="single" w:sz="8" w:space="0" w:color="808080"/>
            </w:tcBorders>
            <w:shd w:val="clear" w:color="000000" w:fill="808080"/>
            <w:hideMark/>
          </w:tcPr>
          <w:p w:rsidR="00F21A91" w:rsidRPr="00E94552" w:rsidRDefault="00F21A91" w:rsidP="00F21A91">
            <w:pPr>
              <w:spacing w:after="20" w:line="240" w:lineRule="auto"/>
              <w:jc w:val="right"/>
              <w:rPr>
                <w:rFonts w:cstheme="minorHAnsi"/>
                <w:b/>
                <w:bCs/>
                <w:color w:val="FFFFFF"/>
                <w:sz w:val="18"/>
                <w:szCs w:val="16"/>
                <w:lang w:eastAsia="es-ES"/>
              </w:rPr>
            </w:pPr>
            <w:r w:rsidRPr="00E94552">
              <w:rPr>
                <w:rFonts w:cstheme="minorHAnsi"/>
                <w:b/>
                <w:bCs/>
                <w:color w:val="FFFFFF"/>
                <w:sz w:val="18"/>
                <w:szCs w:val="16"/>
                <w:lang w:eastAsia="es-ES"/>
              </w:rPr>
              <w:t>475.319,4</w:t>
            </w:r>
            <w:r>
              <w:rPr>
                <w:rFonts w:cstheme="minorHAnsi"/>
                <w:b/>
                <w:bCs/>
                <w:color w:val="FFFFFF"/>
                <w:sz w:val="18"/>
                <w:szCs w:val="16"/>
                <w:lang w:eastAsia="es-ES"/>
              </w:rPr>
              <w:t>0</w:t>
            </w:r>
          </w:p>
        </w:tc>
      </w:tr>
      <w:bookmarkEnd w:id="94"/>
    </w:tbl>
    <w:p w:rsidR="00F21A91" w:rsidRPr="00393B9A" w:rsidRDefault="00F21A91" w:rsidP="00F21A91">
      <w:pPr>
        <w:rPr>
          <w:rFonts w:cstheme="minorHAnsi"/>
          <w:sz w:val="18"/>
          <w:szCs w:val="18"/>
        </w:rPr>
      </w:pPr>
      <w:r w:rsidRPr="00393B9A">
        <w:rPr>
          <w:rFonts w:cstheme="minorHAnsi"/>
          <w:sz w:val="18"/>
          <w:szCs w:val="18"/>
        </w:rPr>
        <w:br w:type="page"/>
      </w:r>
    </w:p>
    <w:p w:rsidR="00BA1582" w:rsidRPr="00F21A91" w:rsidRDefault="006F0B86" w:rsidP="00BA1582">
      <w:pPr>
        <w:jc w:val="right"/>
        <w:rPr>
          <w:rFonts w:cstheme="minorHAnsi"/>
          <w:b/>
          <w:color w:val="FF0000"/>
          <w:szCs w:val="24"/>
        </w:rPr>
      </w:pPr>
      <w:r w:rsidRPr="00D0658E">
        <w:rPr>
          <w:b/>
          <w:sz w:val="32"/>
          <w:szCs w:val="36"/>
        </w:rPr>
        <w:t>1.1</w:t>
      </w:r>
      <w:r w:rsidR="00D0658E" w:rsidRPr="00D0658E">
        <w:rPr>
          <w:b/>
          <w:sz w:val="32"/>
          <w:szCs w:val="36"/>
        </w:rPr>
        <w:t>5</w:t>
      </w:r>
      <w:r w:rsidRPr="00D0658E">
        <w:rPr>
          <w:b/>
          <w:sz w:val="32"/>
          <w:szCs w:val="36"/>
        </w:rPr>
        <w:t xml:space="preserve"> Actividad de la Entidad</w:t>
      </w:r>
    </w:p>
    <w:p w:rsidR="00BA1582" w:rsidRPr="00F21A91" w:rsidRDefault="00BA1582" w:rsidP="006F4C23">
      <w:pPr>
        <w:spacing w:before="20" w:after="40"/>
        <w:jc w:val="right"/>
        <w:rPr>
          <w:rFonts w:cstheme="minorHAnsi"/>
          <w:b/>
          <w:sz w:val="27"/>
          <w:szCs w:val="27"/>
        </w:rPr>
      </w:pPr>
      <w:r w:rsidRPr="00F21A91">
        <w:rPr>
          <w:rFonts w:cstheme="minorHAnsi"/>
          <w:b/>
          <w:sz w:val="27"/>
          <w:szCs w:val="27"/>
        </w:rPr>
        <w:t>Aplicación de elementos</w:t>
      </w:r>
      <w:r w:rsidR="00597365" w:rsidRPr="00F21A91">
        <w:rPr>
          <w:rFonts w:cstheme="minorHAnsi"/>
          <w:b/>
          <w:sz w:val="27"/>
          <w:szCs w:val="27"/>
        </w:rPr>
        <w:t xml:space="preserve"> patrimoniales a fines propios</w:t>
      </w:r>
      <w:r w:rsidR="00597365" w:rsidRPr="00F21A91">
        <w:rPr>
          <w:rFonts w:cstheme="minorHAnsi"/>
          <w:b/>
          <w:sz w:val="27"/>
          <w:szCs w:val="27"/>
        </w:rPr>
        <w:br/>
        <w:t>Gastos de administración</w:t>
      </w:r>
    </w:p>
    <w:p w:rsidR="00BA1582" w:rsidRPr="00F21A91" w:rsidRDefault="00BA1582" w:rsidP="006F4C23">
      <w:pPr>
        <w:spacing w:before="20" w:after="40"/>
        <w:jc w:val="both"/>
        <w:rPr>
          <w:rFonts w:cstheme="minorHAnsi"/>
          <w:b/>
          <w:szCs w:val="20"/>
        </w:rPr>
      </w:pPr>
    </w:p>
    <w:p w:rsidR="00BA1582" w:rsidRPr="00F21A91" w:rsidRDefault="00BA1582" w:rsidP="006F4C23">
      <w:pPr>
        <w:spacing w:before="20" w:after="40"/>
        <w:jc w:val="both"/>
        <w:rPr>
          <w:rFonts w:cstheme="minorHAnsi"/>
          <w:b/>
          <w:kern w:val="22"/>
          <w:szCs w:val="20"/>
        </w:rPr>
      </w:pPr>
    </w:p>
    <w:p w:rsidR="006563D7" w:rsidRPr="00F21A91" w:rsidRDefault="006563D7" w:rsidP="006563D7">
      <w:pPr>
        <w:widowControl w:val="0"/>
        <w:overflowPunct w:val="0"/>
        <w:spacing w:after="0" w:line="240" w:lineRule="auto"/>
        <w:jc w:val="both"/>
        <w:rPr>
          <w:rFonts w:eastAsia="Times New Roman" w:cstheme="minorHAnsi"/>
          <w:b/>
          <w:kern w:val="1"/>
          <w:sz w:val="24"/>
          <w:szCs w:val="20"/>
          <w:lang w:eastAsia="ar-SA"/>
        </w:rPr>
      </w:pPr>
      <w:r w:rsidRPr="00F21A91">
        <w:rPr>
          <w:rFonts w:eastAsia="Times New Roman" w:cstheme="minorHAnsi"/>
          <w:b/>
          <w:kern w:val="1"/>
          <w:sz w:val="24"/>
          <w:szCs w:val="20"/>
          <w:lang w:eastAsia="ar-SA"/>
        </w:rPr>
        <w:t>I. Actividades realizadas</w:t>
      </w:r>
    </w:p>
    <w:p w:rsidR="006563D7" w:rsidRPr="00F21A91" w:rsidRDefault="006563D7" w:rsidP="006563D7">
      <w:pPr>
        <w:widowControl w:val="0"/>
        <w:overflowPunct w:val="0"/>
        <w:spacing w:after="0" w:line="240" w:lineRule="auto"/>
        <w:jc w:val="both"/>
        <w:rPr>
          <w:rFonts w:eastAsia="Times New Roman" w:cstheme="minorHAnsi"/>
          <w:b/>
          <w:kern w:val="1"/>
          <w:szCs w:val="20"/>
          <w:lang w:eastAsia="ar-SA"/>
        </w:rPr>
      </w:pPr>
    </w:p>
    <w:p w:rsidR="006563D7" w:rsidRPr="00F21A91" w:rsidRDefault="006563D7" w:rsidP="006563D7">
      <w:pPr>
        <w:widowControl w:val="0"/>
        <w:overflowPunct w:val="0"/>
        <w:spacing w:after="0" w:line="240" w:lineRule="auto"/>
        <w:jc w:val="both"/>
        <w:rPr>
          <w:rFonts w:eastAsia="Times New Roman" w:cstheme="minorHAnsi"/>
          <w:kern w:val="1"/>
          <w:szCs w:val="20"/>
          <w:lang w:eastAsia="ar-SA"/>
        </w:rPr>
      </w:pPr>
    </w:p>
    <w:p w:rsidR="006563D7" w:rsidRPr="00F21A91" w:rsidRDefault="006563D7" w:rsidP="006563D7">
      <w:pPr>
        <w:widowControl w:val="0"/>
        <w:numPr>
          <w:ilvl w:val="0"/>
          <w:numId w:val="13"/>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Cs w:val="20"/>
          <w:lang w:val="es-ES_tradnl" w:eastAsia="ar-SA"/>
        </w:rPr>
      </w:pPr>
      <w:r w:rsidRPr="00F21A91">
        <w:rPr>
          <w:rFonts w:eastAsia="Times New Roman" w:cstheme="minorHAnsi"/>
          <w:b/>
          <w:color w:val="000000"/>
          <w:kern w:val="1"/>
          <w:szCs w:val="20"/>
          <w:lang w:val="es-ES_tradnl" w:eastAsia="ar-SA"/>
        </w:rPr>
        <w:t>Identificación</w:t>
      </w:r>
    </w:p>
    <w:p w:rsidR="006563D7" w:rsidRPr="00F21A91" w:rsidRDefault="006563D7" w:rsidP="006563D7">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tbl>
      <w:tblPr>
        <w:tblW w:w="87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023"/>
        <w:gridCol w:w="4747"/>
      </w:tblGrid>
      <w:tr w:rsidR="006563D7" w:rsidRPr="00F21A91" w:rsidTr="00DF4F4B">
        <w:trPr>
          <w:trHeight w:val="172"/>
          <w:jc w:val="center"/>
        </w:trPr>
        <w:tc>
          <w:tcPr>
            <w:tcW w:w="4023" w:type="dxa"/>
            <w:shd w:val="clear" w:color="auto" w:fill="auto"/>
            <w:vAlign w:val="center"/>
          </w:tcPr>
          <w:p w:rsidR="006563D7" w:rsidRPr="00F21A91" w:rsidRDefault="006563D7" w:rsidP="006563D7">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F21A91">
              <w:rPr>
                <w:rFonts w:eastAsia="Times New Roman" w:cstheme="minorHAnsi"/>
                <w:color w:val="000000"/>
                <w:kern w:val="1"/>
                <w:szCs w:val="18"/>
                <w:lang w:val="es-ES_tradnl" w:eastAsia="ar-SA"/>
              </w:rPr>
              <w:t>Denominación de la actividad</w:t>
            </w:r>
          </w:p>
        </w:tc>
        <w:tc>
          <w:tcPr>
            <w:tcW w:w="4747" w:type="dxa"/>
            <w:tcBorders>
              <w:bottom w:val="nil"/>
            </w:tcBorders>
            <w:shd w:val="clear" w:color="auto" w:fill="C2D69B" w:themeFill="accent3" w:themeFillTint="99"/>
            <w:vAlign w:val="center"/>
          </w:tcPr>
          <w:p w:rsidR="006563D7" w:rsidRPr="00F21A91" w:rsidRDefault="006563D7" w:rsidP="006563D7">
            <w:pPr>
              <w:widowControl w:val="0"/>
              <w:overflowPunct w:val="0"/>
              <w:autoSpaceDE w:val="0"/>
              <w:autoSpaceDN w:val="0"/>
              <w:adjustRightInd w:val="0"/>
              <w:spacing w:beforeLines="40" w:before="96" w:after="0" w:line="240" w:lineRule="auto"/>
              <w:rPr>
                <w:rFonts w:eastAsia="Times New Roman" w:cstheme="minorHAnsi"/>
                <w:b/>
                <w:color w:val="000000"/>
                <w:kern w:val="1"/>
                <w:szCs w:val="20"/>
                <w:lang w:val="es-ES_tradnl" w:eastAsia="ar-SA"/>
              </w:rPr>
            </w:pPr>
            <w:r w:rsidRPr="00F21A91">
              <w:rPr>
                <w:rFonts w:eastAsia="Times New Roman" w:cstheme="minorHAnsi"/>
                <w:b/>
                <w:color w:val="000000"/>
                <w:kern w:val="1"/>
                <w:szCs w:val="20"/>
                <w:lang w:val="es-ES_tradnl" w:eastAsia="ar-SA"/>
              </w:rPr>
              <w:t xml:space="preserve">ACTIVIDAD 1. Becas I+E y ayudas </w:t>
            </w:r>
          </w:p>
        </w:tc>
      </w:tr>
      <w:tr w:rsidR="006563D7" w:rsidRPr="00F21A91" w:rsidTr="00DF4F4B">
        <w:trPr>
          <w:trHeight w:val="140"/>
          <w:jc w:val="center"/>
        </w:trPr>
        <w:tc>
          <w:tcPr>
            <w:tcW w:w="4023" w:type="dxa"/>
            <w:shd w:val="clear" w:color="auto" w:fill="auto"/>
            <w:vAlign w:val="center"/>
          </w:tcPr>
          <w:p w:rsidR="006563D7" w:rsidRPr="00F21A91" w:rsidRDefault="006563D7" w:rsidP="006563D7">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F21A91">
              <w:rPr>
                <w:rFonts w:eastAsia="Times New Roman" w:cstheme="minorHAnsi"/>
                <w:color w:val="000000"/>
                <w:kern w:val="1"/>
                <w:szCs w:val="18"/>
                <w:lang w:val="es-ES_tradnl" w:eastAsia="ar-SA"/>
              </w:rPr>
              <w:t xml:space="preserve">Tipo de actividad </w:t>
            </w:r>
          </w:p>
        </w:tc>
        <w:tc>
          <w:tcPr>
            <w:tcW w:w="4747" w:type="dxa"/>
            <w:tcBorders>
              <w:top w:val="nil"/>
            </w:tcBorders>
            <w:shd w:val="clear" w:color="auto" w:fill="auto"/>
            <w:vAlign w:val="center"/>
          </w:tcPr>
          <w:p w:rsidR="006563D7" w:rsidRPr="00F21A91" w:rsidRDefault="006563D7" w:rsidP="006563D7">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F21A91">
              <w:rPr>
                <w:rFonts w:eastAsia="Times New Roman" w:cstheme="minorHAnsi"/>
                <w:color w:val="000000"/>
                <w:kern w:val="1"/>
                <w:szCs w:val="18"/>
                <w:lang w:val="es-ES_tradnl" w:eastAsia="ar-SA"/>
              </w:rPr>
              <w:t>Propia</w:t>
            </w:r>
          </w:p>
        </w:tc>
      </w:tr>
      <w:tr w:rsidR="006563D7" w:rsidRPr="00F21A91" w:rsidTr="00DF4F4B">
        <w:trPr>
          <w:trHeight w:val="133"/>
          <w:jc w:val="center"/>
        </w:trPr>
        <w:tc>
          <w:tcPr>
            <w:tcW w:w="4023" w:type="dxa"/>
            <w:shd w:val="clear" w:color="auto" w:fill="auto"/>
            <w:vAlign w:val="center"/>
          </w:tcPr>
          <w:p w:rsidR="006563D7" w:rsidRPr="00F21A91" w:rsidRDefault="006563D7" w:rsidP="006563D7">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F21A91">
              <w:rPr>
                <w:rFonts w:eastAsia="Times New Roman" w:cstheme="minorHAnsi"/>
                <w:color w:val="000000"/>
                <w:kern w:val="1"/>
                <w:szCs w:val="18"/>
                <w:lang w:val="es-ES_tradnl" w:eastAsia="ar-SA"/>
              </w:rPr>
              <w:t>Identificación de la actividad por sectores</w:t>
            </w:r>
          </w:p>
        </w:tc>
        <w:tc>
          <w:tcPr>
            <w:tcW w:w="4747" w:type="dxa"/>
            <w:shd w:val="clear" w:color="auto" w:fill="auto"/>
            <w:vAlign w:val="center"/>
          </w:tcPr>
          <w:p w:rsidR="006563D7" w:rsidRPr="00F21A91" w:rsidRDefault="006563D7" w:rsidP="006563D7">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F21A91">
              <w:rPr>
                <w:rFonts w:eastAsia="Times New Roman" w:cstheme="minorHAnsi"/>
                <w:color w:val="000000"/>
                <w:kern w:val="1"/>
                <w:szCs w:val="18"/>
                <w:lang w:val="es-ES_tradnl" w:eastAsia="ar-SA"/>
              </w:rPr>
              <w:t>Sanitario y social</w:t>
            </w:r>
          </w:p>
        </w:tc>
      </w:tr>
      <w:tr w:rsidR="006563D7" w:rsidRPr="00F21A91" w:rsidTr="00DF4F4B">
        <w:trPr>
          <w:trHeight w:val="146"/>
          <w:jc w:val="center"/>
        </w:trPr>
        <w:tc>
          <w:tcPr>
            <w:tcW w:w="4023" w:type="dxa"/>
            <w:shd w:val="clear" w:color="auto" w:fill="auto"/>
            <w:vAlign w:val="center"/>
          </w:tcPr>
          <w:p w:rsidR="006563D7" w:rsidRPr="00F21A91" w:rsidRDefault="006563D7" w:rsidP="006563D7">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F21A91">
              <w:rPr>
                <w:rFonts w:eastAsia="Times New Roman" w:cstheme="minorHAnsi"/>
                <w:color w:val="000000"/>
                <w:kern w:val="1"/>
                <w:szCs w:val="18"/>
                <w:lang w:val="es-ES_tradnl" w:eastAsia="ar-SA"/>
              </w:rPr>
              <w:t>Lugar de desarrollo de la actividad</w:t>
            </w:r>
          </w:p>
        </w:tc>
        <w:tc>
          <w:tcPr>
            <w:tcW w:w="4747" w:type="dxa"/>
            <w:shd w:val="clear" w:color="auto" w:fill="auto"/>
            <w:vAlign w:val="center"/>
          </w:tcPr>
          <w:p w:rsidR="006563D7" w:rsidRPr="00F21A91" w:rsidRDefault="006563D7" w:rsidP="006563D7">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F21A91">
              <w:rPr>
                <w:rFonts w:eastAsia="Times New Roman" w:cstheme="minorHAnsi"/>
                <w:color w:val="000000"/>
                <w:kern w:val="1"/>
                <w:szCs w:val="18"/>
                <w:lang w:val="es-ES_tradnl" w:eastAsia="ar-SA"/>
              </w:rPr>
              <w:t>Comunidad Autónoma de Canarias. Las Palmas</w:t>
            </w:r>
          </w:p>
        </w:tc>
      </w:tr>
    </w:tbl>
    <w:p w:rsidR="006563D7" w:rsidRPr="00F21A91" w:rsidRDefault="006563D7"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18"/>
          <w:lang w:val="es-ES_tradnl" w:eastAsia="ar-SA"/>
        </w:rPr>
      </w:pPr>
    </w:p>
    <w:p w:rsidR="006563D7" w:rsidRPr="00F21A91" w:rsidRDefault="006563D7"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18"/>
          <w:lang w:val="es-ES_tradnl" w:eastAsia="ar-SA"/>
        </w:rPr>
      </w:pPr>
    </w:p>
    <w:p w:rsidR="006563D7" w:rsidRPr="00F21A91" w:rsidRDefault="006563D7" w:rsidP="006563D7">
      <w:pPr>
        <w:widowControl w:val="0"/>
        <w:overflowPunct w:val="0"/>
        <w:autoSpaceDE w:val="0"/>
        <w:autoSpaceDN w:val="0"/>
        <w:adjustRightInd w:val="0"/>
        <w:spacing w:after="0" w:line="360" w:lineRule="auto"/>
        <w:jc w:val="both"/>
        <w:rPr>
          <w:rFonts w:eastAsia="Times New Roman" w:cstheme="minorHAnsi"/>
          <w:b/>
          <w:color w:val="000000"/>
          <w:kern w:val="1"/>
          <w:sz w:val="28"/>
          <w:szCs w:val="18"/>
          <w:lang w:val="es-ES_tradnl" w:eastAsia="ar-SA"/>
        </w:rPr>
      </w:pPr>
      <w:r w:rsidRPr="00F21A91">
        <w:rPr>
          <w:rFonts w:eastAsia="Times New Roman" w:cstheme="minorHAnsi"/>
          <w:b/>
          <w:color w:val="000000"/>
          <w:kern w:val="1"/>
          <w:sz w:val="28"/>
          <w:szCs w:val="18"/>
          <w:lang w:val="es-ES_tradnl" w:eastAsia="ar-SA"/>
        </w:rPr>
        <w:t xml:space="preserve"> </w:t>
      </w:r>
    </w:p>
    <w:p w:rsidR="006563D7" w:rsidRPr="00F21A91" w:rsidRDefault="006563D7" w:rsidP="006563D7">
      <w:pPr>
        <w:widowControl w:val="0"/>
        <w:overflowPunct w:val="0"/>
        <w:autoSpaceDE w:val="0"/>
        <w:autoSpaceDN w:val="0"/>
        <w:adjustRightInd w:val="0"/>
        <w:spacing w:after="0" w:line="360" w:lineRule="auto"/>
        <w:ind w:firstLine="567"/>
        <w:jc w:val="center"/>
        <w:rPr>
          <w:rFonts w:eastAsia="Times New Roman" w:cstheme="minorHAnsi"/>
          <w:b/>
          <w:color w:val="808080" w:themeColor="background1" w:themeShade="80"/>
          <w:kern w:val="1"/>
          <w:sz w:val="23"/>
          <w:szCs w:val="23"/>
          <w:lang w:val="es-ES_tradnl" w:eastAsia="ar-SA"/>
        </w:rPr>
      </w:pPr>
      <w:r w:rsidRPr="00F21A91">
        <w:rPr>
          <w:rFonts w:eastAsia="Times New Roman" w:cstheme="minorHAnsi"/>
          <w:b/>
          <w:color w:val="808080" w:themeColor="background1" w:themeShade="80"/>
          <w:kern w:val="1"/>
          <w:sz w:val="23"/>
          <w:szCs w:val="23"/>
          <w:lang w:val="es-ES_tradnl" w:eastAsia="ar-SA"/>
        </w:rPr>
        <w:t>DESCRIPCIÓN DETALLADA DE LA ACTIVIDAD REALIZADA</w:t>
      </w:r>
    </w:p>
    <w:p w:rsidR="006563D7" w:rsidRPr="00F21A91" w:rsidRDefault="006563D7" w:rsidP="006563D7">
      <w:pPr>
        <w:widowControl w:val="0"/>
        <w:overflowPunct w:val="0"/>
        <w:autoSpaceDE w:val="0"/>
        <w:autoSpaceDN w:val="0"/>
        <w:adjustRightInd w:val="0"/>
        <w:spacing w:after="0" w:line="360" w:lineRule="auto"/>
        <w:ind w:left="-648"/>
        <w:jc w:val="both"/>
        <w:rPr>
          <w:rFonts w:eastAsia="Times New Roman" w:cstheme="minorHAnsi"/>
          <w:color w:val="000000"/>
          <w:kern w:val="1"/>
          <w:sz w:val="20"/>
          <w:szCs w:val="18"/>
          <w:lang w:val="es-ES_tradnl" w:eastAsia="ar-SA"/>
        </w:rPr>
      </w:pPr>
    </w:p>
    <w:p w:rsidR="006563D7" w:rsidRPr="00F21A91" w:rsidRDefault="006563D7" w:rsidP="006563D7">
      <w:pPr>
        <w:widowControl w:val="0"/>
        <w:overflowPunct w:val="0"/>
        <w:autoSpaceDE w:val="0"/>
        <w:autoSpaceDN w:val="0"/>
        <w:adjustRightInd w:val="0"/>
        <w:spacing w:after="0" w:line="360" w:lineRule="auto"/>
        <w:ind w:left="-648"/>
        <w:jc w:val="both"/>
        <w:rPr>
          <w:rFonts w:eastAsia="Times New Roman" w:cstheme="minorHAnsi"/>
          <w:color w:val="000000"/>
          <w:kern w:val="1"/>
          <w:sz w:val="20"/>
          <w:szCs w:val="18"/>
          <w:lang w:val="es-ES_tradnl" w:eastAsia="ar-SA"/>
        </w:rPr>
      </w:pPr>
    </w:p>
    <w:p w:rsidR="006563D7" w:rsidRPr="00F21A91" w:rsidRDefault="006563D7" w:rsidP="006563D7">
      <w:pPr>
        <w:widowControl w:val="0"/>
        <w:overflowPunct w:val="0"/>
        <w:spacing w:after="0" w:line="360" w:lineRule="auto"/>
        <w:ind w:firstLine="360"/>
        <w:jc w:val="right"/>
        <w:rPr>
          <w:rFonts w:eastAsia="Times New Roman" w:cstheme="minorHAnsi"/>
          <w:b/>
          <w:color w:val="76923C" w:themeColor="accent3" w:themeShade="BF"/>
          <w:kern w:val="1"/>
          <w:lang w:val="es-ES_tradnl" w:eastAsia="ar-SA"/>
        </w:rPr>
      </w:pPr>
      <w:r w:rsidRPr="00F21A91">
        <w:rPr>
          <w:rFonts w:eastAsia="Times New Roman" w:cstheme="minorHAnsi"/>
          <w:b/>
          <w:color w:val="76923C" w:themeColor="accent3" w:themeShade="BF"/>
          <w:kern w:val="1"/>
          <w:lang w:val="es-ES_tradnl" w:eastAsia="ar-SA"/>
        </w:rPr>
        <w:t>Becas Investigación y Estancia</w:t>
      </w:r>
    </w:p>
    <w:p w:rsidR="006563D7" w:rsidRPr="00F21A91" w:rsidRDefault="006563D7" w:rsidP="006563D7">
      <w:pPr>
        <w:widowControl w:val="0"/>
        <w:overflowPunct w:val="0"/>
        <w:spacing w:after="0" w:line="360" w:lineRule="auto"/>
        <w:ind w:firstLine="360"/>
        <w:jc w:val="right"/>
        <w:rPr>
          <w:rFonts w:eastAsia="Times New Roman" w:cstheme="minorHAnsi"/>
          <w:b/>
          <w:color w:val="000000"/>
          <w:kern w:val="1"/>
          <w:lang w:val="es-ES_tradnl" w:eastAsia="ar-SA"/>
        </w:rPr>
      </w:pPr>
    </w:p>
    <w:p w:rsidR="006563D7" w:rsidRPr="00F21A91" w:rsidRDefault="006563D7" w:rsidP="006563D7">
      <w:pPr>
        <w:widowControl w:val="0"/>
        <w:overflowPunct w:val="0"/>
        <w:spacing w:after="0"/>
        <w:ind w:left="567"/>
        <w:jc w:val="both"/>
        <w:rPr>
          <w:rFonts w:eastAsia="Times New Roman" w:cstheme="minorHAnsi"/>
          <w:color w:val="000000"/>
          <w:kern w:val="1"/>
          <w:lang w:val="es-ES_tradnl" w:eastAsia="ar-SA"/>
        </w:rPr>
      </w:pPr>
      <w:r w:rsidRPr="00F21A91">
        <w:rPr>
          <w:rFonts w:eastAsia="Times New Roman" w:cstheme="minorHAnsi"/>
          <w:color w:val="000000"/>
          <w:kern w:val="1"/>
          <w:lang w:val="es-ES_tradnl" w:eastAsia="ar-SA"/>
        </w:rPr>
        <w:t>Se han concedido:</w:t>
      </w:r>
    </w:p>
    <w:p w:rsidR="006563D7" w:rsidRPr="00F21A91" w:rsidRDefault="006563D7" w:rsidP="006563D7">
      <w:pPr>
        <w:widowControl w:val="0"/>
        <w:overflowPunct w:val="0"/>
        <w:spacing w:after="0"/>
        <w:ind w:firstLine="360"/>
        <w:jc w:val="both"/>
        <w:rPr>
          <w:rFonts w:eastAsia="Times New Roman" w:cstheme="minorHAnsi"/>
          <w:color w:val="000000"/>
          <w:kern w:val="1"/>
          <w:lang w:val="es-ES_tradnl" w:eastAsia="ar-SA"/>
        </w:rPr>
      </w:pPr>
    </w:p>
    <w:p w:rsidR="006563D7" w:rsidRPr="00F21A91" w:rsidRDefault="006563D7" w:rsidP="006563D7">
      <w:pPr>
        <w:widowControl w:val="0"/>
        <w:numPr>
          <w:ilvl w:val="0"/>
          <w:numId w:val="23"/>
        </w:numPr>
        <w:overflowPunct w:val="0"/>
        <w:spacing w:after="0" w:line="240" w:lineRule="auto"/>
        <w:ind w:left="851" w:hanging="284"/>
        <w:contextualSpacing/>
        <w:jc w:val="both"/>
        <w:rPr>
          <w:rFonts w:eastAsia="Times New Roman" w:cstheme="minorHAnsi"/>
          <w:kern w:val="1"/>
          <w:lang w:val="es-ES_tradnl" w:eastAsia="ar-SA"/>
        </w:rPr>
      </w:pPr>
      <w:r w:rsidRPr="00F21A91">
        <w:rPr>
          <w:rFonts w:eastAsia="Times New Roman" w:cstheme="minorHAnsi"/>
          <w:b/>
          <w:kern w:val="1"/>
          <w:lang w:val="es-ES_tradnl" w:eastAsia="ar-SA"/>
        </w:rPr>
        <w:t>1</w:t>
      </w:r>
      <w:r w:rsidR="00403C72">
        <w:rPr>
          <w:rFonts w:eastAsia="Times New Roman" w:cstheme="minorHAnsi"/>
          <w:b/>
          <w:kern w:val="1"/>
          <w:lang w:val="es-ES_tradnl" w:eastAsia="ar-SA"/>
        </w:rPr>
        <w:t>7</w:t>
      </w:r>
      <w:r w:rsidRPr="00F21A91">
        <w:rPr>
          <w:rFonts w:eastAsia="Times New Roman" w:cstheme="minorHAnsi"/>
          <w:b/>
          <w:kern w:val="1"/>
          <w:lang w:val="es-ES_tradnl" w:eastAsia="ar-SA"/>
        </w:rPr>
        <w:t xml:space="preserve"> Becas de investigación</w:t>
      </w:r>
      <w:r w:rsidRPr="00F21A91">
        <w:rPr>
          <w:rFonts w:eastAsia="Times New Roman" w:cstheme="minorHAnsi"/>
          <w:kern w:val="1"/>
          <w:lang w:val="es-ES_tradnl" w:eastAsia="ar-SA"/>
        </w:rPr>
        <w:t xml:space="preserve"> para ayudar al desarrollo de proyectos que supongan un avance para el conocimiento científico médico en cualquier disciplina o bien, proyectos para la obtención del Título de Doctor.</w:t>
      </w:r>
    </w:p>
    <w:p w:rsidR="006563D7" w:rsidRPr="00F21A91" w:rsidRDefault="006563D7" w:rsidP="006563D7">
      <w:pPr>
        <w:widowControl w:val="0"/>
        <w:overflowPunct w:val="0"/>
        <w:autoSpaceDE w:val="0"/>
        <w:autoSpaceDN w:val="0"/>
        <w:adjustRightInd w:val="0"/>
        <w:spacing w:after="60"/>
        <w:ind w:left="851" w:hanging="284"/>
        <w:jc w:val="both"/>
        <w:rPr>
          <w:rFonts w:eastAsia="Times New Roman" w:cstheme="minorHAnsi"/>
          <w:kern w:val="1"/>
          <w:lang w:val="es-ES_tradnl" w:eastAsia="ar-SA"/>
        </w:rPr>
      </w:pPr>
    </w:p>
    <w:p w:rsidR="006563D7" w:rsidRPr="00F21A91" w:rsidRDefault="00403C72" w:rsidP="006563D7">
      <w:pPr>
        <w:widowControl w:val="0"/>
        <w:numPr>
          <w:ilvl w:val="0"/>
          <w:numId w:val="23"/>
        </w:numPr>
        <w:overflowPunct w:val="0"/>
        <w:spacing w:after="0" w:line="240" w:lineRule="auto"/>
        <w:ind w:left="851" w:hanging="284"/>
        <w:contextualSpacing/>
        <w:jc w:val="both"/>
        <w:rPr>
          <w:rFonts w:eastAsia="Times New Roman" w:cstheme="minorHAnsi"/>
          <w:color w:val="000000"/>
          <w:kern w:val="1"/>
          <w:sz w:val="24"/>
          <w:lang w:val="es-ES_tradnl" w:eastAsia="ar-SA"/>
        </w:rPr>
      </w:pPr>
      <w:r>
        <w:rPr>
          <w:rFonts w:eastAsia="Times New Roman" w:cstheme="minorHAnsi"/>
          <w:b/>
          <w:kern w:val="1"/>
          <w:lang w:val="es-ES_tradnl" w:eastAsia="ar-SA"/>
        </w:rPr>
        <w:t>8</w:t>
      </w:r>
      <w:r w:rsidR="006563D7" w:rsidRPr="00F21A91">
        <w:rPr>
          <w:rFonts w:eastAsia="Times New Roman" w:cstheme="minorHAnsi"/>
          <w:b/>
          <w:kern w:val="1"/>
          <w:lang w:val="es-ES_tradnl" w:eastAsia="ar-SA"/>
        </w:rPr>
        <w:t xml:space="preserve"> Becas de estancia </w:t>
      </w:r>
      <w:r w:rsidR="006563D7" w:rsidRPr="00F21A91">
        <w:rPr>
          <w:rFonts w:eastAsia="Times New Roman" w:cstheme="minorHAnsi"/>
          <w:kern w:val="1"/>
          <w:lang w:val="es-ES_tradnl" w:eastAsia="ar-SA"/>
        </w:rPr>
        <w:t>orientadas a la ampliación de estudios en centros de referencia regionales, nacionales e internacionales</w:t>
      </w:r>
      <w:r w:rsidR="006563D7" w:rsidRPr="00F21A91">
        <w:rPr>
          <w:rFonts w:eastAsia="Times New Roman" w:cstheme="minorHAnsi"/>
          <w:color w:val="000000"/>
          <w:kern w:val="1"/>
          <w:lang w:val="es-ES_tradnl" w:eastAsia="ar-SA"/>
        </w:rPr>
        <w:t>, en cualquier especialidad o disciplina médica.</w:t>
      </w:r>
    </w:p>
    <w:p w:rsidR="006563D7" w:rsidRPr="00F21A91" w:rsidRDefault="006563D7" w:rsidP="006563D7">
      <w:pPr>
        <w:widowControl w:val="0"/>
        <w:overflowPunct w:val="0"/>
        <w:spacing w:after="0" w:line="240" w:lineRule="auto"/>
        <w:ind w:left="360"/>
        <w:jc w:val="both"/>
        <w:rPr>
          <w:rFonts w:eastAsia="Times New Roman" w:cstheme="minorHAnsi"/>
          <w:color w:val="000000"/>
          <w:kern w:val="1"/>
          <w:lang w:val="es-ES_tradnl" w:eastAsia="ar-SA"/>
        </w:rPr>
      </w:pPr>
    </w:p>
    <w:p w:rsidR="006563D7" w:rsidRPr="00F21A91" w:rsidRDefault="006563D7" w:rsidP="006563D7">
      <w:pPr>
        <w:spacing w:after="0" w:line="240" w:lineRule="auto"/>
        <w:rPr>
          <w:rFonts w:eastAsia="Times New Roman" w:cstheme="minorHAnsi"/>
          <w:color w:val="000000"/>
          <w:kern w:val="1"/>
          <w:lang w:val="es-ES_tradnl" w:eastAsia="ar-SA"/>
        </w:rPr>
      </w:pPr>
    </w:p>
    <w:p w:rsidR="006563D7" w:rsidRPr="00174625" w:rsidRDefault="006563D7" w:rsidP="006563D7">
      <w:pPr>
        <w:widowControl w:val="0"/>
        <w:overflowPunct w:val="0"/>
        <w:spacing w:after="0" w:line="240" w:lineRule="auto"/>
        <w:ind w:left="360"/>
        <w:jc w:val="center"/>
        <w:rPr>
          <w:rFonts w:eastAsia="Times New Roman" w:cstheme="minorHAnsi"/>
          <w:color w:val="000000"/>
          <w:kern w:val="1"/>
          <w:highlight w:val="yellow"/>
          <w:lang w:val="es-ES_tradnl" w:eastAsia="ar-SA"/>
        </w:rPr>
      </w:pPr>
    </w:p>
    <w:p w:rsidR="006563D7" w:rsidRPr="00174625" w:rsidRDefault="006563D7" w:rsidP="006563D7">
      <w:pPr>
        <w:rPr>
          <w:rFonts w:eastAsia="Times New Roman" w:cstheme="minorHAnsi"/>
          <w:b/>
          <w:color w:val="000000"/>
          <w:kern w:val="1"/>
          <w:szCs w:val="20"/>
          <w:highlight w:val="yellow"/>
          <w:lang w:val="es-ES_tradnl" w:eastAsia="ar-SA"/>
        </w:rPr>
      </w:pPr>
      <w:r w:rsidRPr="00174625">
        <w:rPr>
          <w:rFonts w:eastAsia="Times New Roman" w:cstheme="minorHAnsi"/>
          <w:b/>
          <w:color w:val="000000"/>
          <w:kern w:val="1"/>
          <w:szCs w:val="20"/>
          <w:highlight w:val="yellow"/>
          <w:lang w:val="es-ES_tradnl" w:eastAsia="ar-SA"/>
        </w:rPr>
        <w:br w:type="page"/>
      </w:r>
    </w:p>
    <w:p w:rsidR="006563D7" w:rsidRPr="00DF0D5A" w:rsidRDefault="006563D7" w:rsidP="006563D7">
      <w:pPr>
        <w:widowControl w:val="0"/>
        <w:overflowPunct w:val="0"/>
        <w:spacing w:after="0" w:line="360" w:lineRule="auto"/>
        <w:ind w:firstLine="360"/>
        <w:jc w:val="right"/>
        <w:rPr>
          <w:rFonts w:eastAsia="Times New Roman" w:cstheme="minorHAnsi"/>
          <w:b/>
          <w:color w:val="76923C" w:themeColor="accent3" w:themeShade="BF"/>
          <w:kern w:val="1"/>
          <w:lang w:val="es-ES_tradnl" w:eastAsia="ar-SA"/>
        </w:rPr>
      </w:pPr>
      <w:bookmarkStart w:id="95" w:name="OLE_LINK372"/>
      <w:bookmarkStart w:id="96" w:name="OLE_LINK373"/>
      <w:bookmarkStart w:id="97" w:name="OLE_LINK374"/>
      <w:r w:rsidRPr="00DF0D5A">
        <w:rPr>
          <w:rFonts w:eastAsia="Times New Roman" w:cstheme="minorHAnsi"/>
          <w:b/>
          <w:color w:val="76923C" w:themeColor="accent3" w:themeShade="BF"/>
          <w:kern w:val="1"/>
          <w:lang w:val="es-ES_tradnl" w:eastAsia="ar-SA"/>
        </w:rPr>
        <w:t>Ayudas a colegiados y familiares</w:t>
      </w:r>
      <w:bookmarkEnd w:id="95"/>
      <w:bookmarkEnd w:id="96"/>
      <w:bookmarkEnd w:id="97"/>
      <w:r w:rsidRPr="00DF0D5A">
        <w:rPr>
          <w:rFonts w:eastAsia="Times New Roman" w:cstheme="minorHAnsi"/>
          <w:b/>
          <w:color w:val="76923C" w:themeColor="accent3" w:themeShade="BF"/>
          <w:kern w:val="1"/>
          <w:lang w:val="es-ES_tradnl" w:eastAsia="ar-SA"/>
        </w:rPr>
        <w:t xml:space="preserve"> (Relación de ayudas)</w:t>
      </w:r>
    </w:p>
    <w:p w:rsidR="006563D7" w:rsidRPr="00DF0D5A" w:rsidRDefault="006563D7" w:rsidP="006563D7">
      <w:pPr>
        <w:widowControl w:val="0"/>
        <w:overflowPunct w:val="0"/>
        <w:autoSpaceDE w:val="0"/>
        <w:autoSpaceDN w:val="0"/>
        <w:adjustRightInd w:val="0"/>
        <w:spacing w:after="0" w:line="360" w:lineRule="auto"/>
        <w:contextualSpacing/>
        <w:rPr>
          <w:rFonts w:eastAsia="Times New Roman" w:cstheme="minorHAnsi"/>
          <w:b/>
          <w:color w:val="000000"/>
          <w:kern w:val="1"/>
          <w:lang w:val="es-ES_tradnl" w:eastAsia="ar-SA"/>
        </w:rPr>
      </w:pPr>
    </w:p>
    <w:p w:rsidR="006563D7" w:rsidRPr="00DF0D5A" w:rsidRDefault="006563D7" w:rsidP="006563D7">
      <w:pPr>
        <w:widowControl w:val="0"/>
        <w:overflowPunct w:val="0"/>
        <w:autoSpaceDE w:val="0"/>
        <w:autoSpaceDN w:val="0"/>
        <w:adjustRightInd w:val="0"/>
        <w:spacing w:after="0" w:line="360" w:lineRule="auto"/>
        <w:contextualSpacing/>
        <w:rPr>
          <w:rFonts w:eastAsia="Times New Roman" w:cstheme="minorHAnsi"/>
          <w:b/>
          <w:color w:val="000000"/>
          <w:kern w:val="1"/>
          <w:lang w:val="es-ES_tradnl" w:eastAsia="ar-SA"/>
        </w:rPr>
      </w:pPr>
      <w:r w:rsidRPr="00DF0D5A">
        <w:rPr>
          <w:rFonts w:eastAsia="Times New Roman" w:cstheme="minorHAnsi"/>
          <w:b/>
          <w:noProof/>
          <w:color w:val="000000"/>
          <w:kern w:val="1"/>
          <w:lang w:eastAsia="es-ES"/>
        </w:rPr>
        <mc:AlternateContent>
          <mc:Choice Requires="wps">
            <w:drawing>
              <wp:anchor distT="0" distB="0" distL="114300" distR="114300" simplePos="0" relativeHeight="251796480" behindDoc="0" locked="0" layoutInCell="1" allowOverlap="1" wp14:anchorId="01CB81EE" wp14:editId="77443BAF">
                <wp:simplePos x="0" y="0"/>
                <wp:positionH relativeFrom="column">
                  <wp:posOffset>1515729</wp:posOffset>
                </wp:positionH>
                <wp:positionV relativeFrom="paragraph">
                  <wp:posOffset>55624</wp:posOffset>
                </wp:positionV>
                <wp:extent cx="5225142" cy="95002"/>
                <wp:effectExtent l="0" t="0" r="0" b="635"/>
                <wp:wrapNone/>
                <wp:docPr id="41" name="41 Rectángulo"/>
                <wp:cNvGraphicFramePr/>
                <a:graphic xmlns:a="http://schemas.openxmlformats.org/drawingml/2006/main">
                  <a:graphicData uri="http://schemas.microsoft.com/office/word/2010/wordprocessingShape">
                    <wps:wsp>
                      <wps:cNvSpPr/>
                      <wps:spPr>
                        <a:xfrm>
                          <a:off x="0" y="0"/>
                          <a:ext cx="5225142" cy="95002"/>
                        </a:xfrm>
                        <a:prstGeom prst="rect">
                          <a:avLst/>
                        </a:prstGeom>
                        <a:solidFill>
                          <a:srgbClr val="9BBB59">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1 Rectángulo" o:spid="_x0000_s1026" style="position:absolute;margin-left:119.35pt;margin-top:4.4pt;width:411.45pt;height:7.5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" fillcolor="#c3d69b" stroked="f" strokeweight="2pt"/>
            </w:pict>
          </mc:Fallback>
        </mc:AlternateContent>
      </w:r>
      <w:r w:rsidRPr="00DF0D5A">
        <w:rPr>
          <w:rFonts w:eastAsia="Times New Roman" w:cstheme="minorHAnsi"/>
          <w:b/>
          <w:color w:val="000000"/>
          <w:kern w:val="1"/>
          <w:lang w:val="es-ES_tradnl" w:eastAsia="ar-SA"/>
        </w:rPr>
        <w:t>AYUDAS DE ASISTENCIA</w:t>
      </w:r>
    </w:p>
    <w:p w:rsidR="006563D7" w:rsidRPr="00174625" w:rsidRDefault="006563D7" w:rsidP="006563D7">
      <w:pPr>
        <w:widowControl w:val="0"/>
        <w:overflowPunct w:val="0"/>
        <w:autoSpaceDE w:val="0"/>
        <w:autoSpaceDN w:val="0"/>
        <w:adjustRightInd w:val="0"/>
        <w:spacing w:after="0"/>
        <w:contextualSpacing/>
        <w:rPr>
          <w:rFonts w:eastAsia="Times New Roman" w:cstheme="minorHAnsi"/>
          <w:b/>
          <w:color w:val="000000"/>
          <w:kern w:val="1"/>
          <w:highlight w:val="yellow"/>
          <w:lang w:val="es-ES_tradnl" w:eastAsia="ar-SA"/>
        </w:rPr>
      </w:pPr>
    </w:p>
    <w:p w:rsidR="00DF0D5A" w:rsidRDefault="00DF0D5A" w:rsidP="00DF0D5A">
      <w:pPr>
        <w:pStyle w:val="Prrafodelista"/>
        <w:numPr>
          <w:ilvl w:val="0"/>
          <w:numId w:val="6"/>
        </w:numPr>
        <w:spacing w:after="0"/>
        <w:ind w:left="284" w:hanging="284"/>
        <w:jc w:val="both"/>
        <w:rPr>
          <w:rFonts w:cstheme="minorHAnsi"/>
          <w:color w:val="000000"/>
          <w:sz w:val="20"/>
          <w:lang w:val="es-ES_tradnl"/>
        </w:rPr>
      </w:pPr>
      <w:r w:rsidRPr="00B6286A">
        <w:rPr>
          <w:rFonts w:cstheme="minorHAnsi"/>
          <w:b/>
          <w:color w:val="000000"/>
          <w:sz w:val="20"/>
          <w:lang w:val="es-ES_tradnl"/>
        </w:rPr>
        <w:t>Ayuda a la dependencia (colegiados)</w:t>
      </w:r>
      <w:r w:rsidR="00E7799D">
        <w:rPr>
          <w:rFonts w:cstheme="minorHAnsi"/>
          <w:color w:val="000000"/>
          <w:sz w:val="20"/>
          <w:lang w:val="es-ES_tradnl"/>
        </w:rPr>
        <w:t>: d</w:t>
      </w:r>
      <w:r w:rsidRPr="00B6286A">
        <w:rPr>
          <w:rFonts w:cstheme="minorHAnsi"/>
          <w:color w:val="000000"/>
          <w:sz w:val="20"/>
          <w:lang w:val="es-ES_tradnl"/>
        </w:rPr>
        <w:t>estinada a paliar los costes originados por presentar un grado de discapacidad reconocida careciendo de los recursos económicos suficientes para atender las necesidades básicas de vida.</w:t>
      </w:r>
    </w:p>
    <w:p w:rsidR="00DF0D5A" w:rsidRPr="00B6286A" w:rsidRDefault="00DF0D5A" w:rsidP="00DF0D5A">
      <w:pPr>
        <w:pStyle w:val="Prrafodelista"/>
        <w:ind w:left="284"/>
        <w:jc w:val="both"/>
        <w:rPr>
          <w:rFonts w:cstheme="minorHAnsi"/>
          <w:color w:val="000000"/>
          <w:sz w:val="20"/>
          <w:lang w:val="es-ES_tradnl"/>
        </w:rPr>
      </w:pPr>
    </w:p>
    <w:p w:rsidR="00DF0D5A" w:rsidRPr="00074ED2" w:rsidRDefault="00DF0D5A" w:rsidP="00DF0D5A">
      <w:pPr>
        <w:pStyle w:val="Prrafodelista"/>
        <w:numPr>
          <w:ilvl w:val="0"/>
          <w:numId w:val="6"/>
        </w:numPr>
        <w:spacing w:after="0"/>
        <w:ind w:left="284" w:hanging="284"/>
        <w:jc w:val="both"/>
        <w:rPr>
          <w:rFonts w:cstheme="minorHAnsi"/>
          <w:b/>
          <w:color w:val="000000"/>
          <w:sz w:val="20"/>
          <w:lang w:val="es-ES_tradnl"/>
        </w:rPr>
      </w:pPr>
      <w:r w:rsidRPr="00B6286A">
        <w:rPr>
          <w:rFonts w:cstheme="minorHAnsi"/>
          <w:b/>
          <w:color w:val="000000"/>
          <w:sz w:val="20"/>
          <w:lang w:val="es-ES_tradnl"/>
        </w:rPr>
        <w:t xml:space="preserve">Ayuda a la dependencia (familiares): </w:t>
      </w:r>
      <w:r w:rsidR="00E7799D">
        <w:rPr>
          <w:rFonts w:cstheme="minorHAnsi"/>
          <w:color w:val="000000"/>
          <w:sz w:val="20"/>
          <w:lang w:val="es-ES_tradnl"/>
        </w:rPr>
        <w:t>d</w:t>
      </w:r>
      <w:r w:rsidRPr="00B6286A">
        <w:rPr>
          <w:rFonts w:cstheme="minorHAnsi"/>
          <w:color w:val="000000"/>
          <w:sz w:val="20"/>
          <w:lang w:val="es-ES_tradnl"/>
        </w:rPr>
        <w:t>irigida a cubrir los gastos originados por presentar un grado de discapacidad reconocida careciendo de los recursos económicos suficientes para atender las necesidades básicas de vida.</w:t>
      </w:r>
    </w:p>
    <w:p w:rsidR="00DF0D5A" w:rsidRPr="00074ED2" w:rsidRDefault="00DF0D5A" w:rsidP="00DF0D5A">
      <w:pPr>
        <w:jc w:val="both"/>
        <w:rPr>
          <w:rFonts w:cstheme="minorHAnsi"/>
          <w:b/>
          <w:color w:val="000000"/>
          <w:sz w:val="20"/>
          <w:lang w:val="es-ES_tradnl"/>
        </w:rPr>
      </w:pPr>
    </w:p>
    <w:p w:rsidR="00DF0D5A" w:rsidRDefault="00DF0D5A" w:rsidP="00DF0D5A">
      <w:pPr>
        <w:pStyle w:val="Prrafodelista"/>
        <w:numPr>
          <w:ilvl w:val="0"/>
          <w:numId w:val="6"/>
        </w:numPr>
        <w:spacing w:after="0"/>
        <w:ind w:left="284" w:hanging="284"/>
        <w:jc w:val="both"/>
        <w:rPr>
          <w:rFonts w:cstheme="minorHAnsi"/>
          <w:color w:val="000000"/>
          <w:sz w:val="20"/>
          <w:lang w:val="es-ES_tradnl"/>
        </w:rPr>
      </w:pPr>
      <w:r w:rsidRPr="00B6286A">
        <w:rPr>
          <w:rFonts w:cstheme="minorHAnsi"/>
          <w:b/>
          <w:color w:val="000000"/>
          <w:sz w:val="20"/>
          <w:lang w:val="es-ES_tradnl"/>
        </w:rPr>
        <w:t xml:space="preserve">Complemento a la jubilación: </w:t>
      </w:r>
      <w:r w:rsidR="00E7799D">
        <w:rPr>
          <w:rFonts w:cstheme="minorHAnsi"/>
          <w:color w:val="000000"/>
          <w:sz w:val="20"/>
          <w:lang w:val="es-ES_tradnl"/>
        </w:rPr>
        <w:t>o</w:t>
      </w:r>
      <w:r w:rsidRPr="00B6286A">
        <w:rPr>
          <w:rFonts w:cstheme="minorHAnsi"/>
          <w:color w:val="000000"/>
          <w:sz w:val="20"/>
          <w:lang w:val="es-ES_tradnl"/>
        </w:rPr>
        <w:t>rientada a complementar los ingresos durante la jubilación para atender las necesidades básicas.</w:t>
      </w:r>
    </w:p>
    <w:p w:rsidR="00DF0D5A" w:rsidRPr="00074ED2" w:rsidRDefault="00DF0D5A" w:rsidP="00DF0D5A">
      <w:pPr>
        <w:pStyle w:val="Prrafodelista"/>
        <w:rPr>
          <w:rFonts w:cstheme="minorHAnsi"/>
          <w:color w:val="000000"/>
          <w:sz w:val="20"/>
          <w:lang w:val="es-ES_tradnl"/>
        </w:rPr>
      </w:pPr>
    </w:p>
    <w:p w:rsidR="00DF0D5A" w:rsidRDefault="00DF0D5A" w:rsidP="00DF0D5A">
      <w:pPr>
        <w:pStyle w:val="Prrafodelista"/>
        <w:numPr>
          <w:ilvl w:val="0"/>
          <w:numId w:val="6"/>
        </w:numPr>
        <w:spacing w:after="0"/>
        <w:ind w:left="284" w:hanging="284"/>
        <w:jc w:val="both"/>
        <w:rPr>
          <w:rFonts w:cstheme="minorHAnsi"/>
          <w:color w:val="000000"/>
          <w:sz w:val="20"/>
          <w:lang w:val="es-ES_tradnl"/>
        </w:rPr>
      </w:pPr>
      <w:r w:rsidRPr="00B6286A">
        <w:rPr>
          <w:rFonts w:cstheme="minorHAnsi"/>
          <w:b/>
          <w:color w:val="000000"/>
          <w:sz w:val="20"/>
          <w:lang w:val="es-ES_tradnl"/>
        </w:rPr>
        <w:t xml:space="preserve">Ayuda a la viudedad: </w:t>
      </w:r>
      <w:r w:rsidR="00E7799D">
        <w:rPr>
          <w:rFonts w:cstheme="minorHAnsi"/>
          <w:color w:val="000000"/>
          <w:sz w:val="20"/>
          <w:lang w:val="es-ES_tradnl"/>
        </w:rPr>
        <w:t>d</w:t>
      </w:r>
      <w:r w:rsidRPr="00B6286A">
        <w:rPr>
          <w:rFonts w:cstheme="minorHAnsi"/>
          <w:color w:val="000000"/>
          <w:sz w:val="20"/>
          <w:lang w:val="es-ES_tradnl"/>
        </w:rPr>
        <w:t>estinada a compensar la carencia de ingresos o la insuficiencia de recursos económicos de la unidad familiar como consecuencia del fallecimiento del médico colegiado.</w:t>
      </w:r>
    </w:p>
    <w:p w:rsidR="00DF0D5A" w:rsidRPr="00B6286A" w:rsidRDefault="00DF0D5A" w:rsidP="00DF0D5A">
      <w:pPr>
        <w:pStyle w:val="Prrafodelista"/>
        <w:ind w:left="284"/>
        <w:jc w:val="both"/>
        <w:rPr>
          <w:rFonts w:cstheme="minorHAnsi"/>
          <w:color w:val="000000"/>
          <w:sz w:val="20"/>
          <w:lang w:val="es-ES_tradnl"/>
        </w:rPr>
      </w:pPr>
    </w:p>
    <w:p w:rsidR="00DF0D5A" w:rsidRDefault="00DF0D5A" w:rsidP="00DF0D5A">
      <w:pPr>
        <w:pStyle w:val="Prrafodelista"/>
        <w:numPr>
          <w:ilvl w:val="0"/>
          <w:numId w:val="6"/>
        </w:numPr>
        <w:spacing w:after="0"/>
        <w:ind w:left="284" w:hanging="284"/>
        <w:jc w:val="both"/>
        <w:rPr>
          <w:rFonts w:cstheme="minorHAnsi"/>
          <w:color w:val="000000"/>
          <w:sz w:val="20"/>
          <w:lang w:val="es-ES_tradnl"/>
        </w:rPr>
      </w:pPr>
      <w:r w:rsidRPr="00B6286A">
        <w:rPr>
          <w:rFonts w:cstheme="minorHAnsi"/>
          <w:b/>
          <w:color w:val="000000"/>
          <w:sz w:val="20"/>
          <w:lang w:val="es-ES_tradnl"/>
        </w:rPr>
        <w:t xml:space="preserve">Atención temprana a hijo dependiente: </w:t>
      </w:r>
      <w:r w:rsidR="00E7799D">
        <w:rPr>
          <w:rFonts w:cstheme="minorHAnsi"/>
          <w:color w:val="000000"/>
          <w:sz w:val="20"/>
          <w:lang w:val="es-ES_tradnl"/>
        </w:rPr>
        <w:t>d</w:t>
      </w:r>
      <w:r w:rsidRPr="00B6286A">
        <w:rPr>
          <w:rFonts w:cstheme="minorHAnsi"/>
          <w:color w:val="000000"/>
          <w:sz w:val="20"/>
          <w:lang w:val="es-ES_tradnl"/>
        </w:rPr>
        <w:t>irigida a</w:t>
      </w:r>
      <w:r w:rsidRPr="00B6286A">
        <w:rPr>
          <w:rFonts w:cstheme="minorHAnsi"/>
          <w:b/>
          <w:color w:val="000000"/>
          <w:sz w:val="20"/>
          <w:lang w:val="es-ES_tradnl"/>
        </w:rPr>
        <w:t xml:space="preserve"> </w:t>
      </w:r>
      <w:r w:rsidRPr="00B6286A">
        <w:rPr>
          <w:rFonts w:cstheme="minorHAnsi"/>
          <w:color w:val="000000"/>
          <w:sz w:val="20"/>
          <w:lang w:val="es-ES_tradnl"/>
        </w:rPr>
        <w:t>cubrir el tratamiento de atención temprana a través de servicios sanitarios, educativos o sociales para niños que presentan necesidades especiales, transitorias o permanentes, originadas por deficiencias o alteraciones del desarrollo.</w:t>
      </w:r>
    </w:p>
    <w:p w:rsidR="00DF0D5A" w:rsidRPr="00B6286A" w:rsidRDefault="00DF0D5A" w:rsidP="00DF0D5A">
      <w:pPr>
        <w:pStyle w:val="Prrafodelista"/>
        <w:ind w:left="284"/>
        <w:jc w:val="both"/>
        <w:rPr>
          <w:rFonts w:cstheme="minorHAnsi"/>
          <w:color w:val="000000"/>
          <w:sz w:val="20"/>
          <w:lang w:val="es-ES_tradnl"/>
        </w:rPr>
      </w:pPr>
    </w:p>
    <w:p w:rsidR="00DF0D5A" w:rsidRDefault="00DF0D5A" w:rsidP="00DF0D5A">
      <w:pPr>
        <w:pStyle w:val="Prrafodelista"/>
        <w:numPr>
          <w:ilvl w:val="0"/>
          <w:numId w:val="6"/>
        </w:numPr>
        <w:spacing w:after="0"/>
        <w:ind w:left="284" w:hanging="284"/>
        <w:jc w:val="both"/>
        <w:rPr>
          <w:rFonts w:cstheme="minorHAnsi"/>
          <w:color w:val="000000"/>
          <w:sz w:val="20"/>
          <w:lang w:val="es-ES_tradnl"/>
        </w:rPr>
      </w:pPr>
      <w:r w:rsidRPr="00B6286A">
        <w:rPr>
          <w:rFonts w:cstheme="minorHAnsi"/>
          <w:b/>
          <w:color w:val="000000"/>
          <w:sz w:val="20"/>
          <w:lang w:val="es-ES_tradnl"/>
        </w:rPr>
        <w:t xml:space="preserve">Ayuda cheque-bebé: </w:t>
      </w:r>
      <w:r w:rsidR="00E7799D">
        <w:rPr>
          <w:rFonts w:cstheme="minorHAnsi"/>
          <w:color w:val="000000"/>
          <w:sz w:val="20"/>
          <w:lang w:val="es-ES_tradnl"/>
        </w:rPr>
        <w:t>o</w:t>
      </w:r>
      <w:r w:rsidRPr="00B6286A">
        <w:rPr>
          <w:rFonts w:cstheme="minorHAnsi"/>
          <w:color w:val="000000"/>
          <w:sz w:val="20"/>
          <w:lang w:val="es-ES_tradnl"/>
        </w:rPr>
        <w:t>rientada sufragar gastos originados por el nuevo nacimiento, debido al coste añadido para todas las familias.</w:t>
      </w:r>
    </w:p>
    <w:p w:rsidR="00DF0D5A" w:rsidRPr="00B6286A" w:rsidRDefault="00DF0D5A" w:rsidP="00DF0D5A">
      <w:pPr>
        <w:pStyle w:val="Prrafodelista"/>
        <w:ind w:left="284"/>
        <w:jc w:val="both"/>
        <w:rPr>
          <w:rFonts w:cstheme="minorHAnsi"/>
          <w:color w:val="000000"/>
          <w:sz w:val="20"/>
          <w:lang w:val="es-ES_tradnl"/>
        </w:rPr>
      </w:pPr>
    </w:p>
    <w:p w:rsidR="00DF0D5A" w:rsidRDefault="00DF0D5A" w:rsidP="00DF0D5A">
      <w:pPr>
        <w:pStyle w:val="Prrafodelista"/>
        <w:numPr>
          <w:ilvl w:val="0"/>
          <w:numId w:val="6"/>
        </w:numPr>
        <w:spacing w:after="0"/>
        <w:ind w:left="284" w:hanging="284"/>
        <w:jc w:val="both"/>
        <w:rPr>
          <w:rFonts w:cstheme="minorHAnsi"/>
          <w:color w:val="000000"/>
          <w:sz w:val="20"/>
          <w:lang w:val="es-ES_tradnl"/>
        </w:rPr>
      </w:pPr>
      <w:r w:rsidRPr="00B6286A">
        <w:rPr>
          <w:rFonts w:cstheme="minorHAnsi"/>
          <w:b/>
          <w:color w:val="000000"/>
          <w:sz w:val="20"/>
          <w:lang w:val="es-ES_tradnl"/>
        </w:rPr>
        <w:t xml:space="preserve">Ayuda de decesos: </w:t>
      </w:r>
      <w:r w:rsidR="00E7799D">
        <w:rPr>
          <w:rFonts w:cstheme="minorHAnsi"/>
          <w:color w:val="000000"/>
          <w:sz w:val="20"/>
          <w:lang w:val="es-ES_tradnl"/>
        </w:rPr>
        <w:t>d</w:t>
      </w:r>
      <w:r w:rsidRPr="00B6286A">
        <w:rPr>
          <w:rFonts w:cstheme="minorHAnsi"/>
          <w:color w:val="000000"/>
          <w:sz w:val="20"/>
          <w:lang w:val="es-ES_tradnl"/>
        </w:rPr>
        <w:t>estinada a hacer frente a los gastos de los servicios funerarios de un colegiado fallecido.</w:t>
      </w:r>
    </w:p>
    <w:p w:rsidR="00DF0D5A" w:rsidRPr="00B6286A" w:rsidRDefault="00DF0D5A" w:rsidP="00DF0D5A">
      <w:pPr>
        <w:pStyle w:val="Prrafodelista"/>
        <w:ind w:left="284"/>
        <w:jc w:val="both"/>
        <w:rPr>
          <w:rFonts w:cstheme="minorHAnsi"/>
          <w:color w:val="000000"/>
          <w:sz w:val="20"/>
          <w:lang w:val="es-ES_tradnl"/>
        </w:rPr>
      </w:pPr>
    </w:p>
    <w:p w:rsidR="00DF0D5A" w:rsidRDefault="00DF0D5A" w:rsidP="00DF0D5A">
      <w:pPr>
        <w:pStyle w:val="Prrafodelista"/>
        <w:numPr>
          <w:ilvl w:val="0"/>
          <w:numId w:val="6"/>
        </w:numPr>
        <w:spacing w:after="0"/>
        <w:ind w:left="284" w:hanging="284"/>
        <w:jc w:val="both"/>
        <w:rPr>
          <w:rFonts w:cstheme="minorHAnsi"/>
          <w:color w:val="000000"/>
          <w:sz w:val="20"/>
          <w:lang w:val="es-ES_tradnl"/>
        </w:rPr>
      </w:pPr>
      <w:r w:rsidRPr="00B6286A">
        <w:rPr>
          <w:rFonts w:cstheme="minorHAnsi"/>
          <w:b/>
          <w:color w:val="000000"/>
          <w:sz w:val="20"/>
          <w:lang w:val="es-ES_tradnl"/>
        </w:rPr>
        <w:t xml:space="preserve">Ayuda exención de cuota jubilado inactivo: </w:t>
      </w:r>
      <w:r w:rsidR="00E7799D">
        <w:rPr>
          <w:rFonts w:cstheme="minorHAnsi"/>
          <w:color w:val="000000"/>
          <w:sz w:val="20"/>
          <w:lang w:val="es-ES_tradnl"/>
        </w:rPr>
        <w:t>d</w:t>
      </w:r>
      <w:r w:rsidRPr="00B6286A">
        <w:rPr>
          <w:rFonts w:cstheme="minorHAnsi"/>
          <w:color w:val="000000"/>
          <w:sz w:val="20"/>
          <w:lang w:val="es-ES_tradnl"/>
        </w:rPr>
        <w:t>irigida a premiar a los médicos colegiados jubilados inactivos con la exención de la cuota colegial.</w:t>
      </w:r>
    </w:p>
    <w:p w:rsidR="00DF0D5A" w:rsidRPr="00B6286A" w:rsidRDefault="00DF0D5A" w:rsidP="00DF0D5A">
      <w:pPr>
        <w:pStyle w:val="Prrafodelista"/>
        <w:ind w:left="284"/>
        <w:jc w:val="both"/>
        <w:rPr>
          <w:rFonts w:cstheme="minorHAnsi"/>
          <w:color w:val="000000"/>
          <w:sz w:val="20"/>
          <w:lang w:val="es-ES_tradnl"/>
        </w:rPr>
      </w:pPr>
    </w:p>
    <w:p w:rsidR="00DF0D5A" w:rsidRDefault="00DF0D5A" w:rsidP="00DF0D5A">
      <w:pPr>
        <w:pStyle w:val="Prrafodelista"/>
        <w:numPr>
          <w:ilvl w:val="0"/>
          <w:numId w:val="6"/>
        </w:numPr>
        <w:spacing w:after="0"/>
        <w:ind w:left="284" w:hanging="284"/>
        <w:jc w:val="both"/>
        <w:rPr>
          <w:rFonts w:cstheme="minorHAnsi"/>
          <w:color w:val="000000"/>
          <w:sz w:val="20"/>
          <w:lang w:val="es-ES_tradnl"/>
        </w:rPr>
      </w:pPr>
      <w:r w:rsidRPr="00B6286A">
        <w:rPr>
          <w:rFonts w:cstheme="minorHAnsi"/>
          <w:b/>
          <w:color w:val="000000"/>
          <w:sz w:val="20"/>
          <w:lang w:val="es-ES_tradnl"/>
        </w:rPr>
        <w:t xml:space="preserve">Ayuda servicio tele-asistencia domiciliaria: </w:t>
      </w:r>
      <w:r w:rsidR="00E7799D">
        <w:rPr>
          <w:rFonts w:cstheme="minorHAnsi"/>
          <w:color w:val="000000"/>
          <w:sz w:val="20"/>
          <w:lang w:val="es-ES_tradnl"/>
        </w:rPr>
        <w:t>o</w:t>
      </w:r>
      <w:r w:rsidRPr="00B6286A">
        <w:rPr>
          <w:rFonts w:cstheme="minorHAnsi"/>
          <w:color w:val="000000"/>
          <w:sz w:val="20"/>
          <w:lang w:val="es-ES_tradnl"/>
        </w:rPr>
        <w:t>rientada a hacer frente hasta de los gastos de un servicio de tele</w:t>
      </w:r>
      <w:r>
        <w:rPr>
          <w:rFonts w:cstheme="minorHAnsi"/>
          <w:color w:val="000000"/>
          <w:sz w:val="20"/>
          <w:lang w:val="es-ES_tradnl"/>
        </w:rPr>
        <w:t>-</w:t>
      </w:r>
      <w:r w:rsidRPr="00B6286A">
        <w:rPr>
          <w:rFonts w:cstheme="minorHAnsi"/>
          <w:color w:val="000000"/>
          <w:sz w:val="20"/>
          <w:lang w:val="es-ES_tradnl"/>
        </w:rPr>
        <w:t>asistencia domiciliaria consistente en la contratación de un dispositivo tecnológico (terminal de tele-asistencia), que conectado a la red telefónica permite a sus usuarios la comunicación manos libres desde el domicilio con una central de atención que funciona las 24 horas del día y los 365 días del año.</w:t>
      </w:r>
    </w:p>
    <w:p w:rsidR="00DF0D5A" w:rsidRPr="00B6286A" w:rsidRDefault="00DF0D5A" w:rsidP="00DF0D5A">
      <w:pPr>
        <w:pStyle w:val="Prrafodelista"/>
        <w:ind w:left="284"/>
        <w:jc w:val="both"/>
        <w:rPr>
          <w:rFonts w:cstheme="minorHAnsi"/>
          <w:color w:val="000000"/>
          <w:sz w:val="20"/>
          <w:lang w:val="es-ES_tradnl"/>
        </w:rPr>
      </w:pPr>
    </w:p>
    <w:p w:rsidR="00DF0D5A" w:rsidRPr="00B6286A" w:rsidRDefault="00DF0D5A" w:rsidP="00DF0D5A">
      <w:pPr>
        <w:pStyle w:val="Prrafodelista"/>
        <w:numPr>
          <w:ilvl w:val="0"/>
          <w:numId w:val="6"/>
        </w:numPr>
        <w:spacing w:after="0"/>
        <w:ind w:left="284" w:hanging="284"/>
        <w:jc w:val="both"/>
        <w:rPr>
          <w:rFonts w:cstheme="minorHAnsi"/>
          <w:color w:val="000000"/>
          <w:sz w:val="20"/>
          <w:lang w:val="es-ES_tradnl"/>
        </w:rPr>
      </w:pPr>
      <w:r w:rsidRPr="00B6286A">
        <w:rPr>
          <w:rFonts w:cstheme="minorHAnsi"/>
          <w:b/>
          <w:color w:val="000000"/>
          <w:sz w:val="20"/>
          <w:lang w:val="es-ES_tradnl"/>
        </w:rPr>
        <w:t xml:space="preserve">Ayuda psicológica pos-cooperación: </w:t>
      </w:r>
      <w:r w:rsidR="00E7799D">
        <w:rPr>
          <w:rFonts w:cstheme="minorHAnsi"/>
          <w:color w:val="000000"/>
          <w:sz w:val="20"/>
          <w:lang w:val="es-ES_tradnl"/>
        </w:rPr>
        <w:t>d</w:t>
      </w:r>
      <w:r w:rsidRPr="00B6286A">
        <w:rPr>
          <w:rFonts w:cstheme="minorHAnsi"/>
          <w:color w:val="000000"/>
          <w:sz w:val="20"/>
          <w:lang w:val="es-ES_tradnl"/>
        </w:rPr>
        <w:t>irigida a</w:t>
      </w:r>
      <w:r w:rsidRPr="00B6286A">
        <w:rPr>
          <w:rFonts w:cstheme="minorHAnsi"/>
          <w:b/>
          <w:color w:val="000000"/>
          <w:sz w:val="20"/>
          <w:lang w:val="es-ES_tradnl"/>
        </w:rPr>
        <w:t xml:space="preserve"> </w:t>
      </w:r>
      <w:r w:rsidRPr="00B6286A">
        <w:rPr>
          <w:rFonts w:cstheme="minorHAnsi"/>
          <w:color w:val="000000"/>
          <w:sz w:val="20"/>
          <w:lang w:val="es-ES_tradnl"/>
        </w:rPr>
        <w:t>cubrir el tratamiento de la asistencia psicológica a través del clínico colegial de referencia, que a su regreso a España se hace presente derivada de la intervención en programas de cooperación, salud en emergencias y/o ayuda humanitaria.</w:t>
      </w:r>
    </w:p>
    <w:p w:rsidR="006563D7" w:rsidRPr="00174625" w:rsidRDefault="006563D7" w:rsidP="006563D7">
      <w:pPr>
        <w:widowControl w:val="0"/>
        <w:overflowPunct w:val="0"/>
        <w:autoSpaceDE w:val="0"/>
        <w:autoSpaceDN w:val="0"/>
        <w:adjustRightInd w:val="0"/>
        <w:spacing w:after="0" w:line="360" w:lineRule="auto"/>
        <w:jc w:val="both"/>
        <w:rPr>
          <w:rFonts w:eastAsia="Times New Roman" w:cstheme="minorHAnsi"/>
          <w:b/>
          <w:color w:val="000000"/>
          <w:kern w:val="1"/>
          <w:sz w:val="20"/>
          <w:szCs w:val="20"/>
          <w:highlight w:val="yellow"/>
          <w:lang w:val="es-ES_tradnl" w:eastAsia="ar-SA"/>
        </w:rPr>
      </w:pPr>
    </w:p>
    <w:p w:rsidR="006563D7" w:rsidRPr="00174625" w:rsidRDefault="006563D7" w:rsidP="006563D7">
      <w:pPr>
        <w:spacing w:after="0" w:line="240" w:lineRule="auto"/>
        <w:rPr>
          <w:rFonts w:eastAsia="Times New Roman" w:cstheme="minorHAnsi"/>
          <w:b/>
          <w:color w:val="000000"/>
          <w:kern w:val="1"/>
          <w:szCs w:val="20"/>
          <w:highlight w:val="yellow"/>
          <w:lang w:val="es-ES_tradnl" w:eastAsia="ar-SA"/>
        </w:rPr>
      </w:pPr>
      <w:r w:rsidRPr="00174625">
        <w:rPr>
          <w:rFonts w:eastAsia="Times New Roman" w:cstheme="minorHAnsi"/>
          <w:b/>
          <w:color w:val="000000"/>
          <w:kern w:val="1"/>
          <w:szCs w:val="20"/>
          <w:highlight w:val="yellow"/>
          <w:lang w:val="es-ES_tradnl" w:eastAsia="ar-SA"/>
        </w:rPr>
        <w:br w:type="page"/>
      </w:r>
    </w:p>
    <w:p w:rsidR="006563D7" w:rsidRPr="00DF0D5A" w:rsidRDefault="006563D7" w:rsidP="006563D7">
      <w:pPr>
        <w:shd w:val="clear" w:color="auto" w:fill="FFFFFF"/>
        <w:tabs>
          <w:tab w:val="left" w:pos="426"/>
        </w:tabs>
        <w:spacing w:after="0" w:line="360" w:lineRule="auto"/>
        <w:ind w:left="284"/>
        <w:jc w:val="both"/>
        <w:rPr>
          <w:rFonts w:eastAsia="Times New Roman" w:cstheme="minorHAnsi"/>
          <w:b/>
          <w:color w:val="000000"/>
          <w:kern w:val="1"/>
          <w:szCs w:val="20"/>
          <w:lang w:val="es-ES_tradnl" w:eastAsia="ar-SA"/>
        </w:rPr>
      </w:pPr>
      <w:r w:rsidRPr="00DF0D5A">
        <w:rPr>
          <w:rFonts w:eastAsia="Times New Roman" w:cstheme="minorHAnsi"/>
          <w:b/>
          <w:noProof/>
          <w:color w:val="000000"/>
          <w:kern w:val="1"/>
          <w:lang w:eastAsia="es-ES"/>
        </w:rPr>
        <mc:AlternateContent>
          <mc:Choice Requires="wps">
            <w:drawing>
              <wp:anchor distT="0" distB="0" distL="114300" distR="114300" simplePos="0" relativeHeight="251797504" behindDoc="0" locked="0" layoutInCell="1" allowOverlap="1" wp14:anchorId="2A78CCEF" wp14:editId="775AAC4A">
                <wp:simplePos x="0" y="0"/>
                <wp:positionH relativeFrom="column">
                  <wp:posOffset>1432600</wp:posOffset>
                </wp:positionH>
                <wp:positionV relativeFrom="paragraph">
                  <wp:posOffset>38958</wp:posOffset>
                </wp:positionV>
                <wp:extent cx="5201211" cy="94615"/>
                <wp:effectExtent l="0" t="0" r="0" b="635"/>
                <wp:wrapNone/>
                <wp:docPr id="42" name="42 Rectángulo"/>
                <wp:cNvGraphicFramePr/>
                <a:graphic xmlns:a="http://schemas.openxmlformats.org/drawingml/2006/main">
                  <a:graphicData uri="http://schemas.microsoft.com/office/word/2010/wordprocessingShape">
                    <wps:wsp>
                      <wps:cNvSpPr/>
                      <wps:spPr>
                        <a:xfrm>
                          <a:off x="0" y="0"/>
                          <a:ext cx="5201211" cy="94615"/>
                        </a:xfrm>
                        <a:prstGeom prst="rect">
                          <a:avLst/>
                        </a:prstGeom>
                        <a:solidFill>
                          <a:srgbClr val="9BBB59">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2 Rectángulo" o:spid="_x0000_s1026" style="position:absolute;margin-left:112.8pt;margin-top:3.05pt;width:409.55pt;height:7.4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" fillcolor="#c3d69b" stroked="f" strokeweight="2pt"/>
            </w:pict>
          </mc:Fallback>
        </mc:AlternateContent>
      </w:r>
      <w:r w:rsidRPr="00DF0D5A">
        <w:rPr>
          <w:rFonts w:eastAsia="Times New Roman" w:cstheme="minorHAnsi"/>
          <w:b/>
          <w:color w:val="000000"/>
          <w:kern w:val="1"/>
          <w:szCs w:val="20"/>
          <w:lang w:val="es-ES_tradnl" w:eastAsia="ar-SA"/>
        </w:rPr>
        <w:t>AYUDAS PROSALUD</w:t>
      </w:r>
    </w:p>
    <w:p w:rsidR="006563D7" w:rsidRPr="00174625" w:rsidRDefault="006563D7" w:rsidP="006563D7">
      <w:pPr>
        <w:shd w:val="clear" w:color="auto" w:fill="FFFFFF"/>
        <w:tabs>
          <w:tab w:val="left" w:pos="426"/>
        </w:tabs>
        <w:spacing w:after="0" w:line="360" w:lineRule="auto"/>
        <w:ind w:left="284"/>
        <w:jc w:val="both"/>
        <w:rPr>
          <w:rFonts w:eastAsia="Times New Roman" w:cstheme="minorHAnsi"/>
          <w:color w:val="000000"/>
          <w:kern w:val="1"/>
          <w:szCs w:val="20"/>
          <w:highlight w:val="yellow"/>
          <w:lang w:val="es-ES_tradnl" w:eastAsia="ar-SA"/>
        </w:rPr>
      </w:pPr>
    </w:p>
    <w:p w:rsidR="00DF0D5A" w:rsidRPr="00DF0D5A" w:rsidRDefault="00DF0D5A" w:rsidP="00DF0D5A">
      <w:pPr>
        <w:widowControl w:val="0"/>
        <w:numPr>
          <w:ilvl w:val="0"/>
          <w:numId w:val="7"/>
        </w:numPr>
        <w:shd w:val="clear" w:color="auto" w:fill="FFFFFF"/>
        <w:tabs>
          <w:tab w:val="left" w:pos="567"/>
        </w:tabs>
        <w:overflowPunct w:val="0"/>
        <w:spacing w:after="0" w:line="240" w:lineRule="auto"/>
        <w:ind w:left="567" w:hanging="283"/>
        <w:jc w:val="both"/>
        <w:rPr>
          <w:rFonts w:eastAsia="Times New Roman" w:cstheme="minorHAnsi"/>
          <w:color w:val="000000"/>
          <w:kern w:val="1"/>
          <w:sz w:val="20"/>
          <w:szCs w:val="20"/>
          <w:lang w:val="es-ES_tradnl" w:eastAsia="ar-SA"/>
        </w:rPr>
      </w:pPr>
      <w:r w:rsidRPr="00DF0D5A">
        <w:rPr>
          <w:rFonts w:eastAsia="Times New Roman" w:cstheme="minorHAnsi"/>
          <w:b/>
          <w:color w:val="000000"/>
          <w:kern w:val="1"/>
          <w:sz w:val="20"/>
          <w:szCs w:val="20"/>
          <w:lang w:val="es-ES_tradnl" w:eastAsia="ar-SA"/>
        </w:rPr>
        <w:t>Programa de Atención Integral al Médico Enfermo (PAIME):</w:t>
      </w:r>
      <w:r w:rsidR="00E7799D">
        <w:rPr>
          <w:rFonts w:eastAsia="Times New Roman" w:cstheme="minorHAnsi"/>
          <w:color w:val="000000"/>
          <w:kern w:val="1"/>
          <w:sz w:val="20"/>
          <w:szCs w:val="20"/>
          <w:lang w:val="es-ES_tradnl" w:eastAsia="ar-SA"/>
        </w:rPr>
        <w:t xml:space="preserve"> s</w:t>
      </w:r>
      <w:r w:rsidRPr="00DF0D5A">
        <w:rPr>
          <w:rFonts w:eastAsia="Times New Roman" w:cstheme="minorHAnsi"/>
          <w:color w:val="000000"/>
          <w:kern w:val="1"/>
          <w:sz w:val="20"/>
          <w:szCs w:val="20"/>
          <w:lang w:val="es-ES_tradnl" w:eastAsia="ar-SA"/>
        </w:rPr>
        <w:t>ufragar gastos originados por el tratamiento hospitalario en un centro autorizado y acreditado legalmente o tratamiento no hospitalario a través del clínico colegial de referencia de problemas psíquicos y/o conductas adictivas.</w:t>
      </w:r>
    </w:p>
    <w:p w:rsidR="00DF0D5A" w:rsidRPr="00DF0D5A" w:rsidRDefault="00DF0D5A" w:rsidP="00DF0D5A">
      <w:pPr>
        <w:shd w:val="clear" w:color="auto" w:fill="FFFFFF"/>
        <w:tabs>
          <w:tab w:val="left" w:pos="567"/>
        </w:tabs>
        <w:spacing w:after="0"/>
        <w:ind w:left="567"/>
        <w:jc w:val="both"/>
        <w:rPr>
          <w:rFonts w:eastAsia="Times New Roman" w:cstheme="minorHAnsi"/>
          <w:color w:val="000000"/>
          <w:kern w:val="1"/>
          <w:sz w:val="20"/>
          <w:szCs w:val="20"/>
          <w:lang w:val="es-ES_tradnl" w:eastAsia="ar-SA"/>
        </w:rPr>
      </w:pPr>
    </w:p>
    <w:p w:rsidR="00DF0D5A" w:rsidRPr="00DF0D5A" w:rsidRDefault="00DF0D5A" w:rsidP="00DF0D5A">
      <w:pPr>
        <w:widowControl w:val="0"/>
        <w:numPr>
          <w:ilvl w:val="0"/>
          <w:numId w:val="7"/>
        </w:numPr>
        <w:shd w:val="clear" w:color="auto" w:fill="FFFFFF"/>
        <w:tabs>
          <w:tab w:val="left" w:pos="567"/>
        </w:tabs>
        <w:overflowPunct w:val="0"/>
        <w:spacing w:after="0" w:line="240" w:lineRule="auto"/>
        <w:ind w:left="567" w:hanging="283"/>
        <w:jc w:val="both"/>
        <w:rPr>
          <w:rFonts w:eastAsia="Times New Roman" w:cstheme="minorHAnsi"/>
          <w:color w:val="000000"/>
          <w:kern w:val="1"/>
          <w:sz w:val="20"/>
          <w:szCs w:val="20"/>
          <w:lang w:val="es-ES_tradnl" w:eastAsia="ar-SA"/>
        </w:rPr>
      </w:pPr>
      <w:r w:rsidRPr="00DF0D5A">
        <w:rPr>
          <w:rFonts w:eastAsia="Times New Roman" w:cstheme="minorHAnsi"/>
          <w:b/>
          <w:color w:val="000000"/>
          <w:kern w:val="1"/>
          <w:sz w:val="20"/>
          <w:szCs w:val="20"/>
          <w:lang w:val="es-ES_tradnl" w:eastAsia="ar-SA"/>
        </w:rPr>
        <w:t>Complemento al PAIME hospitalario:</w:t>
      </w:r>
      <w:r w:rsidR="00E7799D">
        <w:rPr>
          <w:rFonts w:eastAsia="Times New Roman" w:cstheme="minorHAnsi"/>
          <w:color w:val="000000"/>
          <w:kern w:val="1"/>
          <w:sz w:val="20"/>
          <w:szCs w:val="20"/>
          <w:lang w:val="es-ES_tradnl" w:eastAsia="ar-SA"/>
        </w:rPr>
        <w:t xml:space="preserve"> h</w:t>
      </w:r>
      <w:r w:rsidRPr="00DF0D5A">
        <w:rPr>
          <w:rFonts w:eastAsia="Times New Roman" w:cstheme="minorHAnsi"/>
          <w:color w:val="000000"/>
          <w:kern w:val="1"/>
          <w:sz w:val="20"/>
          <w:szCs w:val="20"/>
          <w:lang w:val="es-ES_tradnl" w:eastAsia="ar-SA"/>
        </w:rPr>
        <w:t>acer frente a los gastos no cubiertos por el PAIME en el tratamiento hospitalario de los problemas psíquicos y/o conductas adictivas.</w:t>
      </w:r>
      <w:r w:rsidRPr="00DF0D5A">
        <w:rPr>
          <w:rFonts w:eastAsia="Times New Roman" w:cstheme="minorHAnsi"/>
          <w:color w:val="000000"/>
          <w:kern w:val="1"/>
          <w:sz w:val="20"/>
          <w:szCs w:val="20"/>
          <w:lang w:val="es-ES_tradnl" w:eastAsia="ar-SA"/>
        </w:rPr>
        <w:tab/>
        <w:t xml:space="preserve"> </w:t>
      </w:r>
    </w:p>
    <w:p w:rsidR="00DF0D5A" w:rsidRPr="00DF0D5A" w:rsidRDefault="00DF0D5A" w:rsidP="00DF0D5A">
      <w:pPr>
        <w:shd w:val="clear" w:color="auto" w:fill="FFFFFF"/>
        <w:tabs>
          <w:tab w:val="left" w:pos="567"/>
        </w:tabs>
        <w:spacing w:after="0"/>
        <w:ind w:left="567"/>
        <w:jc w:val="both"/>
        <w:rPr>
          <w:rFonts w:eastAsia="Times New Roman" w:cstheme="minorHAnsi"/>
          <w:color w:val="000000"/>
          <w:kern w:val="1"/>
          <w:sz w:val="20"/>
          <w:szCs w:val="20"/>
          <w:lang w:val="es-ES_tradnl" w:eastAsia="ar-SA"/>
        </w:rPr>
      </w:pPr>
    </w:p>
    <w:p w:rsidR="00DF0D5A" w:rsidRPr="00DF0D5A" w:rsidRDefault="00DF0D5A" w:rsidP="00DF0D5A">
      <w:pPr>
        <w:widowControl w:val="0"/>
        <w:numPr>
          <w:ilvl w:val="0"/>
          <w:numId w:val="7"/>
        </w:numPr>
        <w:shd w:val="clear" w:color="auto" w:fill="FFFFFF"/>
        <w:tabs>
          <w:tab w:val="left" w:pos="567"/>
        </w:tabs>
        <w:overflowPunct w:val="0"/>
        <w:spacing w:after="0" w:line="240" w:lineRule="auto"/>
        <w:ind w:left="567" w:hanging="283"/>
        <w:jc w:val="both"/>
        <w:rPr>
          <w:rFonts w:eastAsia="Times New Roman" w:cstheme="minorHAnsi"/>
          <w:color w:val="000000"/>
          <w:kern w:val="1"/>
          <w:sz w:val="20"/>
          <w:szCs w:val="20"/>
          <w:lang w:val="es-ES_tradnl" w:eastAsia="ar-SA"/>
        </w:rPr>
      </w:pPr>
      <w:r w:rsidRPr="00DF0D5A">
        <w:rPr>
          <w:rFonts w:eastAsia="Times New Roman" w:cstheme="minorHAnsi"/>
          <w:b/>
          <w:color w:val="000000"/>
          <w:kern w:val="1"/>
          <w:sz w:val="20"/>
          <w:szCs w:val="20"/>
          <w:lang w:val="es-ES_tradnl" w:eastAsia="ar-SA"/>
        </w:rPr>
        <w:t>Ayuda a la incapacidad permanente:</w:t>
      </w:r>
      <w:r w:rsidR="00E7799D">
        <w:rPr>
          <w:rFonts w:eastAsia="Times New Roman" w:cstheme="minorHAnsi"/>
          <w:color w:val="000000"/>
          <w:kern w:val="1"/>
          <w:sz w:val="20"/>
          <w:szCs w:val="20"/>
          <w:lang w:val="es-ES_tradnl" w:eastAsia="ar-SA"/>
        </w:rPr>
        <w:t xml:space="preserve"> c</w:t>
      </w:r>
      <w:r w:rsidRPr="00DF0D5A">
        <w:rPr>
          <w:rFonts w:eastAsia="Times New Roman" w:cstheme="minorHAnsi"/>
          <w:color w:val="000000"/>
          <w:kern w:val="1"/>
          <w:sz w:val="20"/>
          <w:szCs w:val="20"/>
          <w:lang w:val="es-ES_tradnl" w:eastAsia="ar-SA"/>
        </w:rPr>
        <w:t>ompensar el gasto de la cuota colegial a los médicos colegiados con invalidez o incapacidad permanente al no encontrarse ejerciendo la profesión médica.</w:t>
      </w:r>
    </w:p>
    <w:p w:rsidR="00DF0D5A" w:rsidRPr="00DF0D5A" w:rsidRDefault="00DF0D5A" w:rsidP="00DF0D5A">
      <w:pPr>
        <w:shd w:val="clear" w:color="auto" w:fill="FFFFFF"/>
        <w:tabs>
          <w:tab w:val="left" w:pos="567"/>
        </w:tabs>
        <w:spacing w:after="0"/>
        <w:ind w:left="567"/>
        <w:jc w:val="both"/>
        <w:rPr>
          <w:rFonts w:eastAsia="Times New Roman" w:cstheme="minorHAnsi"/>
          <w:color w:val="000000"/>
          <w:kern w:val="1"/>
          <w:sz w:val="20"/>
          <w:szCs w:val="20"/>
          <w:lang w:val="es-ES_tradnl" w:eastAsia="ar-SA"/>
        </w:rPr>
      </w:pPr>
    </w:p>
    <w:p w:rsidR="00DF0D5A" w:rsidRPr="00DF0D5A" w:rsidRDefault="00DF0D5A" w:rsidP="00DF0D5A">
      <w:pPr>
        <w:widowControl w:val="0"/>
        <w:numPr>
          <w:ilvl w:val="0"/>
          <w:numId w:val="7"/>
        </w:numPr>
        <w:shd w:val="clear" w:color="auto" w:fill="FFFFFF"/>
        <w:tabs>
          <w:tab w:val="left" w:pos="567"/>
        </w:tabs>
        <w:overflowPunct w:val="0"/>
        <w:spacing w:after="0" w:line="240" w:lineRule="auto"/>
        <w:ind w:left="567" w:hanging="283"/>
        <w:jc w:val="both"/>
        <w:rPr>
          <w:rFonts w:eastAsia="Times New Roman" w:cstheme="minorHAnsi"/>
          <w:i/>
          <w:color w:val="000000"/>
          <w:kern w:val="1"/>
          <w:sz w:val="20"/>
          <w:szCs w:val="20"/>
          <w:lang w:val="es-ES_tradnl" w:eastAsia="ar-SA"/>
        </w:rPr>
      </w:pPr>
      <w:r w:rsidRPr="00DF0D5A">
        <w:rPr>
          <w:rFonts w:eastAsia="Times New Roman" w:cstheme="minorHAnsi"/>
          <w:b/>
          <w:color w:val="000000"/>
          <w:kern w:val="1"/>
          <w:sz w:val="20"/>
          <w:szCs w:val="20"/>
          <w:lang w:val="es-ES_tradnl" w:eastAsia="ar-SA"/>
        </w:rPr>
        <w:t>Ayuda a la incapacidad temporal:</w:t>
      </w:r>
      <w:r w:rsidR="00E7799D">
        <w:rPr>
          <w:rFonts w:eastAsia="Times New Roman" w:cstheme="minorHAnsi"/>
          <w:color w:val="000000"/>
          <w:kern w:val="1"/>
          <w:sz w:val="20"/>
          <w:szCs w:val="20"/>
          <w:lang w:val="es-ES_tradnl" w:eastAsia="ar-SA"/>
        </w:rPr>
        <w:t xml:space="preserve"> s</w:t>
      </w:r>
      <w:r w:rsidRPr="00DF0D5A">
        <w:rPr>
          <w:rFonts w:eastAsia="Times New Roman" w:cstheme="minorHAnsi"/>
          <w:color w:val="000000"/>
          <w:kern w:val="1"/>
          <w:sz w:val="20"/>
          <w:szCs w:val="20"/>
          <w:lang w:val="es-ES_tradnl" w:eastAsia="ar-SA"/>
        </w:rPr>
        <w:t>uplir el gasto de la cuota colegial a los colegiados con incapacidad temporal al no encontrarse ejerciendo la profesión médica durante el periodo reconocido.</w:t>
      </w:r>
    </w:p>
    <w:p w:rsidR="00DF0D5A" w:rsidRPr="00DF0D5A" w:rsidRDefault="00DF0D5A" w:rsidP="00DF0D5A">
      <w:pPr>
        <w:shd w:val="clear" w:color="auto" w:fill="FFFFFF"/>
        <w:tabs>
          <w:tab w:val="left" w:pos="567"/>
        </w:tabs>
        <w:spacing w:after="0"/>
        <w:ind w:left="567"/>
        <w:jc w:val="both"/>
        <w:rPr>
          <w:rFonts w:eastAsia="Times New Roman" w:cstheme="minorHAnsi"/>
          <w:i/>
          <w:color w:val="000000"/>
          <w:kern w:val="1"/>
          <w:sz w:val="20"/>
          <w:szCs w:val="20"/>
          <w:lang w:val="es-ES_tradnl" w:eastAsia="ar-SA"/>
        </w:rPr>
      </w:pPr>
    </w:p>
    <w:p w:rsidR="00DF0D5A" w:rsidRPr="00155EB8" w:rsidRDefault="00DF0D5A" w:rsidP="00DF0D5A">
      <w:pPr>
        <w:widowControl w:val="0"/>
        <w:numPr>
          <w:ilvl w:val="0"/>
          <w:numId w:val="7"/>
        </w:numPr>
        <w:shd w:val="clear" w:color="auto" w:fill="FFFFFF"/>
        <w:tabs>
          <w:tab w:val="left" w:pos="567"/>
        </w:tabs>
        <w:overflowPunct w:val="0"/>
        <w:spacing w:after="0" w:line="240" w:lineRule="auto"/>
        <w:ind w:left="567" w:hanging="283"/>
        <w:jc w:val="both"/>
        <w:rPr>
          <w:rFonts w:eastAsia="Times New Roman" w:cstheme="minorHAnsi"/>
          <w:color w:val="000000"/>
          <w:kern w:val="1"/>
          <w:sz w:val="20"/>
          <w:szCs w:val="20"/>
          <w:lang w:val="es-ES_tradnl" w:eastAsia="ar-SA"/>
        </w:rPr>
      </w:pPr>
      <w:r w:rsidRPr="00155EB8">
        <w:rPr>
          <w:rFonts w:eastAsia="Times New Roman" w:cstheme="minorHAnsi"/>
          <w:b/>
          <w:color w:val="000000"/>
          <w:kern w:val="1"/>
          <w:sz w:val="20"/>
          <w:szCs w:val="20"/>
          <w:lang w:val="es-ES_tradnl" w:eastAsia="ar-SA"/>
        </w:rPr>
        <w:t>Ayuda psicológica pos cooperación:</w:t>
      </w:r>
      <w:r w:rsidR="00E7799D" w:rsidRPr="00155EB8">
        <w:rPr>
          <w:rFonts w:eastAsia="Times New Roman" w:cstheme="minorHAnsi"/>
          <w:color w:val="000000"/>
          <w:kern w:val="1"/>
          <w:sz w:val="20"/>
          <w:szCs w:val="20"/>
          <w:lang w:val="es-ES_tradnl" w:eastAsia="ar-SA"/>
        </w:rPr>
        <w:t xml:space="preserve"> c</w:t>
      </w:r>
      <w:r w:rsidRPr="00155EB8">
        <w:rPr>
          <w:rFonts w:eastAsia="Times New Roman" w:cstheme="minorHAnsi"/>
          <w:color w:val="000000"/>
          <w:kern w:val="1"/>
          <w:sz w:val="20"/>
          <w:szCs w:val="20"/>
          <w:lang w:val="es-ES_tradnl" w:eastAsia="ar-SA"/>
        </w:rPr>
        <w:t>ubrir el tratamiento de la asistencia psicológica a través del clínico colegial de referencia, que a su regreso a España se hace presente derivada de la intervención en programas de cooperación, salud en emergencias y/o ayuda humanitaria.</w:t>
      </w:r>
    </w:p>
    <w:p w:rsidR="006563D7" w:rsidRPr="00174625" w:rsidRDefault="006563D7" w:rsidP="006563D7">
      <w:pPr>
        <w:widowControl w:val="0"/>
        <w:tabs>
          <w:tab w:val="left" w:pos="567"/>
        </w:tabs>
        <w:overflowPunct w:val="0"/>
        <w:autoSpaceDE w:val="0"/>
        <w:autoSpaceDN w:val="0"/>
        <w:adjustRightInd w:val="0"/>
        <w:spacing w:after="0"/>
        <w:ind w:left="567" w:hanging="283"/>
        <w:jc w:val="both"/>
        <w:rPr>
          <w:rFonts w:eastAsia="Times New Roman" w:cstheme="minorHAnsi"/>
          <w:b/>
          <w:color w:val="000000"/>
          <w:kern w:val="1"/>
          <w:szCs w:val="20"/>
          <w:highlight w:val="yellow"/>
          <w:lang w:val="es-ES_tradnl" w:eastAsia="ar-SA"/>
        </w:rPr>
      </w:pPr>
    </w:p>
    <w:p w:rsidR="006563D7" w:rsidRPr="00DF0D5A" w:rsidRDefault="006563D7" w:rsidP="006563D7">
      <w:pPr>
        <w:widowControl w:val="0"/>
        <w:tabs>
          <w:tab w:val="left" w:pos="567"/>
        </w:tabs>
        <w:overflowPunct w:val="0"/>
        <w:autoSpaceDE w:val="0"/>
        <w:autoSpaceDN w:val="0"/>
        <w:adjustRightInd w:val="0"/>
        <w:spacing w:after="0"/>
        <w:ind w:left="567" w:hanging="283"/>
        <w:jc w:val="both"/>
        <w:rPr>
          <w:rFonts w:eastAsia="Times New Roman" w:cstheme="minorHAnsi"/>
          <w:b/>
          <w:color w:val="000000"/>
          <w:kern w:val="1"/>
          <w:szCs w:val="20"/>
          <w:lang w:val="es-ES_tradnl" w:eastAsia="ar-SA"/>
        </w:rPr>
      </w:pPr>
      <w:r w:rsidRPr="00DF0D5A">
        <w:rPr>
          <w:rFonts w:eastAsia="Times New Roman" w:cstheme="minorHAnsi"/>
          <w:b/>
          <w:noProof/>
          <w:color w:val="000000"/>
          <w:kern w:val="1"/>
          <w:lang w:eastAsia="es-ES"/>
        </w:rPr>
        <mc:AlternateContent>
          <mc:Choice Requires="wps">
            <w:drawing>
              <wp:anchor distT="0" distB="0" distL="114300" distR="114300" simplePos="0" relativeHeight="251798528" behindDoc="0" locked="0" layoutInCell="1" allowOverlap="1" wp14:anchorId="7EA67317" wp14:editId="529A3F1A">
                <wp:simplePos x="0" y="0"/>
                <wp:positionH relativeFrom="column">
                  <wp:posOffset>1905000</wp:posOffset>
                </wp:positionH>
                <wp:positionV relativeFrom="paragraph">
                  <wp:posOffset>28575</wp:posOffset>
                </wp:positionV>
                <wp:extent cx="5200650" cy="94615"/>
                <wp:effectExtent l="0" t="0" r="0" b="635"/>
                <wp:wrapNone/>
                <wp:docPr id="43" name="43 Rectángulo"/>
                <wp:cNvGraphicFramePr/>
                <a:graphic xmlns:a="http://schemas.openxmlformats.org/drawingml/2006/main">
                  <a:graphicData uri="http://schemas.microsoft.com/office/word/2010/wordprocessingShape">
                    <wps:wsp>
                      <wps:cNvSpPr/>
                      <wps:spPr>
                        <a:xfrm>
                          <a:off x="0" y="0"/>
                          <a:ext cx="5200650" cy="94615"/>
                        </a:xfrm>
                        <a:prstGeom prst="rect">
                          <a:avLst/>
                        </a:prstGeom>
                        <a:solidFill>
                          <a:srgbClr val="9BBB59">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3 Rectángulo" o:spid="_x0000_s1026" style="position:absolute;margin-left:150pt;margin-top:2.25pt;width:409.5pt;height:7.45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" fillcolor="#c3d69b" stroked="f" strokeweight="2pt"/>
            </w:pict>
          </mc:Fallback>
        </mc:AlternateContent>
      </w:r>
      <w:r w:rsidRPr="00DF0D5A">
        <w:rPr>
          <w:rFonts w:eastAsia="Times New Roman" w:cstheme="minorHAnsi"/>
          <w:b/>
          <w:color w:val="000000"/>
          <w:kern w:val="1"/>
          <w:szCs w:val="20"/>
          <w:lang w:val="es-ES_tradnl" w:eastAsia="ar-SA"/>
        </w:rPr>
        <w:t>AYUDAS CICLO-EDUCATIVAS</w:t>
      </w:r>
    </w:p>
    <w:p w:rsidR="006563D7" w:rsidRPr="00174625" w:rsidRDefault="006563D7" w:rsidP="006563D7">
      <w:pPr>
        <w:widowControl w:val="0"/>
        <w:tabs>
          <w:tab w:val="left" w:pos="567"/>
        </w:tabs>
        <w:overflowPunct w:val="0"/>
        <w:autoSpaceDE w:val="0"/>
        <w:autoSpaceDN w:val="0"/>
        <w:adjustRightInd w:val="0"/>
        <w:spacing w:after="0"/>
        <w:ind w:left="567" w:hanging="283"/>
        <w:jc w:val="both"/>
        <w:rPr>
          <w:rFonts w:eastAsia="Times New Roman" w:cstheme="minorHAnsi"/>
          <w:b/>
          <w:color w:val="000000"/>
          <w:kern w:val="1"/>
          <w:szCs w:val="20"/>
          <w:highlight w:val="yellow"/>
          <w:lang w:val="es-ES_tradnl" w:eastAsia="ar-SA"/>
        </w:rPr>
      </w:pPr>
    </w:p>
    <w:p w:rsidR="00DF0D5A" w:rsidRDefault="00DF0D5A" w:rsidP="00DF0D5A">
      <w:pPr>
        <w:numPr>
          <w:ilvl w:val="0"/>
          <w:numId w:val="7"/>
        </w:numPr>
        <w:shd w:val="clear" w:color="auto" w:fill="FFFFFF"/>
        <w:tabs>
          <w:tab w:val="left" w:pos="567"/>
        </w:tabs>
        <w:spacing w:afterLines="20" w:after="48" w:line="240" w:lineRule="auto"/>
        <w:ind w:left="567" w:hanging="283"/>
        <w:jc w:val="both"/>
        <w:rPr>
          <w:rFonts w:cstheme="minorHAnsi"/>
          <w:color w:val="000000"/>
          <w:sz w:val="20"/>
          <w:szCs w:val="20"/>
          <w:lang w:val="es-ES_tradnl"/>
        </w:rPr>
      </w:pPr>
      <w:r w:rsidRPr="00B6286A">
        <w:rPr>
          <w:rFonts w:cstheme="minorHAnsi"/>
          <w:b/>
          <w:color w:val="000000"/>
          <w:sz w:val="20"/>
          <w:szCs w:val="20"/>
          <w:lang w:val="es-ES_tradnl"/>
        </w:rPr>
        <w:t xml:space="preserve">Ayuda para la Educación Infantil: </w:t>
      </w:r>
      <w:r w:rsidR="00E7799D">
        <w:rPr>
          <w:rFonts w:cstheme="minorHAnsi"/>
          <w:color w:val="000000"/>
          <w:sz w:val="20"/>
          <w:szCs w:val="20"/>
          <w:lang w:val="es-ES_tradnl"/>
        </w:rPr>
        <w:t>d</w:t>
      </w:r>
      <w:r w:rsidRPr="00B6286A">
        <w:rPr>
          <w:rFonts w:cstheme="minorHAnsi"/>
          <w:color w:val="000000"/>
          <w:sz w:val="20"/>
          <w:szCs w:val="20"/>
          <w:lang w:val="es-ES_tradnl"/>
        </w:rPr>
        <w:t>estinada a</w:t>
      </w:r>
      <w:r w:rsidRPr="00B6286A">
        <w:rPr>
          <w:rFonts w:cstheme="minorHAnsi"/>
          <w:b/>
          <w:color w:val="000000"/>
          <w:sz w:val="20"/>
          <w:szCs w:val="20"/>
          <w:lang w:val="es-ES_tradnl"/>
        </w:rPr>
        <w:t xml:space="preserve"> </w:t>
      </w:r>
      <w:r w:rsidRPr="00B6286A">
        <w:rPr>
          <w:rFonts w:cstheme="minorHAnsi"/>
          <w:color w:val="000000"/>
          <w:sz w:val="20"/>
          <w:szCs w:val="20"/>
          <w:lang w:val="es-ES_tradnl"/>
        </w:rPr>
        <w:t xml:space="preserve">apoyar los gastos de la matriculación en la guardería durante el primer ciclo de Educación Infantil en guarderías o centros privados de Educación Infantil radicados en la provincia de Las Palmas homologado/autorizado por el Gobierno de Canarias. </w:t>
      </w:r>
    </w:p>
    <w:p w:rsidR="00DF0D5A" w:rsidRPr="00B6286A" w:rsidRDefault="00DF0D5A" w:rsidP="00DF0D5A">
      <w:pPr>
        <w:shd w:val="clear" w:color="auto" w:fill="FFFFFF"/>
        <w:tabs>
          <w:tab w:val="left" w:pos="567"/>
        </w:tabs>
        <w:spacing w:afterLines="20" w:after="48" w:line="240" w:lineRule="auto"/>
        <w:ind w:left="567"/>
        <w:jc w:val="both"/>
        <w:rPr>
          <w:rFonts w:cstheme="minorHAnsi"/>
          <w:color w:val="000000"/>
          <w:sz w:val="20"/>
          <w:szCs w:val="20"/>
          <w:lang w:val="es-ES_tradnl"/>
        </w:rPr>
      </w:pPr>
    </w:p>
    <w:p w:rsidR="00DF0D5A" w:rsidRDefault="00DF0D5A" w:rsidP="00DF0D5A">
      <w:pPr>
        <w:numPr>
          <w:ilvl w:val="0"/>
          <w:numId w:val="7"/>
        </w:numPr>
        <w:shd w:val="clear" w:color="auto" w:fill="FFFFFF"/>
        <w:tabs>
          <w:tab w:val="left" w:pos="567"/>
        </w:tabs>
        <w:spacing w:afterLines="20" w:after="48" w:line="240" w:lineRule="auto"/>
        <w:ind w:left="567" w:hanging="283"/>
        <w:jc w:val="both"/>
        <w:rPr>
          <w:rFonts w:cstheme="minorHAnsi"/>
          <w:color w:val="000000"/>
          <w:sz w:val="20"/>
          <w:szCs w:val="20"/>
          <w:lang w:val="es-ES_tradnl"/>
        </w:rPr>
      </w:pPr>
      <w:r w:rsidRPr="00B6286A">
        <w:rPr>
          <w:rFonts w:cstheme="minorHAnsi"/>
          <w:b/>
          <w:color w:val="000000"/>
          <w:sz w:val="20"/>
          <w:szCs w:val="20"/>
          <w:lang w:val="es-ES_tradnl"/>
        </w:rPr>
        <w:t xml:space="preserve">Ayuda para Educación Primaria y Secundaria: </w:t>
      </w:r>
      <w:r w:rsidR="00E7799D">
        <w:rPr>
          <w:rFonts w:cstheme="minorHAnsi"/>
          <w:color w:val="000000"/>
          <w:sz w:val="20"/>
          <w:szCs w:val="20"/>
          <w:lang w:val="es-ES_tradnl"/>
        </w:rPr>
        <w:t>o</w:t>
      </w:r>
      <w:r w:rsidRPr="00B6286A">
        <w:rPr>
          <w:rFonts w:cstheme="minorHAnsi"/>
          <w:color w:val="000000"/>
          <w:sz w:val="20"/>
          <w:szCs w:val="20"/>
          <w:lang w:val="es-ES_tradnl"/>
        </w:rPr>
        <w:t>rientada a atender los gastos de los libros obligatorios, comedores escolares, uniformes escolares y autobús de los niños en colegios de segundo ciclo de Educación Infantil, Educación Primaria y Secundaria obligatoria, así como Bachillerato radicados en la provincia de Las Palmas.</w:t>
      </w:r>
    </w:p>
    <w:p w:rsidR="00DF0D5A" w:rsidRPr="00B6286A" w:rsidRDefault="00DF0D5A" w:rsidP="00DF0D5A">
      <w:pPr>
        <w:shd w:val="clear" w:color="auto" w:fill="FFFFFF"/>
        <w:tabs>
          <w:tab w:val="left" w:pos="567"/>
        </w:tabs>
        <w:spacing w:afterLines="20" w:after="48" w:line="240" w:lineRule="auto"/>
        <w:ind w:left="567"/>
        <w:jc w:val="both"/>
        <w:rPr>
          <w:rFonts w:cstheme="minorHAnsi"/>
          <w:color w:val="000000"/>
          <w:sz w:val="20"/>
          <w:szCs w:val="20"/>
          <w:lang w:val="es-ES_tradnl"/>
        </w:rPr>
      </w:pPr>
    </w:p>
    <w:p w:rsidR="00DF0D5A" w:rsidRDefault="00DF0D5A" w:rsidP="00DF0D5A">
      <w:pPr>
        <w:numPr>
          <w:ilvl w:val="0"/>
          <w:numId w:val="7"/>
        </w:numPr>
        <w:shd w:val="clear" w:color="auto" w:fill="FFFFFF"/>
        <w:tabs>
          <w:tab w:val="left" w:pos="567"/>
        </w:tabs>
        <w:spacing w:afterLines="20" w:after="48" w:line="240" w:lineRule="auto"/>
        <w:ind w:left="567" w:hanging="283"/>
        <w:jc w:val="both"/>
        <w:rPr>
          <w:rFonts w:cstheme="minorHAnsi"/>
          <w:color w:val="000000"/>
          <w:sz w:val="20"/>
          <w:szCs w:val="20"/>
          <w:lang w:val="es-ES_tradnl"/>
        </w:rPr>
      </w:pPr>
      <w:r w:rsidRPr="00B6286A">
        <w:rPr>
          <w:rFonts w:cstheme="minorHAnsi"/>
          <w:b/>
          <w:color w:val="000000"/>
          <w:sz w:val="20"/>
          <w:szCs w:val="20"/>
          <w:lang w:val="es-ES_tradnl"/>
        </w:rPr>
        <w:t xml:space="preserve">Ayuda para estudios universitarios o Formación Profesional. </w:t>
      </w:r>
      <w:r w:rsidRPr="00B6286A">
        <w:rPr>
          <w:rFonts w:cstheme="minorHAnsi"/>
          <w:color w:val="000000"/>
          <w:sz w:val="20"/>
          <w:szCs w:val="20"/>
          <w:lang w:val="es-ES_tradnl"/>
        </w:rPr>
        <w:t>Dirigida a:</w:t>
      </w:r>
    </w:p>
    <w:p w:rsidR="00DF0D5A" w:rsidRDefault="00DF0D5A" w:rsidP="00DF0D5A">
      <w:pPr>
        <w:pStyle w:val="Prrafodelista"/>
        <w:spacing w:afterLines="20" w:after="48" w:line="240" w:lineRule="auto"/>
        <w:rPr>
          <w:rFonts w:cstheme="minorHAnsi"/>
          <w:color w:val="000000"/>
          <w:sz w:val="20"/>
          <w:szCs w:val="20"/>
          <w:lang w:val="es-ES_tradnl"/>
        </w:rPr>
      </w:pPr>
    </w:p>
    <w:p w:rsidR="00DF0D5A" w:rsidRDefault="00DF0D5A" w:rsidP="00DF0D5A">
      <w:pPr>
        <w:pStyle w:val="Prrafodelista"/>
        <w:numPr>
          <w:ilvl w:val="0"/>
          <w:numId w:val="24"/>
        </w:numPr>
        <w:tabs>
          <w:tab w:val="left" w:pos="567"/>
        </w:tabs>
        <w:spacing w:afterLines="20" w:after="48" w:line="240" w:lineRule="auto"/>
        <w:ind w:left="851" w:hanging="284"/>
        <w:jc w:val="both"/>
        <w:rPr>
          <w:rFonts w:cstheme="minorHAnsi"/>
          <w:sz w:val="20"/>
          <w:szCs w:val="20"/>
        </w:rPr>
      </w:pPr>
      <w:r w:rsidRPr="00B6286A">
        <w:rPr>
          <w:rFonts w:cstheme="minorHAnsi"/>
          <w:sz w:val="20"/>
          <w:szCs w:val="20"/>
        </w:rPr>
        <w:t>Atender los gastos de la matrícula que supone la inscripción en centros para desarrollar estudios universitarios oficiales de primer o segundo ciclo o para desarrollar formación profesional de grado medio o superior o títulos oficialmente reconocidos como equivalentes, de acuerdo con las leyes reguladoras del sistema educativo vigente, o de certificado de profesionalidad.</w:t>
      </w:r>
    </w:p>
    <w:p w:rsidR="00DF0D5A" w:rsidRPr="00B6286A" w:rsidRDefault="00DF0D5A" w:rsidP="00DF0D5A">
      <w:pPr>
        <w:pStyle w:val="Prrafodelista"/>
        <w:tabs>
          <w:tab w:val="left" w:pos="567"/>
        </w:tabs>
        <w:spacing w:afterLines="20" w:after="48" w:line="240" w:lineRule="auto"/>
        <w:ind w:left="851" w:hanging="284"/>
        <w:jc w:val="both"/>
        <w:rPr>
          <w:rFonts w:cstheme="minorHAnsi"/>
          <w:sz w:val="20"/>
          <w:szCs w:val="20"/>
        </w:rPr>
      </w:pPr>
    </w:p>
    <w:p w:rsidR="00DF0D5A" w:rsidRDefault="00DF0D5A" w:rsidP="00DF0D5A">
      <w:pPr>
        <w:pStyle w:val="Prrafodelista"/>
        <w:numPr>
          <w:ilvl w:val="0"/>
          <w:numId w:val="24"/>
        </w:numPr>
        <w:tabs>
          <w:tab w:val="left" w:pos="567"/>
        </w:tabs>
        <w:spacing w:afterLines="20" w:after="48" w:line="240" w:lineRule="auto"/>
        <w:ind w:left="851" w:hanging="284"/>
        <w:jc w:val="both"/>
        <w:rPr>
          <w:rFonts w:cstheme="minorHAnsi"/>
          <w:sz w:val="20"/>
          <w:szCs w:val="20"/>
        </w:rPr>
      </w:pPr>
      <w:r w:rsidRPr="00B6286A">
        <w:rPr>
          <w:rFonts w:cstheme="minorHAnsi"/>
          <w:sz w:val="20"/>
          <w:szCs w:val="20"/>
        </w:rPr>
        <w:t>Atender los gastos de la matrícula para la realización de másteres oficiales que estén regulados por la Agencia Nacional de Evaluación de la Calidad y Acreditación (ANECA).</w:t>
      </w:r>
    </w:p>
    <w:p w:rsidR="00DF0D5A" w:rsidRPr="00B6286A" w:rsidRDefault="00DF0D5A" w:rsidP="00DF0D5A">
      <w:pPr>
        <w:pStyle w:val="Prrafodelista"/>
        <w:tabs>
          <w:tab w:val="left" w:pos="567"/>
        </w:tabs>
        <w:spacing w:afterLines="20" w:after="48" w:line="240" w:lineRule="auto"/>
        <w:ind w:left="567"/>
        <w:jc w:val="both"/>
        <w:rPr>
          <w:rFonts w:cstheme="minorHAnsi"/>
          <w:sz w:val="20"/>
          <w:szCs w:val="20"/>
        </w:rPr>
      </w:pPr>
    </w:p>
    <w:p w:rsidR="00DF0D5A" w:rsidRDefault="00DF0D5A" w:rsidP="00DF0D5A">
      <w:pPr>
        <w:numPr>
          <w:ilvl w:val="0"/>
          <w:numId w:val="7"/>
        </w:numPr>
        <w:shd w:val="clear" w:color="auto" w:fill="FFFFFF"/>
        <w:tabs>
          <w:tab w:val="left" w:pos="567"/>
        </w:tabs>
        <w:spacing w:afterLines="20" w:after="48" w:line="240" w:lineRule="auto"/>
        <w:ind w:left="567" w:hanging="283"/>
        <w:jc w:val="both"/>
        <w:rPr>
          <w:rFonts w:cstheme="minorHAnsi"/>
          <w:color w:val="000000"/>
          <w:sz w:val="20"/>
          <w:szCs w:val="20"/>
          <w:lang w:val="es-ES_tradnl"/>
        </w:rPr>
      </w:pPr>
      <w:r w:rsidRPr="00B6286A">
        <w:rPr>
          <w:rFonts w:cstheme="minorHAnsi"/>
          <w:b/>
          <w:color w:val="000000"/>
          <w:sz w:val="20"/>
          <w:szCs w:val="20"/>
          <w:lang w:val="es-ES_tradnl"/>
        </w:rPr>
        <w:t xml:space="preserve">Ayuda para doctorados: </w:t>
      </w:r>
      <w:r w:rsidRPr="00B6286A">
        <w:rPr>
          <w:rFonts w:cstheme="minorHAnsi"/>
          <w:color w:val="000000"/>
          <w:sz w:val="20"/>
          <w:szCs w:val="20"/>
          <w:lang w:val="es-ES_tradnl"/>
        </w:rPr>
        <w:t>Orientada a cubrir los gastos obtener el título universitario de Doctor dentro del área de Ciencias de la Salud en centros oficiales del territorio español.</w:t>
      </w:r>
    </w:p>
    <w:p w:rsidR="006563D7" w:rsidRPr="00174625" w:rsidRDefault="006563D7" w:rsidP="006563D7">
      <w:pPr>
        <w:rPr>
          <w:rFonts w:eastAsia="Times New Roman" w:cstheme="minorHAnsi"/>
          <w:color w:val="000000"/>
          <w:kern w:val="1"/>
          <w:sz w:val="20"/>
          <w:szCs w:val="20"/>
          <w:highlight w:val="yellow"/>
          <w:lang w:val="es-ES_tradnl" w:eastAsia="ar-SA"/>
        </w:rPr>
      </w:pPr>
      <w:r w:rsidRPr="00174625">
        <w:rPr>
          <w:rFonts w:eastAsia="Times New Roman" w:cstheme="minorHAnsi"/>
          <w:color w:val="000000"/>
          <w:kern w:val="1"/>
          <w:sz w:val="20"/>
          <w:szCs w:val="20"/>
          <w:highlight w:val="yellow"/>
          <w:lang w:val="es-ES_tradnl" w:eastAsia="ar-SA"/>
        </w:rPr>
        <w:br w:type="page"/>
      </w:r>
    </w:p>
    <w:p w:rsidR="006563D7" w:rsidRPr="00174625" w:rsidRDefault="006563D7" w:rsidP="006563D7">
      <w:pPr>
        <w:widowControl w:val="0"/>
        <w:overflowPunct w:val="0"/>
        <w:autoSpaceDE w:val="0"/>
        <w:autoSpaceDN w:val="0"/>
        <w:adjustRightInd w:val="0"/>
        <w:spacing w:after="0" w:line="360" w:lineRule="auto"/>
        <w:jc w:val="both"/>
        <w:rPr>
          <w:rFonts w:eastAsia="Times New Roman" w:cstheme="minorHAnsi"/>
          <w:b/>
          <w:color w:val="000000"/>
          <w:kern w:val="1"/>
          <w:szCs w:val="20"/>
          <w:highlight w:val="yellow"/>
          <w:lang w:val="es-ES_tradnl" w:eastAsia="ar-SA"/>
        </w:rPr>
      </w:pPr>
      <w:r w:rsidRPr="00DF0D5A">
        <w:rPr>
          <w:rFonts w:eastAsia="Times New Roman" w:cstheme="minorHAnsi"/>
          <w:b/>
          <w:noProof/>
          <w:color w:val="000000"/>
          <w:kern w:val="1"/>
          <w:lang w:eastAsia="es-ES"/>
        </w:rPr>
        <mc:AlternateContent>
          <mc:Choice Requires="wps">
            <w:drawing>
              <wp:anchor distT="0" distB="0" distL="114300" distR="114300" simplePos="0" relativeHeight="251799552" behindDoc="0" locked="0" layoutInCell="1" allowOverlap="1" wp14:anchorId="37CA2633" wp14:editId="612849D1">
                <wp:simplePos x="0" y="0"/>
                <wp:positionH relativeFrom="column">
                  <wp:posOffset>1644205</wp:posOffset>
                </wp:positionH>
                <wp:positionV relativeFrom="paragraph">
                  <wp:posOffset>35560</wp:posOffset>
                </wp:positionV>
                <wp:extent cx="5200650" cy="94615"/>
                <wp:effectExtent l="0" t="0" r="0" b="635"/>
                <wp:wrapNone/>
                <wp:docPr id="44" name="44 Rectángulo"/>
                <wp:cNvGraphicFramePr/>
                <a:graphic xmlns:a="http://schemas.openxmlformats.org/drawingml/2006/main">
                  <a:graphicData uri="http://schemas.microsoft.com/office/word/2010/wordprocessingShape">
                    <wps:wsp>
                      <wps:cNvSpPr/>
                      <wps:spPr>
                        <a:xfrm>
                          <a:off x="0" y="0"/>
                          <a:ext cx="5200650" cy="94615"/>
                        </a:xfrm>
                        <a:prstGeom prst="rect">
                          <a:avLst/>
                        </a:prstGeom>
                        <a:solidFill>
                          <a:srgbClr val="9BBB59">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4 Rectángulo" o:spid="_x0000_s1026" style="position:absolute;margin-left:129.45pt;margin-top:2.8pt;width:409.5pt;height:7.4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" fillcolor="#c3d69b" stroked="f" strokeweight="2pt"/>
            </w:pict>
          </mc:Fallback>
        </mc:AlternateContent>
      </w:r>
      <w:r w:rsidRPr="00DF0D5A">
        <w:rPr>
          <w:rFonts w:eastAsia="Times New Roman" w:cstheme="minorHAnsi"/>
          <w:b/>
          <w:color w:val="000000"/>
          <w:kern w:val="1"/>
          <w:szCs w:val="20"/>
          <w:lang w:val="es-ES_tradnl" w:eastAsia="ar-SA"/>
        </w:rPr>
        <w:t>AYUDAS A LA PROFESIÓN</w:t>
      </w:r>
    </w:p>
    <w:p w:rsidR="006563D7" w:rsidRPr="00174625" w:rsidRDefault="006563D7" w:rsidP="006563D7">
      <w:pPr>
        <w:widowControl w:val="0"/>
        <w:overflowPunct w:val="0"/>
        <w:autoSpaceDE w:val="0"/>
        <w:autoSpaceDN w:val="0"/>
        <w:adjustRightInd w:val="0"/>
        <w:spacing w:after="0" w:line="360" w:lineRule="auto"/>
        <w:jc w:val="both"/>
        <w:rPr>
          <w:rFonts w:eastAsia="Times New Roman" w:cstheme="minorHAnsi"/>
          <w:b/>
          <w:color w:val="000000"/>
          <w:kern w:val="1"/>
          <w:szCs w:val="20"/>
          <w:highlight w:val="yellow"/>
          <w:lang w:val="es-ES_tradnl" w:eastAsia="ar-SA"/>
        </w:rPr>
      </w:pPr>
    </w:p>
    <w:p w:rsidR="00DF0D5A" w:rsidRPr="00DF0D5A" w:rsidRDefault="00DF0D5A" w:rsidP="00DF0D5A">
      <w:pPr>
        <w:widowControl w:val="0"/>
        <w:numPr>
          <w:ilvl w:val="0"/>
          <w:numId w:val="7"/>
        </w:numPr>
        <w:shd w:val="clear" w:color="auto" w:fill="FFFFFF"/>
        <w:overflowPunct w:val="0"/>
        <w:spacing w:after="0" w:line="240" w:lineRule="auto"/>
        <w:ind w:left="284" w:hanging="284"/>
        <w:jc w:val="both"/>
        <w:rPr>
          <w:rFonts w:eastAsia="Times New Roman" w:cstheme="minorHAnsi"/>
          <w:b/>
          <w:color w:val="000000"/>
          <w:kern w:val="1"/>
          <w:sz w:val="20"/>
          <w:szCs w:val="20"/>
          <w:lang w:val="es-ES_tradnl" w:eastAsia="ar-SA"/>
        </w:rPr>
      </w:pPr>
      <w:r w:rsidRPr="00DF0D5A">
        <w:rPr>
          <w:rFonts w:eastAsia="Times New Roman" w:cstheme="minorHAnsi"/>
          <w:b/>
          <w:color w:val="000000"/>
          <w:kern w:val="1"/>
          <w:sz w:val="20"/>
          <w:szCs w:val="20"/>
          <w:lang w:val="es-ES_tradnl" w:eastAsia="ar-SA"/>
        </w:rPr>
        <w:t xml:space="preserve">Ayuda al mantenimiento de la colegiación: </w:t>
      </w:r>
      <w:r w:rsidR="00290E4D">
        <w:rPr>
          <w:rFonts w:eastAsia="Times New Roman" w:cstheme="minorHAnsi"/>
          <w:color w:val="000000"/>
          <w:kern w:val="1"/>
          <w:sz w:val="20"/>
          <w:szCs w:val="20"/>
          <w:lang w:val="es-ES_tradnl" w:eastAsia="ar-SA"/>
        </w:rPr>
        <w:t>d</w:t>
      </w:r>
      <w:r w:rsidRPr="00DF0D5A">
        <w:rPr>
          <w:rFonts w:eastAsia="Times New Roman" w:cstheme="minorHAnsi"/>
          <w:color w:val="000000"/>
          <w:kern w:val="1"/>
          <w:sz w:val="20"/>
          <w:szCs w:val="20"/>
          <w:lang w:val="es-ES_tradnl" w:eastAsia="ar-SA"/>
        </w:rPr>
        <w:t>estinada a sufragar los gastos derivados de la cuota colegial debido a insuficiencia de recursos.</w:t>
      </w:r>
    </w:p>
    <w:p w:rsidR="00DF0D5A" w:rsidRPr="00DF0D5A" w:rsidRDefault="00DF0D5A" w:rsidP="00DF0D5A">
      <w:pPr>
        <w:shd w:val="clear" w:color="auto" w:fill="FFFFFF"/>
        <w:spacing w:after="0"/>
        <w:ind w:left="284"/>
        <w:jc w:val="both"/>
        <w:rPr>
          <w:rFonts w:eastAsia="Times New Roman" w:cstheme="minorHAnsi"/>
          <w:b/>
          <w:color w:val="000000"/>
          <w:kern w:val="1"/>
          <w:sz w:val="20"/>
          <w:szCs w:val="20"/>
          <w:lang w:val="es-ES_tradnl" w:eastAsia="ar-SA"/>
        </w:rPr>
      </w:pPr>
    </w:p>
    <w:p w:rsidR="00DF0D5A" w:rsidRPr="00DF0D5A" w:rsidRDefault="00DF0D5A" w:rsidP="00DF0D5A">
      <w:pPr>
        <w:widowControl w:val="0"/>
        <w:numPr>
          <w:ilvl w:val="0"/>
          <w:numId w:val="7"/>
        </w:numPr>
        <w:shd w:val="clear" w:color="auto" w:fill="FFFFFF"/>
        <w:overflowPunct w:val="0"/>
        <w:spacing w:after="0" w:line="240" w:lineRule="auto"/>
        <w:ind w:left="284" w:hanging="284"/>
        <w:jc w:val="both"/>
        <w:rPr>
          <w:rFonts w:eastAsia="Times New Roman" w:cstheme="minorHAnsi"/>
          <w:color w:val="000000"/>
          <w:kern w:val="1"/>
          <w:sz w:val="20"/>
          <w:szCs w:val="20"/>
          <w:lang w:val="es-ES_tradnl" w:eastAsia="ar-SA"/>
        </w:rPr>
      </w:pPr>
      <w:r w:rsidRPr="00DF0D5A">
        <w:rPr>
          <w:rFonts w:eastAsia="Times New Roman" w:cstheme="minorHAnsi"/>
          <w:b/>
          <w:color w:val="000000"/>
          <w:kern w:val="1"/>
          <w:sz w:val="20"/>
          <w:szCs w:val="20"/>
          <w:lang w:val="es-ES_tradnl" w:eastAsia="ar-SA"/>
        </w:rPr>
        <w:t xml:space="preserve">Ayuda al desempleo: </w:t>
      </w:r>
      <w:r w:rsidR="00290E4D">
        <w:rPr>
          <w:rFonts w:eastAsia="Times New Roman" w:cstheme="minorHAnsi"/>
          <w:color w:val="000000"/>
          <w:kern w:val="1"/>
          <w:sz w:val="20"/>
          <w:szCs w:val="20"/>
          <w:lang w:val="es-ES_tradnl" w:eastAsia="ar-SA"/>
        </w:rPr>
        <w:t>d</w:t>
      </w:r>
      <w:r w:rsidRPr="00DF0D5A">
        <w:rPr>
          <w:rFonts w:eastAsia="Times New Roman" w:cstheme="minorHAnsi"/>
          <w:color w:val="000000"/>
          <w:kern w:val="1"/>
          <w:sz w:val="20"/>
          <w:szCs w:val="20"/>
          <w:lang w:val="es-ES_tradnl" w:eastAsia="ar-SA"/>
        </w:rPr>
        <w:t>irigida a sufragar los gastos derivados de la cuota colegial debido a no estar ejerciendo la profesión médica durante este periodo.</w:t>
      </w:r>
    </w:p>
    <w:p w:rsidR="00DF0D5A" w:rsidRPr="00DF0D5A" w:rsidRDefault="00DF0D5A" w:rsidP="00DF0D5A">
      <w:pPr>
        <w:shd w:val="clear" w:color="auto" w:fill="FFFFFF"/>
        <w:spacing w:after="0"/>
        <w:ind w:left="284"/>
        <w:jc w:val="both"/>
        <w:rPr>
          <w:rFonts w:eastAsia="Times New Roman" w:cstheme="minorHAnsi"/>
          <w:color w:val="000000"/>
          <w:kern w:val="1"/>
          <w:sz w:val="20"/>
          <w:szCs w:val="20"/>
          <w:lang w:val="es-ES_tradnl" w:eastAsia="ar-SA"/>
        </w:rPr>
      </w:pPr>
    </w:p>
    <w:p w:rsidR="00DF0D5A" w:rsidRPr="00DF0D5A" w:rsidRDefault="00DF0D5A" w:rsidP="00DF0D5A">
      <w:pPr>
        <w:widowControl w:val="0"/>
        <w:numPr>
          <w:ilvl w:val="0"/>
          <w:numId w:val="7"/>
        </w:numPr>
        <w:shd w:val="clear" w:color="auto" w:fill="FFFFFF"/>
        <w:overflowPunct w:val="0"/>
        <w:spacing w:after="0" w:line="240" w:lineRule="auto"/>
        <w:ind w:left="284" w:hanging="284"/>
        <w:jc w:val="both"/>
        <w:rPr>
          <w:rFonts w:eastAsia="Times New Roman" w:cstheme="minorHAnsi"/>
          <w:color w:val="000000"/>
          <w:kern w:val="1"/>
          <w:sz w:val="20"/>
          <w:szCs w:val="20"/>
          <w:lang w:val="es-ES_tradnl" w:eastAsia="ar-SA"/>
        </w:rPr>
      </w:pPr>
      <w:r w:rsidRPr="00DF0D5A">
        <w:rPr>
          <w:rFonts w:eastAsia="Times New Roman" w:cstheme="minorHAnsi"/>
          <w:b/>
          <w:color w:val="000000"/>
          <w:kern w:val="1"/>
          <w:sz w:val="20"/>
          <w:szCs w:val="20"/>
          <w:lang w:val="es-ES_tradnl" w:eastAsia="ar-SA"/>
        </w:rPr>
        <w:t xml:space="preserve">Ayuda al pago del seguro de RCP: </w:t>
      </w:r>
      <w:r w:rsidR="00290E4D">
        <w:rPr>
          <w:rFonts w:eastAsia="Times New Roman" w:cstheme="minorHAnsi"/>
          <w:color w:val="000000"/>
          <w:kern w:val="1"/>
          <w:sz w:val="20"/>
          <w:szCs w:val="20"/>
          <w:lang w:val="es-ES_tradnl" w:eastAsia="ar-SA"/>
        </w:rPr>
        <w:t>o</w:t>
      </w:r>
      <w:r w:rsidRPr="00DF0D5A">
        <w:rPr>
          <w:rFonts w:eastAsia="Times New Roman" w:cstheme="minorHAnsi"/>
          <w:color w:val="000000"/>
          <w:kern w:val="1"/>
          <w:sz w:val="20"/>
          <w:szCs w:val="20"/>
          <w:lang w:val="es-ES_tradnl" w:eastAsia="ar-SA"/>
        </w:rPr>
        <w:t>rientada a sufragar un porcentaje de la prima del Seguro de Responsabilidad Profesional en vigor, destinado a cubrir las responsabilidades derivadas de impericia, negligencia, errores u omisiones cometidas involuntariamente durante el ejercicio profesional.</w:t>
      </w:r>
    </w:p>
    <w:p w:rsidR="00DF0D5A" w:rsidRPr="00DF0D5A" w:rsidRDefault="00DF0D5A" w:rsidP="00DF0D5A">
      <w:pPr>
        <w:shd w:val="clear" w:color="auto" w:fill="FFFFFF"/>
        <w:spacing w:after="0"/>
        <w:ind w:left="284"/>
        <w:jc w:val="both"/>
        <w:rPr>
          <w:rFonts w:eastAsia="Times New Roman" w:cstheme="minorHAnsi"/>
          <w:color w:val="000000"/>
          <w:kern w:val="1"/>
          <w:sz w:val="20"/>
          <w:szCs w:val="20"/>
          <w:lang w:val="es-ES_tradnl" w:eastAsia="ar-SA"/>
        </w:rPr>
      </w:pPr>
    </w:p>
    <w:p w:rsidR="00DF0D5A" w:rsidRDefault="00DF0D5A" w:rsidP="00DF0D5A">
      <w:pPr>
        <w:widowControl w:val="0"/>
        <w:numPr>
          <w:ilvl w:val="0"/>
          <w:numId w:val="7"/>
        </w:numPr>
        <w:shd w:val="clear" w:color="auto" w:fill="FFFFFF"/>
        <w:overflowPunct w:val="0"/>
        <w:spacing w:after="0" w:line="240" w:lineRule="auto"/>
        <w:ind w:left="284" w:hanging="284"/>
        <w:jc w:val="both"/>
        <w:rPr>
          <w:rFonts w:eastAsia="Times New Roman" w:cstheme="minorHAnsi"/>
          <w:color w:val="000000"/>
          <w:kern w:val="1"/>
          <w:sz w:val="20"/>
          <w:szCs w:val="20"/>
          <w:lang w:val="es-ES_tradnl" w:eastAsia="ar-SA"/>
        </w:rPr>
      </w:pPr>
      <w:r w:rsidRPr="00DF0D5A">
        <w:rPr>
          <w:rFonts w:eastAsia="Times New Roman" w:cstheme="minorHAnsi"/>
          <w:b/>
          <w:color w:val="000000"/>
          <w:kern w:val="1"/>
          <w:sz w:val="20"/>
          <w:szCs w:val="20"/>
          <w:lang w:val="es-ES_tradnl" w:eastAsia="ar-SA"/>
        </w:rPr>
        <w:t xml:space="preserve">Ayuda para la cooperación: </w:t>
      </w:r>
      <w:r w:rsidR="00290E4D">
        <w:rPr>
          <w:rFonts w:eastAsia="Times New Roman" w:cstheme="minorHAnsi"/>
          <w:color w:val="000000"/>
          <w:kern w:val="1"/>
          <w:sz w:val="20"/>
          <w:szCs w:val="20"/>
          <w:lang w:val="es-ES_tradnl" w:eastAsia="ar-SA"/>
        </w:rPr>
        <w:t>d</w:t>
      </w:r>
      <w:r w:rsidRPr="00DF0D5A">
        <w:rPr>
          <w:rFonts w:eastAsia="Times New Roman" w:cstheme="minorHAnsi"/>
          <w:color w:val="000000"/>
          <w:kern w:val="1"/>
          <w:sz w:val="20"/>
          <w:szCs w:val="20"/>
          <w:lang w:val="es-ES_tradnl" w:eastAsia="ar-SA"/>
        </w:rPr>
        <w:t>estinada a cubrir gastos por contribuir en programas de cooperación, salud en emergencias y/o ayuda humanitaria en países en desarrollo que se desarrollen en África, Asica o América mediante organizaciones sin ánimo de lucro o mediante iniciativas propias.</w:t>
      </w:r>
    </w:p>
    <w:p w:rsidR="00290E4D" w:rsidRDefault="00290E4D" w:rsidP="00290E4D">
      <w:pPr>
        <w:widowControl w:val="0"/>
        <w:shd w:val="clear" w:color="auto" w:fill="FFFFFF"/>
        <w:overflowPunct w:val="0"/>
        <w:spacing w:after="0" w:line="240" w:lineRule="auto"/>
        <w:ind w:left="284"/>
        <w:jc w:val="both"/>
        <w:rPr>
          <w:rFonts w:eastAsia="Times New Roman" w:cstheme="minorHAnsi"/>
          <w:b/>
          <w:color w:val="000000"/>
          <w:kern w:val="1"/>
          <w:sz w:val="20"/>
          <w:szCs w:val="20"/>
          <w:lang w:val="es-ES_tradnl" w:eastAsia="ar-SA"/>
        </w:rPr>
      </w:pPr>
    </w:p>
    <w:p w:rsidR="00290E4D" w:rsidRPr="00290E4D" w:rsidRDefault="00290E4D" w:rsidP="00290E4D">
      <w:pPr>
        <w:widowControl w:val="0"/>
        <w:numPr>
          <w:ilvl w:val="0"/>
          <w:numId w:val="7"/>
        </w:numPr>
        <w:shd w:val="clear" w:color="auto" w:fill="FFFFFF"/>
        <w:overflowPunct w:val="0"/>
        <w:spacing w:after="0" w:line="240" w:lineRule="auto"/>
        <w:ind w:left="284" w:hanging="284"/>
        <w:jc w:val="both"/>
        <w:rPr>
          <w:rFonts w:eastAsia="Times New Roman" w:cstheme="minorHAnsi"/>
          <w:b/>
          <w:color w:val="000000"/>
          <w:kern w:val="1"/>
          <w:sz w:val="20"/>
          <w:szCs w:val="20"/>
          <w:lang w:val="es-ES_tradnl" w:eastAsia="ar-SA"/>
        </w:rPr>
      </w:pPr>
      <w:r w:rsidRPr="00290E4D">
        <w:rPr>
          <w:rFonts w:eastAsia="Times New Roman" w:cstheme="minorHAnsi"/>
          <w:b/>
          <w:color w:val="000000"/>
          <w:kern w:val="1"/>
          <w:sz w:val="20"/>
          <w:szCs w:val="20"/>
          <w:lang w:val="es-ES_tradnl" w:eastAsia="ar-SA"/>
        </w:rPr>
        <w:t>Ayuda al traslado de nuevo colegiado MIR:</w:t>
      </w:r>
      <w:r>
        <w:rPr>
          <w:rFonts w:eastAsia="Times New Roman" w:cstheme="minorHAnsi"/>
          <w:b/>
          <w:color w:val="000000"/>
          <w:kern w:val="1"/>
          <w:sz w:val="20"/>
          <w:szCs w:val="20"/>
          <w:lang w:val="es-ES_tradnl" w:eastAsia="ar-SA"/>
        </w:rPr>
        <w:t xml:space="preserve"> </w:t>
      </w:r>
      <w:r w:rsidRPr="00290E4D">
        <w:rPr>
          <w:rFonts w:eastAsia="Times New Roman" w:cstheme="minorHAnsi"/>
          <w:color w:val="000000"/>
          <w:kern w:val="1"/>
          <w:sz w:val="20"/>
          <w:szCs w:val="20"/>
          <w:lang w:val="es-ES_tradnl" w:eastAsia="ar-SA"/>
        </w:rPr>
        <w:t>destinada a compensar los gastos de un mes de alquiler en una nueva residencia procedente de otra provincia española, así como el traslado entre islas de la provincia de Las Palmas por adjudicación de plaza MIR.</w:t>
      </w:r>
    </w:p>
    <w:p w:rsidR="00290E4D" w:rsidRPr="00290E4D" w:rsidRDefault="00290E4D" w:rsidP="00290E4D">
      <w:pPr>
        <w:widowControl w:val="0"/>
        <w:shd w:val="clear" w:color="auto" w:fill="FFFFFF"/>
        <w:overflowPunct w:val="0"/>
        <w:spacing w:after="0" w:line="240" w:lineRule="auto"/>
        <w:ind w:left="284"/>
        <w:jc w:val="both"/>
        <w:rPr>
          <w:rFonts w:eastAsia="Times New Roman" w:cstheme="minorHAnsi"/>
          <w:b/>
          <w:color w:val="000000"/>
          <w:kern w:val="1"/>
          <w:sz w:val="20"/>
          <w:szCs w:val="20"/>
          <w:lang w:val="es-ES_tradnl" w:eastAsia="ar-SA"/>
        </w:rPr>
      </w:pPr>
    </w:p>
    <w:p w:rsidR="00290E4D" w:rsidRPr="00290E4D" w:rsidRDefault="00290E4D" w:rsidP="00290E4D">
      <w:pPr>
        <w:widowControl w:val="0"/>
        <w:numPr>
          <w:ilvl w:val="0"/>
          <w:numId w:val="7"/>
        </w:numPr>
        <w:shd w:val="clear" w:color="auto" w:fill="FFFFFF"/>
        <w:overflowPunct w:val="0"/>
        <w:spacing w:after="0" w:line="240" w:lineRule="auto"/>
        <w:ind w:left="284" w:hanging="284"/>
        <w:jc w:val="both"/>
        <w:rPr>
          <w:rFonts w:eastAsia="Times New Roman" w:cstheme="minorHAnsi"/>
          <w:b/>
          <w:color w:val="000000"/>
          <w:kern w:val="1"/>
          <w:sz w:val="20"/>
          <w:szCs w:val="20"/>
          <w:lang w:val="es-ES_tradnl" w:eastAsia="ar-SA"/>
        </w:rPr>
      </w:pPr>
      <w:r w:rsidRPr="00290E4D">
        <w:rPr>
          <w:rFonts w:eastAsia="Times New Roman" w:cstheme="minorHAnsi"/>
          <w:b/>
          <w:color w:val="000000"/>
          <w:kern w:val="1"/>
          <w:sz w:val="20"/>
          <w:szCs w:val="20"/>
          <w:lang w:val="es-ES_tradnl" w:eastAsia="ar-SA"/>
        </w:rPr>
        <w:t>Ayuda para la asistencia de R1 a congresos:</w:t>
      </w:r>
      <w:r>
        <w:rPr>
          <w:rFonts w:eastAsia="Times New Roman" w:cstheme="minorHAnsi"/>
          <w:b/>
          <w:color w:val="000000"/>
          <w:kern w:val="1"/>
          <w:sz w:val="20"/>
          <w:szCs w:val="20"/>
          <w:lang w:val="es-ES_tradnl" w:eastAsia="ar-SA"/>
        </w:rPr>
        <w:t xml:space="preserve"> </w:t>
      </w:r>
      <w:r w:rsidRPr="00290E4D">
        <w:rPr>
          <w:rFonts w:eastAsia="Times New Roman" w:cstheme="minorHAnsi"/>
          <w:color w:val="000000"/>
          <w:kern w:val="1"/>
          <w:sz w:val="20"/>
          <w:szCs w:val="20"/>
          <w:lang w:val="es-ES_tradnl" w:eastAsia="ar-SA"/>
        </w:rPr>
        <w:t>destinada a colaborar en los gastos derivados para asistir a un congreso de carácter regional, nacional o internacional de  su especialidad</w:t>
      </w:r>
      <w:r>
        <w:rPr>
          <w:rFonts w:eastAsia="Times New Roman" w:cstheme="minorHAnsi"/>
          <w:color w:val="000000"/>
          <w:kern w:val="1"/>
          <w:sz w:val="20"/>
          <w:szCs w:val="20"/>
          <w:lang w:val="es-ES_tradnl" w:eastAsia="ar-SA"/>
        </w:rPr>
        <w:t>.</w:t>
      </w:r>
    </w:p>
    <w:p w:rsidR="00290E4D" w:rsidRPr="00290E4D" w:rsidRDefault="00290E4D" w:rsidP="00290E4D">
      <w:pPr>
        <w:widowControl w:val="0"/>
        <w:shd w:val="clear" w:color="auto" w:fill="FFFFFF"/>
        <w:overflowPunct w:val="0"/>
        <w:spacing w:after="0" w:line="240" w:lineRule="auto"/>
        <w:jc w:val="both"/>
        <w:rPr>
          <w:rFonts w:eastAsia="Times New Roman" w:cstheme="minorHAnsi"/>
          <w:color w:val="000000"/>
          <w:kern w:val="1"/>
          <w:sz w:val="20"/>
          <w:szCs w:val="20"/>
          <w:lang w:eastAsia="ar-SA"/>
        </w:rPr>
      </w:pPr>
    </w:p>
    <w:p w:rsidR="006563D7" w:rsidRPr="00174625" w:rsidRDefault="006563D7" w:rsidP="006563D7">
      <w:pPr>
        <w:widowControl w:val="0"/>
        <w:overflowPunct w:val="0"/>
        <w:autoSpaceDE w:val="0"/>
        <w:autoSpaceDN w:val="0"/>
        <w:adjustRightInd w:val="0"/>
        <w:spacing w:after="0"/>
        <w:jc w:val="both"/>
        <w:rPr>
          <w:rFonts w:eastAsia="Times New Roman" w:cstheme="minorHAnsi"/>
          <w:color w:val="000000"/>
          <w:kern w:val="1"/>
          <w:szCs w:val="20"/>
          <w:highlight w:val="yellow"/>
          <w:lang w:val="es-ES_tradnl" w:eastAsia="ar-SA"/>
        </w:rPr>
      </w:pPr>
    </w:p>
    <w:p w:rsidR="006563D7" w:rsidRPr="00174625" w:rsidRDefault="006563D7" w:rsidP="006563D7">
      <w:pPr>
        <w:widowControl w:val="0"/>
        <w:overflowPunct w:val="0"/>
        <w:autoSpaceDE w:val="0"/>
        <w:autoSpaceDN w:val="0"/>
        <w:adjustRightInd w:val="0"/>
        <w:spacing w:after="0"/>
        <w:jc w:val="right"/>
        <w:rPr>
          <w:rFonts w:eastAsia="Times New Roman" w:cstheme="minorHAnsi"/>
          <w:b/>
          <w:color w:val="000000"/>
          <w:kern w:val="1"/>
          <w:szCs w:val="20"/>
          <w:highlight w:val="yellow"/>
          <w:lang w:val="es-ES_tradnl" w:eastAsia="ar-SA"/>
        </w:rPr>
      </w:pPr>
    </w:p>
    <w:p w:rsidR="006563D7" w:rsidRPr="00174625" w:rsidRDefault="006563D7" w:rsidP="006563D7">
      <w:pPr>
        <w:widowControl w:val="0"/>
        <w:overflowPunct w:val="0"/>
        <w:autoSpaceDE w:val="0"/>
        <w:autoSpaceDN w:val="0"/>
        <w:adjustRightInd w:val="0"/>
        <w:spacing w:after="0"/>
        <w:jc w:val="right"/>
        <w:rPr>
          <w:rFonts w:eastAsia="Times New Roman" w:cstheme="minorHAnsi"/>
          <w:b/>
          <w:color w:val="000000"/>
          <w:kern w:val="1"/>
          <w:szCs w:val="20"/>
          <w:highlight w:val="yellow"/>
          <w:lang w:val="es-ES_tradnl" w:eastAsia="ar-SA"/>
        </w:rPr>
      </w:pPr>
    </w:p>
    <w:p w:rsidR="006563D7" w:rsidRDefault="006563D7" w:rsidP="006563D7">
      <w:pPr>
        <w:widowControl w:val="0"/>
        <w:overflowPunct w:val="0"/>
        <w:spacing w:after="0" w:line="360" w:lineRule="auto"/>
        <w:ind w:firstLine="360"/>
        <w:jc w:val="right"/>
        <w:rPr>
          <w:rFonts w:eastAsia="Times New Roman" w:cstheme="minorHAnsi"/>
          <w:b/>
          <w:color w:val="76923C" w:themeColor="accent3" w:themeShade="BF"/>
          <w:kern w:val="1"/>
          <w:lang w:val="es-ES_tradnl" w:eastAsia="ar-SA"/>
        </w:rPr>
      </w:pPr>
      <w:r w:rsidRPr="00DF0D5A">
        <w:rPr>
          <w:rFonts w:eastAsia="Times New Roman" w:cstheme="minorHAnsi"/>
          <w:b/>
          <w:color w:val="76923C" w:themeColor="accent3" w:themeShade="BF"/>
          <w:kern w:val="1"/>
          <w:lang w:val="es-ES_tradnl" w:eastAsia="ar-SA"/>
        </w:rPr>
        <w:t>Ayudas a terceros</w:t>
      </w:r>
    </w:p>
    <w:p w:rsidR="00511643" w:rsidRPr="00DF0D5A" w:rsidRDefault="00511643" w:rsidP="006563D7">
      <w:pPr>
        <w:widowControl w:val="0"/>
        <w:overflowPunct w:val="0"/>
        <w:spacing w:after="0" w:line="360" w:lineRule="auto"/>
        <w:ind w:firstLine="360"/>
        <w:jc w:val="right"/>
        <w:rPr>
          <w:rFonts w:eastAsia="Times New Roman" w:cstheme="minorHAnsi"/>
          <w:b/>
          <w:color w:val="76923C" w:themeColor="accent3" w:themeShade="BF"/>
          <w:kern w:val="1"/>
          <w:lang w:val="es-ES_tradnl" w:eastAsia="ar-SA"/>
        </w:rPr>
      </w:pPr>
    </w:p>
    <w:p w:rsidR="00DF0D5A" w:rsidRPr="00DF0D5A" w:rsidRDefault="00DF0D5A" w:rsidP="00DF0D5A">
      <w:pPr>
        <w:widowControl w:val="0"/>
        <w:tabs>
          <w:tab w:val="left" w:pos="902"/>
        </w:tabs>
        <w:overflowPunct w:val="0"/>
        <w:spacing w:after="0"/>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 xml:space="preserve">El Colegio, a través de su Fundación, destina cada año una dotación económica ajustada pero eficaz a aquellas entidades que se cumplan con los requisitos establecidos para su concesión. </w:t>
      </w:r>
    </w:p>
    <w:p w:rsidR="00DF0D5A" w:rsidRPr="00DF0D5A" w:rsidRDefault="00DF0D5A" w:rsidP="00DF0D5A">
      <w:pPr>
        <w:widowControl w:val="0"/>
        <w:tabs>
          <w:tab w:val="left" w:pos="902"/>
        </w:tabs>
        <w:overflowPunct w:val="0"/>
        <w:spacing w:after="0"/>
        <w:jc w:val="both"/>
        <w:rPr>
          <w:rFonts w:eastAsia="Times New Roman" w:cstheme="minorHAnsi"/>
          <w:color w:val="000000"/>
          <w:kern w:val="1"/>
          <w:sz w:val="20"/>
          <w:szCs w:val="20"/>
          <w:lang w:val="es-ES_tradnl" w:eastAsia="ar-SA"/>
        </w:rPr>
      </w:pPr>
    </w:p>
    <w:p w:rsidR="00DF0D5A" w:rsidRPr="00DF0D5A" w:rsidRDefault="00DF0D5A" w:rsidP="00DF0D5A">
      <w:pPr>
        <w:widowControl w:val="0"/>
        <w:tabs>
          <w:tab w:val="left" w:pos="902"/>
        </w:tabs>
        <w:overflowPunct w:val="0"/>
        <w:spacing w:after="0"/>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Las entidades a las que se destinan estas ayudas no tienen fin lucrativo, por lo que basan sus principales fuentes de financiación en cuotas de afiliación de socios, donaciones de instituciones, aportaciones de entes gubernamentales y donaciones privadas de individuos o empresas.</w:t>
      </w:r>
    </w:p>
    <w:p w:rsidR="006563D7" w:rsidRPr="00174625" w:rsidRDefault="006563D7" w:rsidP="006563D7">
      <w:pPr>
        <w:spacing w:after="0"/>
        <w:rPr>
          <w:rFonts w:eastAsia="Times New Roman" w:cstheme="minorHAnsi"/>
          <w:b/>
          <w:color w:val="000000"/>
          <w:kern w:val="1"/>
          <w:sz w:val="20"/>
          <w:szCs w:val="18"/>
          <w:highlight w:val="yellow"/>
          <w:lang w:val="es-ES_tradnl" w:eastAsia="ar-SA"/>
        </w:rPr>
      </w:pPr>
      <w:r w:rsidRPr="00174625">
        <w:rPr>
          <w:rFonts w:eastAsia="Times New Roman" w:cstheme="minorHAnsi"/>
          <w:b/>
          <w:color w:val="000000"/>
          <w:kern w:val="1"/>
          <w:sz w:val="20"/>
          <w:szCs w:val="18"/>
          <w:highlight w:val="yellow"/>
          <w:lang w:val="es-ES_tradnl" w:eastAsia="ar-SA"/>
        </w:rPr>
        <w:br w:type="page"/>
      </w:r>
    </w:p>
    <w:p w:rsidR="006563D7" w:rsidRPr="00DF0D5A" w:rsidRDefault="006563D7" w:rsidP="006563D7">
      <w:pPr>
        <w:widowControl w:val="0"/>
        <w:numPr>
          <w:ilvl w:val="0"/>
          <w:numId w:val="13"/>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Cs w:val="20"/>
          <w:lang w:val="es-ES_tradnl" w:eastAsia="ar-SA"/>
        </w:rPr>
      </w:pPr>
      <w:r w:rsidRPr="00DF0D5A">
        <w:rPr>
          <w:rFonts w:eastAsia="Times New Roman" w:cstheme="minorHAnsi"/>
          <w:b/>
          <w:color w:val="000000"/>
          <w:kern w:val="1"/>
          <w:szCs w:val="20"/>
          <w:lang w:val="es-ES_tradnl" w:eastAsia="ar-SA"/>
        </w:rPr>
        <w:t>Recursos humanos empleados en la actividad</w:t>
      </w:r>
    </w:p>
    <w:p w:rsidR="006563D7" w:rsidRPr="00DF0D5A" w:rsidRDefault="006563D7" w:rsidP="006563D7">
      <w:pPr>
        <w:widowControl w:val="0"/>
        <w:overflowPunct w:val="0"/>
        <w:autoSpaceDE w:val="0"/>
        <w:autoSpaceDN w:val="0"/>
        <w:adjustRightInd w:val="0"/>
        <w:spacing w:after="0" w:line="240" w:lineRule="auto"/>
        <w:ind w:left="360" w:hanging="360"/>
        <w:jc w:val="both"/>
        <w:rPr>
          <w:rFonts w:eastAsia="Times New Roman" w:cstheme="minorHAnsi"/>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538"/>
        <w:gridCol w:w="1470"/>
      </w:tblGrid>
      <w:tr w:rsidR="006563D7" w:rsidRPr="00DF0D5A" w:rsidTr="00DF4F4B">
        <w:trPr>
          <w:trHeight w:val="474"/>
          <w:jc w:val="center"/>
        </w:trPr>
        <w:tc>
          <w:tcPr>
            <w:tcW w:w="2541" w:type="dxa"/>
            <w:tcBorders>
              <w:top w:val="single" w:sz="4" w:space="0" w:color="808080"/>
              <w:left w:val="single" w:sz="4" w:space="0" w:color="808080"/>
              <w:bottom w:val="nil"/>
              <w:right w:val="single" w:sz="4" w:space="0" w:color="FFFFFF"/>
            </w:tcBorders>
            <w:shd w:val="clear" w:color="auto" w:fill="808080"/>
            <w:vAlign w:val="center"/>
          </w:tcPr>
          <w:p w:rsidR="006563D7" w:rsidRPr="00DF0D5A" w:rsidRDefault="006563D7" w:rsidP="006563D7">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Tipo</w:t>
            </w:r>
          </w:p>
        </w:tc>
        <w:tc>
          <w:tcPr>
            <w:tcW w:w="1538" w:type="dxa"/>
            <w:tcBorders>
              <w:top w:val="single" w:sz="4" w:space="0" w:color="808080"/>
              <w:left w:val="single" w:sz="4" w:space="0" w:color="FFFFFF"/>
              <w:bottom w:val="nil"/>
              <w:right w:val="single" w:sz="4" w:space="0" w:color="FFFFFF"/>
            </w:tcBorders>
            <w:shd w:val="clear" w:color="auto" w:fill="808080"/>
          </w:tcPr>
          <w:p w:rsidR="006563D7" w:rsidRPr="00DF0D5A" w:rsidRDefault="006563D7" w:rsidP="006563D7">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Número</w:t>
            </w:r>
          </w:p>
          <w:p w:rsidR="006563D7" w:rsidRPr="00DF0D5A" w:rsidRDefault="006563D7" w:rsidP="006563D7">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color w:val="FFFFFF"/>
                <w:kern w:val="1"/>
                <w:sz w:val="20"/>
                <w:szCs w:val="18"/>
                <w:lang w:val="es-ES_tradnl" w:eastAsia="ar-SA"/>
              </w:rPr>
              <w:t>Realizado</w:t>
            </w:r>
          </w:p>
        </w:tc>
        <w:tc>
          <w:tcPr>
            <w:tcW w:w="1470" w:type="dxa"/>
            <w:tcBorders>
              <w:top w:val="single" w:sz="4" w:space="0" w:color="808080"/>
              <w:left w:val="single" w:sz="4" w:space="0" w:color="FFFFFF"/>
              <w:bottom w:val="nil"/>
              <w:right w:val="single" w:sz="4" w:space="0" w:color="808080"/>
            </w:tcBorders>
            <w:shd w:val="clear" w:color="auto" w:fill="808080"/>
          </w:tcPr>
          <w:p w:rsidR="006563D7" w:rsidRPr="00DF0D5A" w:rsidRDefault="006563D7" w:rsidP="006563D7">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Nº horas/año</w:t>
            </w:r>
          </w:p>
          <w:p w:rsidR="006563D7" w:rsidRPr="00DF0D5A" w:rsidRDefault="006563D7" w:rsidP="006563D7">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color w:val="FFFFFF"/>
                <w:kern w:val="1"/>
                <w:sz w:val="20"/>
                <w:szCs w:val="18"/>
                <w:lang w:val="es-ES_tradnl" w:eastAsia="ar-SA"/>
              </w:rPr>
              <w:t>Realizado</w:t>
            </w:r>
          </w:p>
        </w:tc>
      </w:tr>
      <w:tr w:rsidR="006563D7" w:rsidRPr="00DF0D5A" w:rsidTr="00DF4F4B">
        <w:trPr>
          <w:jc w:val="center"/>
        </w:trPr>
        <w:tc>
          <w:tcPr>
            <w:tcW w:w="2541" w:type="dxa"/>
            <w:tcBorders>
              <w:top w:val="nil"/>
              <w:left w:val="single" w:sz="4" w:space="0" w:color="808080"/>
              <w:bottom w:val="single" w:sz="4" w:space="0" w:color="808080"/>
              <w:right w:val="single" w:sz="4" w:space="0" w:color="808080"/>
            </w:tcBorders>
            <w:shd w:val="clear" w:color="auto" w:fill="auto"/>
            <w:vAlign w:val="center"/>
          </w:tcPr>
          <w:p w:rsidR="006563D7" w:rsidRPr="00DF0D5A" w:rsidRDefault="006563D7" w:rsidP="006563D7">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bookmarkStart w:id="98" w:name="_Hlk1926962"/>
            <w:r w:rsidRPr="00DF0D5A">
              <w:rPr>
                <w:rFonts w:eastAsia="Times New Roman" w:cstheme="minorHAnsi"/>
                <w:color w:val="000000"/>
                <w:kern w:val="1"/>
                <w:sz w:val="20"/>
                <w:szCs w:val="18"/>
                <w:lang w:val="es-ES_tradnl" w:eastAsia="ar-SA"/>
              </w:rPr>
              <w:t>Personal asalariado</w:t>
            </w:r>
          </w:p>
        </w:tc>
        <w:tc>
          <w:tcPr>
            <w:tcW w:w="1538" w:type="dxa"/>
            <w:tcBorders>
              <w:top w:val="nil"/>
              <w:left w:val="single" w:sz="4" w:space="0" w:color="808080"/>
              <w:bottom w:val="single" w:sz="4" w:space="0" w:color="808080"/>
              <w:right w:val="single" w:sz="4" w:space="0" w:color="808080"/>
            </w:tcBorders>
            <w:vAlign w:val="center"/>
          </w:tcPr>
          <w:p w:rsidR="006563D7" w:rsidRPr="00DF0D5A" w:rsidRDefault="006563D7" w:rsidP="00DF0D5A">
            <w:pPr>
              <w:widowControl w:val="0"/>
              <w:overflowPunct w:val="0"/>
              <w:autoSpaceDE w:val="0"/>
              <w:autoSpaceDN w:val="0"/>
              <w:adjustRightInd w:val="0"/>
              <w:spacing w:before="60" w:after="0" w:line="240" w:lineRule="auto"/>
              <w:jc w:val="center"/>
              <w:rPr>
                <w:rFonts w:eastAsia="Times New Roman" w:cstheme="minorHAnsi"/>
                <w:kern w:val="1"/>
                <w:sz w:val="20"/>
                <w:szCs w:val="18"/>
                <w:lang w:val="es-ES_tradnl" w:eastAsia="ar-SA"/>
              </w:rPr>
            </w:pPr>
            <w:r w:rsidRPr="00DF0D5A">
              <w:rPr>
                <w:rFonts w:eastAsia="Times New Roman" w:cstheme="minorHAnsi"/>
                <w:kern w:val="1"/>
                <w:sz w:val="20"/>
                <w:szCs w:val="18"/>
                <w:lang w:val="es-ES_tradnl" w:eastAsia="ar-SA"/>
              </w:rPr>
              <w:t>1,</w:t>
            </w:r>
            <w:r w:rsidR="00DF0D5A">
              <w:rPr>
                <w:rFonts w:eastAsia="Times New Roman" w:cstheme="minorHAnsi"/>
                <w:kern w:val="1"/>
                <w:sz w:val="20"/>
                <w:szCs w:val="18"/>
                <w:lang w:val="es-ES_tradnl" w:eastAsia="ar-SA"/>
              </w:rPr>
              <w:t>8</w:t>
            </w:r>
            <w:r w:rsidRPr="00DF0D5A">
              <w:rPr>
                <w:rFonts w:eastAsia="Times New Roman" w:cstheme="minorHAnsi"/>
                <w:kern w:val="1"/>
                <w:sz w:val="20"/>
                <w:szCs w:val="18"/>
                <w:lang w:val="es-ES_tradnl" w:eastAsia="ar-SA"/>
              </w:rPr>
              <w:t>5</w:t>
            </w:r>
          </w:p>
        </w:tc>
        <w:tc>
          <w:tcPr>
            <w:tcW w:w="1470" w:type="dxa"/>
            <w:tcBorders>
              <w:top w:val="nil"/>
              <w:left w:val="single" w:sz="4" w:space="0" w:color="808080"/>
              <w:bottom w:val="single" w:sz="4" w:space="0" w:color="808080"/>
              <w:right w:val="single" w:sz="4" w:space="0" w:color="808080"/>
            </w:tcBorders>
            <w:vAlign w:val="center"/>
          </w:tcPr>
          <w:p w:rsidR="006563D7" w:rsidRPr="00DF0D5A" w:rsidRDefault="00DF0D5A" w:rsidP="006563D7">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lang w:val="es-ES_tradnl" w:eastAsia="ar-SA"/>
              </w:rPr>
            </w:pPr>
            <w:r>
              <w:rPr>
                <w:rFonts w:eastAsia="Times New Roman" w:cstheme="minorHAnsi"/>
                <w:color w:val="000000"/>
                <w:kern w:val="1"/>
                <w:sz w:val="20"/>
                <w:szCs w:val="18"/>
                <w:lang w:val="es-ES_tradnl" w:eastAsia="ar-SA"/>
              </w:rPr>
              <w:t>3.748</w:t>
            </w:r>
          </w:p>
        </w:tc>
      </w:tr>
      <w:bookmarkEnd w:id="98"/>
      <w:tr w:rsidR="006563D7" w:rsidRPr="00DF0D5A" w:rsidTr="00DF4F4B">
        <w:trPr>
          <w:jc w:val="center"/>
        </w:trPr>
        <w:tc>
          <w:tcPr>
            <w:tcW w:w="25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6563D7" w:rsidRPr="00DF0D5A" w:rsidRDefault="006563D7" w:rsidP="006563D7">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Personal contrato servicios</w:t>
            </w:r>
          </w:p>
        </w:tc>
        <w:tc>
          <w:tcPr>
            <w:tcW w:w="1538" w:type="dxa"/>
            <w:tcBorders>
              <w:top w:val="single" w:sz="4" w:space="0" w:color="808080"/>
              <w:left w:val="single" w:sz="4" w:space="0" w:color="808080"/>
              <w:bottom w:val="single" w:sz="4" w:space="0" w:color="808080"/>
              <w:right w:val="single" w:sz="4" w:space="0" w:color="808080"/>
            </w:tcBorders>
            <w:vAlign w:val="center"/>
          </w:tcPr>
          <w:p w:rsidR="006563D7" w:rsidRPr="00DF0D5A" w:rsidRDefault="00FE7DA8" w:rsidP="00FE7DA8">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Pr>
                <w:rFonts w:eastAsia="Times New Roman" w:cstheme="minorHAnsi"/>
                <w:color w:val="000000"/>
                <w:kern w:val="1"/>
                <w:sz w:val="20"/>
                <w:szCs w:val="18"/>
                <w:lang w:val="es-ES_tradnl" w:eastAsia="ar-SA"/>
              </w:rPr>
              <w:t>-</w:t>
            </w:r>
          </w:p>
        </w:tc>
        <w:tc>
          <w:tcPr>
            <w:tcW w:w="1470" w:type="dxa"/>
            <w:tcBorders>
              <w:top w:val="single" w:sz="4" w:space="0" w:color="808080"/>
              <w:left w:val="single" w:sz="4" w:space="0" w:color="808080"/>
              <w:bottom w:val="single" w:sz="4" w:space="0" w:color="808080"/>
              <w:right w:val="single" w:sz="4" w:space="0" w:color="808080"/>
            </w:tcBorders>
            <w:vAlign w:val="center"/>
          </w:tcPr>
          <w:p w:rsidR="006563D7" w:rsidRPr="00DF0D5A" w:rsidRDefault="00FE7DA8" w:rsidP="00FE7DA8">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Pr>
                <w:rFonts w:eastAsia="Times New Roman" w:cstheme="minorHAnsi"/>
                <w:color w:val="000000"/>
                <w:kern w:val="1"/>
                <w:sz w:val="20"/>
                <w:szCs w:val="18"/>
                <w:lang w:val="es-ES_tradnl" w:eastAsia="ar-SA"/>
              </w:rPr>
              <w:t>-</w:t>
            </w:r>
          </w:p>
        </w:tc>
      </w:tr>
      <w:tr w:rsidR="006563D7" w:rsidRPr="00DF0D5A" w:rsidTr="00DF4F4B">
        <w:trPr>
          <w:jc w:val="center"/>
        </w:trPr>
        <w:tc>
          <w:tcPr>
            <w:tcW w:w="25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6563D7" w:rsidRPr="00DF0D5A" w:rsidRDefault="006563D7" w:rsidP="006563D7">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Personal voluntario</w:t>
            </w:r>
          </w:p>
        </w:tc>
        <w:tc>
          <w:tcPr>
            <w:tcW w:w="1538" w:type="dxa"/>
            <w:tcBorders>
              <w:top w:val="single" w:sz="4" w:space="0" w:color="808080"/>
              <w:left w:val="single" w:sz="4" w:space="0" w:color="808080"/>
              <w:bottom w:val="single" w:sz="4" w:space="0" w:color="808080"/>
              <w:right w:val="single" w:sz="4" w:space="0" w:color="808080"/>
            </w:tcBorders>
            <w:vAlign w:val="center"/>
          </w:tcPr>
          <w:p w:rsidR="006563D7" w:rsidRPr="00DF0D5A" w:rsidRDefault="00FE7DA8" w:rsidP="00FE7DA8">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Pr>
                <w:rFonts w:eastAsia="Times New Roman" w:cstheme="minorHAnsi"/>
                <w:color w:val="000000"/>
                <w:kern w:val="1"/>
                <w:sz w:val="20"/>
                <w:szCs w:val="18"/>
                <w:lang w:val="es-ES_tradnl" w:eastAsia="ar-SA"/>
              </w:rPr>
              <w:t>-</w:t>
            </w:r>
          </w:p>
        </w:tc>
        <w:tc>
          <w:tcPr>
            <w:tcW w:w="1470" w:type="dxa"/>
            <w:tcBorders>
              <w:top w:val="single" w:sz="4" w:space="0" w:color="808080"/>
              <w:left w:val="single" w:sz="4" w:space="0" w:color="808080"/>
              <w:bottom w:val="single" w:sz="4" w:space="0" w:color="808080"/>
              <w:right w:val="single" w:sz="4" w:space="0" w:color="808080"/>
            </w:tcBorders>
            <w:vAlign w:val="center"/>
          </w:tcPr>
          <w:p w:rsidR="006563D7" w:rsidRPr="00DF0D5A" w:rsidRDefault="00FE7DA8" w:rsidP="00FE7DA8">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Pr>
                <w:rFonts w:eastAsia="Times New Roman" w:cstheme="minorHAnsi"/>
                <w:color w:val="000000"/>
                <w:kern w:val="1"/>
                <w:sz w:val="20"/>
                <w:szCs w:val="18"/>
                <w:lang w:val="es-ES_tradnl" w:eastAsia="ar-SA"/>
              </w:rPr>
              <w:t>-</w:t>
            </w:r>
          </w:p>
        </w:tc>
      </w:tr>
    </w:tbl>
    <w:p w:rsidR="006563D7" w:rsidRPr="00DF0D5A" w:rsidRDefault="006563D7" w:rsidP="006563D7">
      <w:pPr>
        <w:widowControl w:val="0"/>
        <w:overflowPunct w:val="0"/>
        <w:autoSpaceDE w:val="0"/>
        <w:autoSpaceDN w:val="0"/>
        <w:adjustRightInd w:val="0"/>
        <w:spacing w:after="0" w:line="240" w:lineRule="auto"/>
        <w:ind w:left="360" w:hanging="360"/>
        <w:jc w:val="both"/>
        <w:rPr>
          <w:rFonts w:eastAsia="Times New Roman" w:cstheme="minorHAnsi"/>
          <w:color w:val="000000"/>
          <w:kern w:val="1"/>
          <w:sz w:val="20"/>
          <w:szCs w:val="18"/>
          <w:lang w:val="es-ES_tradnl" w:eastAsia="ar-SA"/>
        </w:rPr>
      </w:pPr>
    </w:p>
    <w:p w:rsidR="006563D7" w:rsidRPr="00DF0D5A" w:rsidRDefault="006563D7" w:rsidP="006563D7">
      <w:pPr>
        <w:widowControl w:val="0"/>
        <w:overflowPunct w:val="0"/>
        <w:autoSpaceDE w:val="0"/>
        <w:autoSpaceDN w:val="0"/>
        <w:adjustRightInd w:val="0"/>
        <w:spacing w:after="0" w:line="240" w:lineRule="auto"/>
        <w:ind w:left="567"/>
        <w:contextualSpacing/>
        <w:jc w:val="both"/>
        <w:rPr>
          <w:rFonts w:eastAsia="Times New Roman" w:cstheme="minorHAnsi"/>
          <w:color w:val="000000"/>
          <w:kern w:val="1"/>
          <w:szCs w:val="18"/>
          <w:lang w:val="es-ES_tradnl" w:eastAsia="ar-SA"/>
        </w:rPr>
      </w:pPr>
    </w:p>
    <w:p w:rsidR="006563D7" w:rsidRPr="00DF0D5A" w:rsidRDefault="006563D7" w:rsidP="006563D7">
      <w:pPr>
        <w:widowControl w:val="0"/>
        <w:numPr>
          <w:ilvl w:val="0"/>
          <w:numId w:val="13"/>
        </w:numPr>
        <w:overflowPunct w:val="0"/>
        <w:autoSpaceDE w:val="0"/>
        <w:autoSpaceDN w:val="0"/>
        <w:adjustRightInd w:val="0"/>
        <w:spacing w:after="0" w:line="240" w:lineRule="auto"/>
        <w:ind w:left="567" w:hanging="283"/>
        <w:contextualSpacing/>
        <w:jc w:val="both"/>
        <w:rPr>
          <w:rFonts w:eastAsia="Times New Roman" w:cstheme="minorHAnsi"/>
          <w:color w:val="000000"/>
          <w:kern w:val="1"/>
          <w:szCs w:val="18"/>
          <w:lang w:val="es-ES_tradnl" w:eastAsia="ar-SA"/>
        </w:rPr>
      </w:pPr>
      <w:r w:rsidRPr="00DF0D5A">
        <w:rPr>
          <w:rFonts w:eastAsia="Times New Roman" w:cstheme="minorHAnsi"/>
          <w:b/>
          <w:color w:val="000000"/>
          <w:kern w:val="1"/>
          <w:szCs w:val="20"/>
          <w:lang w:val="es-ES_tradnl" w:eastAsia="ar-SA"/>
        </w:rPr>
        <w:t>Beneficiarios o usuarios de la actividad</w:t>
      </w:r>
    </w:p>
    <w:p w:rsidR="006563D7" w:rsidRPr="00DF0D5A" w:rsidRDefault="006563D7" w:rsidP="006563D7">
      <w:pPr>
        <w:widowControl w:val="0"/>
        <w:overflowPunct w:val="0"/>
        <w:autoSpaceDE w:val="0"/>
        <w:autoSpaceDN w:val="0"/>
        <w:adjustRightInd w:val="0"/>
        <w:spacing w:after="0" w:line="240" w:lineRule="auto"/>
        <w:ind w:left="360" w:hanging="360"/>
        <w:jc w:val="both"/>
        <w:rPr>
          <w:rFonts w:eastAsia="Times New Roman" w:cstheme="minorHAnsi"/>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18"/>
      </w:tblGrid>
      <w:tr w:rsidR="006563D7" w:rsidRPr="00DF0D5A" w:rsidTr="00155EB8">
        <w:trPr>
          <w:trHeight w:val="474"/>
          <w:jc w:val="center"/>
        </w:trPr>
        <w:tc>
          <w:tcPr>
            <w:tcW w:w="1767" w:type="dxa"/>
            <w:tcBorders>
              <w:top w:val="single" w:sz="4" w:space="0" w:color="808080"/>
              <w:left w:val="single" w:sz="4" w:space="0" w:color="808080"/>
              <w:bottom w:val="nil"/>
              <w:right w:val="single" w:sz="4" w:space="0" w:color="FFFFFF"/>
            </w:tcBorders>
            <w:shd w:val="clear" w:color="auto" w:fill="808080"/>
            <w:vAlign w:val="center"/>
          </w:tcPr>
          <w:p w:rsidR="006563D7" w:rsidRPr="00DF0D5A" w:rsidRDefault="006563D7" w:rsidP="00155EB8">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Tipo</w:t>
            </w:r>
          </w:p>
        </w:tc>
        <w:tc>
          <w:tcPr>
            <w:tcW w:w="1118" w:type="dxa"/>
            <w:tcBorders>
              <w:top w:val="single" w:sz="4" w:space="0" w:color="808080"/>
              <w:left w:val="single" w:sz="4" w:space="0" w:color="FFFFFF"/>
              <w:bottom w:val="nil"/>
              <w:right w:val="single" w:sz="4" w:space="0" w:color="808080"/>
            </w:tcBorders>
            <w:shd w:val="clear" w:color="auto" w:fill="808080"/>
            <w:vAlign w:val="center"/>
          </w:tcPr>
          <w:p w:rsidR="006563D7" w:rsidRPr="00DF0D5A" w:rsidRDefault="006563D7" w:rsidP="00155EB8">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Número</w:t>
            </w:r>
          </w:p>
          <w:p w:rsidR="006563D7" w:rsidRPr="00DF0D5A" w:rsidRDefault="006563D7" w:rsidP="00155EB8">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p>
        </w:tc>
      </w:tr>
      <w:tr w:rsidR="006563D7" w:rsidRPr="00DF0D5A" w:rsidTr="00DF4F4B">
        <w:trPr>
          <w:jc w:val="center"/>
        </w:trPr>
        <w:tc>
          <w:tcPr>
            <w:tcW w:w="1767" w:type="dxa"/>
            <w:tcBorders>
              <w:top w:val="nil"/>
              <w:left w:val="single" w:sz="4" w:space="0" w:color="808080"/>
              <w:bottom w:val="single" w:sz="4" w:space="0" w:color="808080"/>
              <w:right w:val="single" w:sz="4" w:space="0" w:color="808080"/>
            </w:tcBorders>
            <w:shd w:val="clear" w:color="auto" w:fill="auto"/>
            <w:vAlign w:val="center"/>
          </w:tcPr>
          <w:p w:rsidR="006563D7" w:rsidRPr="00DF0D5A" w:rsidRDefault="006563D7" w:rsidP="006563D7">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bookmarkStart w:id="99" w:name="_Hlk1926974"/>
            <w:r w:rsidRPr="00DF0D5A">
              <w:rPr>
                <w:rFonts w:eastAsia="Times New Roman" w:cstheme="minorHAnsi"/>
                <w:color w:val="000000"/>
                <w:kern w:val="1"/>
                <w:sz w:val="20"/>
                <w:szCs w:val="18"/>
                <w:lang w:val="es-ES_tradnl" w:eastAsia="ar-SA"/>
              </w:rPr>
              <w:t>Personas físicas</w:t>
            </w:r>
          </w:p>
        </w:tc>
        <w:tc>
          <w:tcPr>
            <w:tcW w:w="1118" w:type="dxa"/>
            <w:tcBorders>
              <w:top w:val="nil"/>
              <w:left w:val="single" w:sz="4" w:space="0" w:color="808080"/>
              <w:bottom w:val="single" w:sz="4" w:space="0" w:color="808080"/>
              <w:right w:val="single" w:sz="4" w:space="0" w:color="808080"/>
            </w:tcBorders>
            <w:shd w:val="clear" w:color="auto" w:fill="auto"/>
            <w:vAlign w:val="center"/>
          </w:tcPr>
          <w:p w:rsidR="006563D7" w:rsidRPr="00DF0D5A" w:rsidRDefault="006563D7" w:rsidP="00DF0D5A">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sidRPr="00DF0D5A">
              <w:rPr>
                <w:rFonts w:eastAsia="Times New Roman" w:cstheme="minorHAnsi"/>
                <w:kern w:val="1"/>
                <w:sz w:val="20"/>
                <w:szCs w:val="18"/>
                <w:lang w:val="es-ES_tradnl" w:eastAsia="ar-SA"/>
              </w:rPr>
              <w:t>24</w:t>
            </w:r>
            <w:r w:rsidR="00DF0D5A">
              <w:rPr>
                <w:rFonts w:eastAsia="Times New Roman" w:cstheme="minorHAnsi"/>
                <w:kern w:val="1"/>
                <w:sz w:val="20"/>
                <w:szCs w:val="18"/>
                <w:lang w:val="es-ES_tradnl" w:eastAsia="ar-SA"/>
              </w:rPr>
              <w:t>2</w:t>
            </w:r>
          </w:p>
        </w:tc>
      </w:tr>
      <w:tr w:rsidR="006563D7" w:rsidRPr="00DF0D5A" w:rsidTr="00DF4F4B">
        <w:trPr>
          <w:jc w:val="center"/>
        </w:trPr>
        <w:tc>
          <w:tcPr>
            <w:tcW w:w="1767" w:type="dxa"/>
            <w:tcBorders>
              <w:top w:val="single" w:sz="4" w:space="0" w:color="808080"/>
              <w:left w:val="single" w:sz="4" w:space="0" w:color="808080"/>
              <w:bottom w:val="single" w:sz="4" w:space="0" w:color="808080"/>
              <w:right w:val="single" w:sz="4" w:space="0" w:color="808080"/>
            </w:tcBorders>
            <w:shd w:val="clear" w:color="auto" w:fill="auto"/>
            <w:vAlign w:val="center"/>
          </w:tcPr>
          <w:p w:rsidR="006563D7" w:rsidRPr="00DF0D5A" w:rsidRDefault="006563D7" w:rsidP="006563D7">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Personas jurídicas</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6563D7" w:rsidRPr="00DF0D5A" w:rsidRDefault="00DF0D5A" w:rsidP="006563D7">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Pr>
                <w:rFonts w:eastAsia="Times New Roman" w:cstheme="minorHAnsi"/>
                <w:kern w:val="1"/>
                <w:sz w:val="20"/>
                <w:szCs w:val="18"/>
                <w:lang w:val="es-ES_tradnl" w:eastAsia="ar-SA"/>
              </w:rPr>
              <w:t>4</w:t>
            </w:r>
          </w:p>
        </w:tc>
      </w:tr>
      <w:bookmarkEnd w:id="99"/>
    </w:tbl>
    <w:p w:rsidR="006563D7" w:rsidRPr="00DF0D5A" w:rsidRDefault="006563D7" w:rsidP="006563D7">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p w:rsidR="006563D7" w:rsidRPr="00DF0D5A" w:rsidRDefault="006563D7" w:rsidP="006563D7">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p w:rsidR="006563D7" w:rsidRPr="00DF0D5A" w:rsidRDefault="006563D7" w:rsidP="006563D7">
      <w:pPr>
        <w:widowControl w:val="0"/>
        <w:overflowPunct w:val="0"/>
        <w:autoSpaceDE w:val="0"/>
        <w:autoSpaceDN w:val="0"/>
        <w:adjustRightInd w:val="0"/>
        <w:spacing w:after="0" w:line="240" w:lineRule="auto"/>
        <w:ind w:left="567"/>
        <w:contextualSpacing/>
        <w:jc w:val="both"/>
        <w:rPr>
          <w:rFonts w:eastAsia="Times New Roman" w:cstheme="minorHAnsi"/>
          <w:b/>
          <w:color w:val="000000"/>
          <w:kern w:val="1"/>
          <w:szCs w:val="18"/>
          <w:lang w:val="es-ES_tradnl" w:eastAsia="ar-SA"/>
        </w:rPr>
      </w:pPr>
    </w:p>
    <w:p w:rsidR="006563D7" w:rsidRPr="00DF0D5A" w:rsidRDefault="006563D7" w:rsidP="006563D7">
      <w:pPr>
        <w:widowControl w:val="0"/>
        <w:numPr>
          <w:ilvl w:val="0"/>
          <w:numId w:val="13"/>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Cs w:val="18"/>
          <w:lang w:val="es-ES_tradnl" w:eastAsia="ar-SA"/>
        </w:rPr>
      </w:pPr>
      <w:r w:rsidRPr="00DF0D5A">
        <w:rPr>
          <w:rFonts w:eastAsia="Times New Roman" w:cstheme="minorHAnsi"/>
          <w:b/>
          <w:color w:val="000000"/>
          <w:kern w:val="1"/>
          <w:szCs w:val="20"/>
          <w:lang w:val="es-ES_tradnl" w:eastAsia="ar-SA"/>
        </w:rPr>
        <w:t>Recursos económicos empleados en la actividad</w:t>
      </w:r>
    </w:p>
    <w:p w:rsidR="006563D7" w:rsidRPr="00DF0D5A" w:rsidRDefault="006563D7" w:rsidP="006563D7">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tbl>
      <w:tblPr>
        <w:tblW w:w="0" w:type="auto"/>
        <w:jc w:val="center"/>
        <w:tblLook w:val="04A0" w:firstRow="1" w:lastRow="0" w:firstColumn="1" w:lastColumn="0" w:noHBand="0" w:noVBand="1"/>
      </w:tblPr>
      <w:tblGrid>
        <w:gridCol w:w="5702"/>
        <w:gridCol w:w="1559"/>
        <w:gridCol w:w="1318"/>
      </w:tblGrid>
      <w:tr w:rsidR="006563D7" w:rsidRPr="00DF0D5A" w:rsidTr="00DF4F4B">
        <w:trPr>
          <w:jc w:val="center"/>
        </w:trPr>
        <w:tc>
          <w:tcPr>
            <w:tcW w:w="5702" w:type="dxa"/>
            <w:vMerge w:val="restart"/>
            <w:shd w:val="clear" w:color="auto" w:fill="808080"/>
            <w:vAlign w:val="center"/>
          </w:tcPr>
          <w:p w:rsidR="006563D7" w:rsidRPr="00DF0D5A" w:rsidRDefault="006563D7" w:rsidP="006563D7">
            <w:pPr>
              <w:widowControl w:val="0"/>
              <w:overflowPunct w:val="0"/>
              <w:autoSpaceDE w:val="0"/>
              <w:autoSpaceDN w:val="0"/>
              <w:adjustRightInd w:val="0"/>
              <w:spacing w:after="0" w:line="240" w:lineRule="auto"/>
              <w:rPr>
                <w:rFonts w:eastAsia="Times New Roman" w:cstheme="minorHAnsi"/>
                <w:b/>
                <w:color w:val="FFFFFF"/>
                <w:kern w:val="1"/>
                <w:sz w:val="20"/>
                <w:szCs w:val="20"/>
                <w:lang w:val="es-ES_tradnl" w:eastAsia="ar-SA"/>
              </w:rPr>
            </w:pPr>
            <w:r w:rsidRPr="00DF0D5A">
              <w:rPr>
                <w:rFonts w:eastAsia="Times New Roman" w:cstheme="minorHAnsi"/>
                <w:b/>
                <w:color w:val="FFFFFF"/>
                <w:kern w:val="1"/>
                <w:sz w:val="20"/>
                <w:szCs w:val="20"/>
                <w:lang w:val="es-ES_tradnl" w:eastAsia="ar-SA"/>
              </w:rPr>
              <w:t>Gastos /Inversiones</w:t>
            </w:r>
          </w:p>
        </w:tc>
        <w:tc>
          <w:tcPr>
            <w:tcW w:w="2877" w:type="dxa"/>
            <w:gridSpan w:val="2"/>
            <w:shd w:val="clear" w:color="auto" w:fill="808080"/>
          </w:tcPr>
          <w:p w:rsidR="006563D7" w:rsidRPr="00DF0D5A" w:rsidRDefault="006563D7" w:rsidP="006563D7">
            <w:pPr>
              <w:widowControl w:val="0"/>
              <w:overflowPunct w:val="0"/>
              <w:autoSpaceDE w:val="0"/>
              <w:autoSpaceDN w:val="0"/>
              <w:adjustRightInd w:val="0"/>
              <w:spacing w:after="0" w:line="240" w:lineRule="auto"/>
              <w:jc w:val="center"/>
              <w:rPr>
                <w:rFonts w:eastAsia="Times New Roman" w:cstheme="minorHAnsi"/>
                <w:b/>
                <w:color w:val="FFFFFF"/>
                <w:kern w:val="1"/>
                <w:sz w:val="20"/>
                <w:szCs w:val="20"/>
                <w:lang w:val="es-ES_tradnl" w:eastAsia="ar-SA"/>
              </w:rPr>
            </w:pPr>
            <w:r w:rsidRPr="00DF0D5A">
              <w:rPr>
                <w:rFonts w:eastAsia="Times New Roman" w:cstheme="minorHAnsi"/>
                <w:b/>
                <w:color w:val="FFFFFF"/>
                <w:kern w:val="1"/>
                <w:sz w:val="20"/>
                <w:szCs w:val="20"/>
                <w:lang w:val="es-ES_tradnl" w:eastAsia="ar-SA"/>
              </w:rPr>
              <w:t>Importe</w:t>
            </w:r>
          </w:p>
        </w:tc>
      </w:tr>
      <w:tr w:rsidR="006563D7" w:rsidRPr="00DF0D5A" w:rsidTr="00DF4F4B">
        <w:trPr>
          <w:jc w:val="center"/>
        </w:trPr>
        <w:tc>
          <w:tcPr>
            <w:tcW w:w="5702" w:type="dxa"/>
            <w:vMerge/>
            <w:shd w:val="clear" w:color="auto" w:fill="808080"/>
            <w:vAlign w:val="center"/>
          </w:tcPr>
          <w:p w:rsidR="006563D7" w:rsidRPr="00DF0D5A" w:rsidRDefault="006563D7" w:rsidP="006563D7">
            <w:pPr>
              <w:widowControl w:val="0"/>
              <w:overflowPunct w:val="0"/>
              <w:autoSpaceDE w:val="0"/>
              <w:autoSpaceDN w:val="0"/>
              <w:adjustRightInd w:val="0"/>
              <w:spacing w:after="0" w:line="240" w:lineRule="auto"/>
              <w:rPr>
                <w:rFonts w:eastAsia="Times New Roman" w:cstheme="minorHAnsi"/>
                <w:b/>
                <w:color w:val="FFFFFF"/>
                <w:kern w:val="1"/>
                <w:sz w:val="20"/>
                <w:szCs w:val="20"/>
                <w:lang w:val="es-ES_tradnl" w:eastAsia="ar-SA"/>
              </w:rPr>
            </w:pPr>
          </w:p>
        </w:tc>
        <w:tc>
          <w:tcPr>
            <w:tcW w:w="1559" w:type="dxa"/>
            <w:shd w:val="clear" w:color="auto" w:fill="808080"/>
          </w:tcPr>
          <w:p w:rsidR="006563D7" w:rsidRPr="00DF0D5A" w:rsidRDefault="006563D7" w:rsidP="006563D7">
            <w:pPr>
              <w:widowControl w:val="0"/>
              <w:overflowPunct w:val="0"/>
              <w:autoSpaceDE w:val="0"/>
              <w:autoSpaceDN w:val="0"/>
              <w:adjustRightInd w:val="0"/>
              <w:spacing w:after="0" w:line="240" w:lineRule="auto"/>
              <w:jc w:val="both"/>
              <w:rPr>
                <w:rFonts w:eastAsia="Times New Roman" w:cstheme="minorHAnsi"/>
                <w:b/>
                <w:color w:val="FFFFFF"/>
                <w:kern w:val="1"/>
                <w:sz w:val="20"/>
                <w:szCs w:val="20"/>
                <w:lang w:val="es-ES_tradnl" w:eastAsia="ar-SA"/>
              </w:rPr>
            </w:pPr>
            <w:r w:rsidRPr="00DF0D5A">
              <w:rPr>
                <w:rFonts w:eastAsia="Times New Roman" w:cstheme="minorHAnsi"/>
                <w:b/>
                <w:color w:val="FFFFFF"/>
                <w:kern w:val="1"/>
                <w:sz w:val="20"/>
                <w:szCs w:val="20"/>
                <w:lang w:val="es-ES_tradnl" w:eastAsia="ar-SA"/>
              </w:rPr>
              <w:t>Previsto</w:t>
            </w:r>
          </w:p>
        </w:tc>
        <w:tc>
          <w:tcPr>
            <w:tcW w:w="1318" w:type="dxa"/>
            <w:shd w:val="clear" w:color="auto" w:fill="808080"/>
          </w:tcPr>
          <w:p w:rsidR="006563D7" w:rsidRPr="00DF0D5A" w:rsidRDefault="006563D7" w:rsidP="006563D7">
            <w:pPr>
              <w:widowControl w:val="0"/>
              <w:overflowPunct w:val="0"/>
              <w:autoSpaceDE w:val="0"/>
              <w:autoSpaceDN w:val="0"/>
              <w:adjustRightInd w:val="0"/>
              <w:spacing w:after="0" w:line="240" w:lineRule="auto"/>
              <w:jc w:val="center"/>
              <w:rPr>
                <w:rFonts w:eastAsia="Times New Roman" w:cstheme="minorHAnsi"/>
                <w:b/>
                <w:color w:val="FFFFFF"/>
                <w:kern w:val="1"/>
                <w:sz w:val="20"/>
                <w:szCs w:val="20"/>
                <w:lang w:val="es-ES_tradnl" w:eastAsia="ar-SA"/>
              </w:rPr>
            </w:pPr>
            <w:r w:rsidRPr="00DF0D5A">
              <w:rPr>
                <w:rFonts w:eastAsia="Times New Roman" w:cstheme="minorHAnsi"/>
                <w:b/>
                <w:color w:val="FFFFFF"/>
                <w:kern w:val="1"/>
                <w:sz w:val="20"/>
                <w:szCs w:val="20"/>
                <w:lang w:val="es-ES_tradnl" w:eastAsia="ar-SA"/>
              </w:rPr>
              <w:t>Realizado</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Gastos por ayudas y otros</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318" w:type="dxa"/>
            <w:shd w:val="clear" w:color="auto" w:fill="auto"/>
            <w:vAlign w:val="center"/>
          </w:tcPr>
          <w:p w:rsidR="00DF0D5A" w:rsidRPr="0007608A" w:rsidRDefault="00DF0D5A" w:rsidP="00DF0D5A">
            <w:pPr>
              <w:autoSpaceDE w:val="0"/>
              <w:autoSpaceDN w:val="0"/>
              <w:adjustRightInd w:val="0"/>
              <w:spacing w:after="20" w:line="240" w:lineRule="auto"/>
              <w:jc w:val="right"/>
              <w:rPr>
                <w:rFonts w:cstheme="minorHAnsi"/>
                <w:b/>
                <w:sz w:val="20"/>
                <w:szCs w:val="20"/>
                <w:lang w:val="es-ES_tradnl"/>
              </w:rPr>
            </w:pPr>
            <w:r>
              <w:rPr>
                <w:rFonts w:cstheme="minorHAnsi"/>
                <w:b/>
                <w:sz w:val="20"/>
                <w:szCs w:val="20"/>
                <w:lang w:val="es-ES_tradnl"/>
              </w:rPr>
              <w:t>264.520,15</w:t>
            </w:r>
          </w:p>
        </w:tc>
      </w:tr>
      <w:tr w:rsidR="00DF0D5A" w:rsidRPr="00DF0D5A" w:rsidTr="00DF4F4B">
        <w:trPr>
          <w:jc w:val="center"/>
        </w:trPr>
        <w:tc>
          <w:tcPr>
            <w:tcW w:w="5702" w:type="dxa"/>
            <w:shd w:val="clear" w:color="auto" w:fill="auto"/>
          </w:tcPr>
          <w:p w:rsidR="00DF0D5A" w:rsidRPr="00DF0D5A" w:rsidRDefault="00DF0D5A" w:rsidP="006563D7">
            <w:pPr>
              <w:widowControl w:val="0"/>
              <w:numPr>
                <w:ilvl w:val="0"/>
                <w:numId w:val="4"/>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Ayudas monetarias</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vAlign w:val="center"/>
          </w:tcPr>
          <w:p w:rsidR="00DF0D5A" w:rsidRPr="0007608A" w:rsidRDefault="00DF0D5A" w:rsidP="00DF0D5A">
            <w:pPr>
              <w:autoSpaceDE w:val="0"/>
              <w:autoSpaceDN w:val="0"/>
              <w:adjustRightInd w:val="0"/>
              <w:spacing w:after="20" w:line="240" w:lineRule="auto"/>
              <w:jc w:val="right"/>
              <w:rPr>
                <w:rFonts w:cstheme="minorHAnsi"/>
                <w:sz w:val="20"/>
                <w:szCs w:val="20"/>
                <w:lang w:val="es-ES_tradnl"/>
              </w:rPr>
            </w:pPr>
            <w:r>
              <w:rPr>
                <w:rFonts w:cstheme="minorHAnsi"/>
                <w:sz w:val="20"/>
                <w:szCs w:val="20"/>
              </w:rPr>
              <w:t>245.877,95</w:t>
            </w:r>
          </w:p>
        </w:tc>
      </w:tr>
      <w:tr w:rsidR="00DF0D5A" w:rsidRPr="00DF0D5A" w:rsidTr="00DF4F4B">
        <w:trPr>
          <w:jc w:val="center"/>
        </w:trPr>
        <w:tc>
          <w:tcPr>
            <w:tcW w:w="5702" w:type="dxa"/>
            <w:shd w:val="clear" w:color="auto" w:fill="auto"/>
          </w:tcPr>
          <w:p w:rsidR="00DF0D5A" w:rsidRPr="00DF0D5A" w:rsidRDefault="00DF0D5A" w:rsidP="006563D7">
            <w:pPr>
              <w:widowControl w:val="0"/>
              <w:numPr>
                <w:ilvl w:val="0"/>
                <w:numId w:val="4"/>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Ayudas no monetarias</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vAlign w:val="center"/>
          </w:tcPr>
          <w:p w:rsidR="00DF0D5A" w:rsidRPr="0007608A" w:rsidRDefault="00DF0D5A" w:rsidP="00DF0D5A">
            <w:pPr>
              <w:autoSpaceDE w:val="0"/>
              <w:autoSpaceDN w:val="0"/>
              <w:adjustRightInd w:val="0"/>
              <w:spacing w:after="20" w:line="240" w:lineRule="auto"/>
              <w:jc w:val="right"/>
              <w:rPr>
                <w:rFonts w:cstheme="minorHAnsi"/>
                <w:sz w:val="20"/>
                <w:szCs w:val="20"/>
                <w:lang w:val="es-ES_tradnl"/>
              </w:rPr>
            </w:pPr>
            <w:r>
              <w:rPr>
                <w:rFonts w:cstheme="minorHAnsi"/>
                <w:sz w:val="20"/>
                <w:szCs w:val="20"/>
              </w:rPr>
              <w:t>18.642,20</w:t>
            </w:r>
          </w:p>
        </w:tc>
      </w:tr>
      <w:tr w:rsidR="00DF0D5A" w:rsidRPr="00DF0D5A" w:rsidTr="00DF4F4B">
        <w:trPr>
          <w:jc w:val="center"/>
        </w:trPr>
        <w:tc>
          <w:tcPr>
            <w:tcW w:w="5702" w:type="dxa"/>
            <w:shd w:val="clear" w:color="auto" w:fill="auto"/>
          </w:tcPr>
          <w:p w:rsidR="00DF0D5A" w:rsidRPr="00DF0D5A" w:rsidRDefault="00DF0D5A" w:rsidP="006563D7">
            <w:pPr>
              <w:widowControl w:val="0"/>
              <w:numPr>
                <w:ilvl w:val="0"/>
                <w:numId w:val="4"/>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bookmarkStart w:id="100" w:name="_Hlk1927013"/>
            <w:r w:rsidRPr="00DF0D5A">
              <w:rPr>
                <w:rFonts w:eastAsia="Times New Roman" w:cstheme="minorHAnsi"/>
                <w:color w:val="000000"/>
                <w:kern w:val="1"/>
                <w:sz w:val="20"/>
                <w:szCs w:val="20"/>
                <w:lang w:val="es-ES_tradnl" w:eastAsia="ar-SA"/>
              </w:rPr>
              <w:t>Gastos por colaboraciones y órganos de gobierno</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DF0D5A" w:rsidRPr="0007608A" w:rsidRDefault="00FE7DA8" w:rsidP="00DF0D5A">
            <w:pPr>
              <w:autoSpaceDE w:val="0"/>
              <w:autoSpaceDN w:val="0"/>
              <w:adjustRightInd w:val="0"/>
              <w:spacing w:after="20" w:line="240" w:lineRule="auto"/>
              <w:jc w:val="right"/>
              <w:rPr>
                <w:rFonts w:cstheme="minorHAnsi"/>
                <w:sz w:val="20"/>
                <w:szCs w:val="20"/>
                <w:lang w:val="es-ES_tradnl"/>
              </w:rPr>
            </w:pPr>
            <w:r>
              <w:rPr>
                <w:rFonts w:cstheme="minorHAnsi"/>
                <w:sz w:val="20"/>
                <w:szCs w:val="20"/>
                <w:lang w:val="es-ES_tradnl"/>
              </w:rPr>
              <w:t>-</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Variación de existencias de productos terminados y en curso de fabricación</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DF0D5A" w:rsidRPr="00D00208" w:rsidRDefault="00FE7DA8" w:rsidP="00DF0D5A">
            <w:pPr>
              <w:autoSpaceDE w:val="0"/>
              <w:autoSpaceDN w:val="0"/>
              <w:adjustRightInd w:val="0"/>
              <w:spacing w:after="20"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Aprovisionamientos</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DF0D5A" w:rsidRPr="00D00208" w:rsidRDefault="00FE7DA8" w:rsidP="00DF0D5A">
            <w:pPr>
              <w:autoSpaceDE w:val="0"/>
              <w:autoSpaceDN w:val="0"/>
              <w:adjustRightInd w:val="0"/>
              <w:spacing w:after="20"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Gastos de personal</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vAlign w:val="center"/>
          </w:tcPr>
          <w:p w:rsidR="00DF0D5A" w:rsidRPr="00D00208" w:rsidRDefault="00DF0D5A" w:rsidP="00DF0D5A">
            <w:pPr>
              <w:autoSpaceDE w:val="0"/>
              <w:autoSpaceDN w:val="0"/>
              <w:adjustRightInd w:val="0"/>
              <w:spacing w:after="20" w:line="240" w:lineRule="auto"/>
              <w:jc w:val="right"/>
              <w:rPr>
                <w:rFonts w:cstheme="minorHAnsi"/>
                <w:color w:val="000000"/>
                <w:sz w:val="20"/>
                <w:szCs w:val="20"/>
                <w:lang w:val="es-ES_tradnl"/>
              </w:rPr>
            </w:pPr>
            <w:r>
              <w:rPr>
                <w:rFonts w:cstheme="minorHAnsi"/>
                <w:color w:val="000000"/>
                <w:sz w:val="20"/>
                <w:szCs w:val="20"/>
              </w:rPr>
              <w:t>94.115,56</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Otros gastos de la actividad</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vAlign w:val="center"/>
          </w:tcPr>
          <w:p w:rsidR="00DF0D5A" w:rsidRPr="00D00208" w:rsidRDefault="00DF0D5A" w:rsidP="00DF0D5A">
            <w:pPr>
              <w:autoSpaceDE w:val="0"/>
              <w:autoSpaceDN w:val="0"/>
              <w:adjustRightInd w:val="0"/>
              <w:spacing w:after="20" w:line="240" w:lineRule="auto"/>
              <w:jc w:val="right"/>
              <w:rPr>
                <w:rFonts w:cstheme="minorHAnsi"/>
                <w:color w:val="000000"/>
                <w:sz w:val="20"/>
                <w:szCs w:val="20"/>
                <w:lang w:val="es-ES_tradnl"/>
              </w:rPr>
            </w:pPr>
            <w:r>
              <w:rPr>
                <w:rFonts w:cstheme="minorHAnsi"/>
                <w:color w:val="000000"/>
                <w:sz w:val="20"/>
                <w:szCs w:val="20"/>
              </w:rPr>
              <w:t>17.422,61</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Amortización del Inmovilizado</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DF0D5A" w:rsidRPr="00393B9A" w:rsidRDefault="00FE7DA8" w:rsidP="00DF0D5A">
            <w:pPr>
              <w:autoSpaceDE w:val="0"/>
              <w:autoSpaceDN w:val="0"/>
              <w:adjustRightInd w:val="0"/>
              <w:spacing w:after="20"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Deterioro y resultado por enajenación de inmovilizado</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DF0D5A" w:rsidRPr="00393B9A" w:rsidRDefault="00FE7DA8" w:rsidP="00DF0D5A">
            <w:pPr>
              <w:autoSpaceDE w:val="0"/>
              <w:autoSpaceDN w:val="0"/>
              <w:adjustRightInd w:val="0"/>
              <w:spacing w:after="20"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Gastos financieros</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DF0D5A" w:rsidRPr="00393B9A" w:rsidRDefault="00FE7DA8" w:rsidP="00DF0D5A">
            <w:pPr>
              <w:autoSpaceDE w:val="0"/>
              <w:autoSpaceDN w:val="0"/>
              <w:adjustRightInd w:val="0"/>
              <w:spacing w:after="20" w:line="240" w:lineRule="auto"/>
              <w:jc w:val="right"/>
              <w:rPr>
                <w:rFonts w:cstheme="minorHAnsi"/>
                <w:b/>
                <w:color w:val="000000"/>
                <w:sz w:val="20"/>
                <w:szCs w:val="20"/>
                <w:lang w:val="es-ES_tradnl"/>
              </w:rPr>
            </w:pPr>
            <w:r>
              <w:rPr>
                <w:rFonts w:cstheme="minorHAnsi"/>
                <w:b/>
                <w:color w:val="000000"/>
                <w:sz w:val="20"/>
                <w:szCs w:val="20"/>
                <w:lang w:val="es-ES_tradnl"/>
              </w:rPr>
              <w:t>-</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Variaciones de valor razonable en instrumentos financieros</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DF0D5A" w:rsidRPr="00393B9A" w:rsidRDefault="00FE7DA8" w:rsidP="00DF0D5A">
            <w:pPr>
              <w:autoSpaceDE w:val="0"/>
              <w:autoSpaceDN w:val="0"/>
              <w:adjustRightInd w:val="0"/>
              <w:spacing w:after="20" w:line="240" w:lineRule="auto"/>
              <w:jc w:val="right"/>
              <w:rPr>
                <w:rFonts w:cstheme="minorHAnsi"/>
                <w:b/>
                <w:color w:val="000000"/>
                <w:sz w:val="20"/>
                <w:szCs w:val="20"/>
                <w:lang w:val="es-ES_tradnl"/>
              </w:rPr>
            </w:pPr>
            <w:r>
              <w:rPr>
                <w:rFonts w:cstheme="minorHAnsi"/>
                <w:b/>
                <w:color w:val="000000"/>
                <w:sz w:val="20"/>
                <w:szCs w:val="20"/>
                <w:lang w:val="es-ES_tradnl"/>
              </w:rPr>
              <w:t>-</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Diferencias de cambio</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DF0D5A" w:rsidRPr="00393B9A" w:rsidRDefault="00FE7DA8" w:rsidP="00DF0D5A">
            <w:pPr>
              <w:autoSpaceDE w:val="0"/>
              <w:autoSpaceDN w:val="0"/>
              <w:adjustRightInd w:val="0"/>
              <w:spacing w:after="20" w:line="240" w:lineRule="auto"/>
              <w:jc w:val="right"/>
              <w:rPr>
                <w:rFonts w:cstheme="minorHAnsi"/>
                <w:b/>
                <w:color w:val="000000"/>
                <w:sz w:val="20"/>
                <w:szCs w:val="20"/>
                <w:lang w:val="es-ES_tradnl"/>
              </w:rPr>
            </w:pPr>
            <w:r>
              <w:rPr>
                <w:rFonts w:cstheme="minorHAnsi"/>
                <w:b/>
                <w:color w:val="000000"/>
                <w:sz w:val="20"/>
                <w:szCs w:val="20"/>
                <w:lang w:val="es-ES_tradnl"/>
              </w:rPr>
              <w:t>-</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Deterioro y resultado por enajenaciones de instrumentos financieros</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DF0D5A" w:rsidRPr="00393B9A" w:rsidRDefault="00FE7DA8" w:rsidP="00DF0D5A">
            <w:pPr>
              <w:autoSpaceDE w:val="0"/>
              <w:autoSpaceDN w:val="0"/>
              <w:adjustRightInd w:val="0"/>
              <w:spacing w:after="20" w:line="240" w:lineRule="auto"/>
              <w:jc w:val="right"/>
              <w:rPr>
                <w:rFonts w:cstheme="minorHAnsi"/>
                <w:b/>
                <w:color w:val="000000"/>
                <w:sz w:val="20"/>
                <w:szCs w:val="20"/>
                <w:lang w:val="es-ES_tradnl"/>
              </w:rPr>
            </w:pPr>
            <w:r>
              <w:rPr>
                <w:rFonts w:cstheme="minorHAnsi"/>
                <w:b/>
                <w:color w:val="000000"/>
                <w:sz w:val="20"/>
                <w:szCs w:val="20"/>
                <w:lang w:val="es-ES_tradnl"/>
              </w:rPr>
              <w:t>-</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Impuestos sobre beneficios</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DF0D5A" w:rsidRPr="00393B9A" w:rsidRDefault="00FE7DA8" w:rsidP="00DF0D5A">
            <w:pPr>
              <w:autoSpaceDE w:val="0"/>
              <w:autoSpaceDN w:val="0"/>
              <w:adjustRightInd w:val="0"/>
              <w:spacing w:after="20" w:line="240" w:lineRule="auto"/>
              <w:jc w:val="right"/>
              <w:rPr>
                <w:rFonts w:cstheme="minorHAnsi"/>
                <w:b/>
                <w:color w:val="000000"/>
                <w:sz w:val="20"/>
                <w:szCs w:val="20"/>
                <w:lang w:val="es-ES_tradnl"/>
              </w:rPr>
            </w:pPr>
            <w:r>
              <w:rPr>
                <w:rFonts w:cstheme="minorHAnsi"/>
                <w:b/>
                <w:color w:val="000000"/>
                <w:sz w:val="20"/>
                <w:szCs w:val="20"/>
                <w:lang w:val="es-ES_tradnl"/>
              </w:rPr>
              <w:t>-</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bookmarkStart w:id="101" w:name="_Hlk536103688"/>
            <w:r w:rsidRPr="00DF0D5A">
              <w:rPr>
                <w:rFonts w:eastAsia="Times New Roman" w:cstheme="minorHAnsi"/>
                <w:b/>
                <w:color w:val="000000"/>
                <w:kern w:val="1"/>
                <w:sz w:val="20"/>
                <w:szCs w:val="20"/>
                <w:lang w:val="es-ES_tradnl" w:eastAsia="ar-SA"/>
              </w:rPr>
              <w:t>Subtotal gastos</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p>
        </w:tc>
        <w:tc>
          <w:tcPr>
            <w:tcW w:w="1318" w:type="dxa"/>
            <w:shd w:val="clear" w:color="auto" w:fill="auto"/>
          </w:tcPr>
          <w:p w:rsidR="00DF0D5A" w:rsidRPr="00393B9A" w:rsidRDefault="00DF0D5A" w:rsidP="00DF0D5A">
            <w:pPr>
              <w:autoSpaceDE w:val="0"/>
              <w:autoSpaceDN w:val="0"/>
              <w:adjustRightInd w:val="0"/>
              <w:spacing w:after="20" w:line="240" w:lineRule="auto"/>
              <w:jc w:val="right"/>
              <w:rPr>
                <w:rFonts w:cstheme="minorHAnsi"/>
                <w:b/>
                <w:color w:val="000000"/>
                <w:sz w:val="20"/>
                <w:szCs w:val="20"/>
                <w:lang w:val="es-ES_tradnl"/>
              </w:rPr>
            </w:pPr>
            <w:r>
              <w:rPr>
                <w:rFonts w:cstheme="minorHAnsi"/>
                <w:b/>
                <w:color w:val="000000"/>
                <w:sz w:val="20"/>
                <w:szCs w:val="20"/>
                <w:lang w:val="es-ES_tradnl"/>
              </w:rPr>
              <w:t>376.058,32</w:t>
            </w:r>
          </w:p>
        </w:tc>
      </w:tr>
      <w:bookmarkEnd w:id="101"/>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Adquisiciones de Inmovilizado (excepto Bienes de Patrimonio Histórico)</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p>
        </w:tc>
        <w:tc>
          <w:tcPr>
            <w:tcW w:w="1318" w:type="dxa"/>
            <w:shd w:val="clear" w:color="auto" w:fill="auto"/>
          </w:tcPr>
          <w:p w:rsidR="00DF0D5A" w:rsidRPr="00393B9A" w:rsidRDefault="00FE7DA8" w:rsidP="00DF0D5A">
            <w:pPr>
              <w:autoSpaceDE w:val="0"/>
              <w:autoSpaceDN w:val="0"/>
              <w:adjustRightInd w:val="0"/>
              <w:spacing w:after="20" w:line="240" w:lineRule="auto"/>
              <w:jc w:val="right"/>
              <w:rPr>
                <w:rFonts w:cstheme="minorHAnsi"/>
                <w:b/>
                <w:color w:val="000000"/>
                <w:sz w:val="20"/>
                <w:szCs w:val="20"/>
                <w:lang w:val="es-ES_tradnl"/>
              </w:rPr>
            </w:pPr>
            <w:r>
              <w:rPr>
                <w:rFonts w:cstheme="minorHAnsi"/>
                <w:b/>
                <w:color w:val="000000"/>
                <w:sz w:val="20"/>
                <w:szCs w:val="20"/>
                <w:lang w:val="es-ES_tradnl"/>
              </w:rPr>
              <w:t>-</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Adquisiciones Bienes Patrimonio Histórico</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DF0D5A" w:rsidRPr="00393B9A" w:rsidRDefault="00FE7DA8" w:rsidP="00DF0D5A">
            <w:pPr>
              <w:autoSpaceDE w:val="0"/>
              <w:autoSpaceDN w:val="0"/>
              <w:adjustRightInd w:val="0"/>
              <w:spacing w:after="20" w:line="240" w:lineRule="auto"/>
              <w:jc w:val="right"/>
              <w:rPr>
                <w:rFonts w:cstheme="minorHAnsi"/>
                <w:b/>
                <w:color w:val="000000"/>
                <w:sz w:val="20"/>
                <w:szCs w:val="20"/>
                <w:lang w:val="es-ES_tradnl"/>
              </w:rPr>
            </w:pPr>
            <w:r>
              <w:rPr>
                <w:rFonts w:cstheme="minorHAnsi"/>
                <w:b/>
                <w:color w:val="000000"/>
                <w:sz w:val="20"/>
                <w:szCs w:val="20"/>
                <w:lang w:val="es-ES_tradnl"/>
              </w:rPr>
              <w:t>-</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Cancelación deuda no comercial</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DF0D5A" w:rsidRPr="00393B9A" w:rsidRDefault="00FE7DA8" w:rsidP="00DF0D5A">
            <w:pPr>
              <w:autoSpaceDE w:val="0"/>
              <w:autoSpaceDN w:val="0"/>
              <w:adjustRightInd w:val="0"/>
              <w:spacing w:after="20" w:line="240" w:lineRule="auto"/>
              <w:jc w:val="right"/>
              <w:rPr>
                <w:rFonts w:cstheme="minorHAnsi"/>
                <w:b/>
                <w:color w:val="000000"/>
                <w:sz w:val="20"/>
                <w:szCs w:val="20"/>
                <w:lang w:val="es-ES_tradnl"/>
              </w:rPr>
            </w:pPr>
            <w:r>
              <w:rPr>
                <w:rFonts w:cstheme="minorHAnsi"/>
                <w:b/>
                <w:color w:val="000000"/>
                <w:sz w:val="20"/>
                <w:szCs w:val="20"/>
                <w:lang w:val="es-ES_tradnl"/>
              </w:rPr>
              <w:t>-</w:t>
            </w:r>
          </w:p>
        </w:tc>
      </w:tr>
      <w:tr w:rsidR="00DF0D5A" w:rsidRPr="00DF0D5A" w:rsidTr="00DF4F4B">
        <w:trPr>
          <w:jc w:val="center"/>
        </w:trPr>
        <w:tc>
          <w:tcPr>
            <w:tcW w:w="5702" w:type="dxa"/>
            <w:shd w:val="clear" w:color="auto" w:fill="auto"/>
          </w:tcPr>
          <w:p w:rsidR="00DF0D5A" w:rsidRPr="00DF0D5A" w:rsidRDefault="00DF0D5A" w:rsidP="006563D7">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r w:rsidRPr="00DF0D5A">
              <w:rPr>
                <w:rFonts w:eastAsia="Times New Roman" w:cstheme="minorHAnsi"/>
                <w:b/>
                <w:color w:val="000000"/>
                <w:kern w:val="1"/>
                <w:sz w:val="20"/>
                <w:szCs w:val="20"/>
                <w:lang w:val="es-ES_tradnl" w:eastAsia="ar-SA"/>
              </w:rPr>
              <w:t>Subtotal recursos</w:t>
            </w:r>
          </w:p>
        </w:tc>
        <w:tc>
          <w:tcPr>
            <w:tcW w:w="1559" w:type="dxa"/>
            <w:shd w:val="clear" w:color="auto" w:fill="auto"/>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p>
        </w:tc>
        <w:tc>
          <w:tcPr>
            <w:tcW w:w="1318" w:type="dxa"/>
            <w:shd w:val="clear" w:color="auto" w:fill="auto"/>
          </w:tcPr>
          <w:p w:rsidR="00DF0D5A" w:rsidRPr="00393B9A" w:rsidRDefault="00FE7DA8" w:rsidP="00DF0D5A">
            <w:pPr>
              <w:autoSpaceDE w:val="0"/>
              <w:autoSpaceDN w:val="0"/>
              <w:adjustRightInd w:val="0"/>
              <w:spacing w:after="20" w:line="240" w:lineRule="auto"/>
              <w:jc w:val="right"/>
              <w:rPr>
                <w:rFonts w:cstheme="minorHAnsi"/>
                <w:b/>
                <w:color w:val="000000"/>
                <w:sz w:val="20"/>
                <w:szCs w:val="20"/>
                <w:lang w:val="es-ES_tradnl"/>
              </w:rPr>
            </w:pPr>
            <w:r>
              <w:rPr>
                <w:rFonts w:cstheme="minorHAnsi"/>
                <w:b/>
                <w:color w:val="000000"/>
                <w:sz w:val="20"/>
                <w:szCs w:val="20"/>
                <w:lang w:val="es-ES_tradnl"/>
              </w:rPr>
              <w:t>-</w:t>
            </w:r>
          </w:p>
        </w:tc>
      </w:tr>
      <w:tr w:rsidR="00DF0D5A" w:rsidRPr="00DF0D5A" w:rsidTr="00DF4F4B">
        <w:trPr>
          <w:jc w:val="center"/>
        </w:trPr>
        <w:tc>
          <w:tcPr>
            <w:tcW w:w="5702" w:type="dxa"/>
            <w:shd w:val="clear" w:color="auto" w:fill="808080"/>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b/>
                <w:color w:val="FFFFFF"/>
                <w:kern w:val="1"/>
                <w:sz w:val="20"/>
                <w:szCs w:val="20"/>
                <w:lang w:val="es-ES_tradnl" w:eastAsia="ar-SA"/>
              </w:rPr>
            </w:pPr>
            <w:r w:rsidRPr="00DF0D5A">
              <w:rPr>
                <w:rFonts w:eastAsia="Times New Roman" w:cstheme="minorHAnsi"/>
                <w:b/>
                <w:color w:val="FFFFFF"/>
                <w:kern w:val="1"/>
                <w:sz w:val="20"/>
                <w:szCs w:val="20"/>
                <w:lang w:val="es-ES_tradnl" w:eastAsia="ar-SA"/>
              </w:rPr>
              <w:t>TOTAL</w:t>
            </w:r>
          </w:p>
        </w:tc>
        <w:tc>
          <w:tcPr>
            <w:tcW w:w="1559" w:type="dxa"/>
            <w:shd w:val="clear" w:color="auto" w:fill="808080"/>
          </w:tcPr>
          <w:p w:rsidR="00DF0D5A" w:rsidRPr="00DF0D5A" w:rsidRDefault="00DF0D5A" w:rsidP="006563D7">
            <w:pPr>
              <w:widowControl w:val="0"/>
              <w:overflowPunct w:val="0"/>
              <w:autoSpaceDE w:val="0"/>
              <w:autoSpaceDN w:val="0"/>
              <w:adjustRightInd w:val="0"/>
              <w:spacing w:after="0" w:line="240" w:lineRule="auto"/>
              <w:jc w:val="right"/>
              <w:rPr>
                <w:rFonts w:eastAsia="Times New Roman" w:cstheme="minorHAnsi"/>
                <w:b/>
                <w:color w:val="FFFFFF"/>
                <w:kern w:val="1"/>
                <w:sz w:val="20"/>
                <w:szCs w:val="20"/>
                <w:lang w:val="es-ES_tradnl" w:eastAsia="ar-SA"/>
              </w:rPr>
            </w:pPr>
          </w:p>
        </w:tc>
        <w:tc>
          <w:tcPr>
            <w:tcW w:w="1318" w:type="dxa"/>
            <w:shd w:val="clear" w:color="auto" w:fill="808080"/>
          </w:tcPr>
          <w:p w:rsidR="00DF0D5A" w:rsidRPr="00393B9A" w:rsidRDefault="00DF0D5A" w:rsidP="00DF0D5A">
            <w:pPr>
              <w:autoSpaceDE w:val="0"/>
              <w:autoSpaceDN w:val="0"/>
              <w:adjustRightInd w:val="0"/>
              <w:spacing w:after="20" w:line="240" w:lineRule="auto"/>
              <w:jc w:val="right"/>
              <w:rPr>
                <w:rFonts w:cstheme="minorHAnsi"/>
                <w:b/>
                <w:color w:val="FFFFFF"/>
                <w:sz w:val="20"/>
                <w:szCs w:val="20"/>
                <w:lang w:val="es-ES_tradnl"/>
              </w:rPr>
            </w:pPr>
            <w:r w:rsidRPr="0007608A">
              <w:rPr>
                <w:rFonts w:cstheme="minorHAnsi"/>
                <w:b/>
                <w:color w:val="FFFFFF"/>
                <w:sz w:val="20"/>
                <w:szCs w:val="20"/>
                <w:lang w:val="es-ES_tradnl"/>
              </w:rPr>
              <w:t>376.058,32</w:t>
            </w:r>
          </w:p>
        </w:tc>
      </w:tr>
      <w:bookmarkEnd w:id="100"/>
    </w:tbl>
    <w:p w:rsidR="006563D7" w:rsidRPr="00DF0D5A" w:rsidRDefault="006563D7" w:rsidP="006563D7">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p w:rsidR="006563D7" w:rsidRPr="00DF0D5A" w:rsidRDefault="006563D7" w:rsidP="006563D7">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p w:rsidR="006563D7" w:rsidRPr="00DF0D5A" w:rsidRDefault="006563D7" w:rsidP="006563D7">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p w:rsidR="006563D7" w:rsidRPr="00DF0D5A" w:rsidRDefault="006563D7" w:rsidP="006563D7">
      <w:pPr>
        <w:widowControl w:val="0"/>
        <w:numPr>
          <w:ilvl w:val="0"/>
          <w:numId w:val="13"/>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Cs w:val="20"/>
          <w:lang w:val="es-ES_tradnl" w:eastAsia="ar-SA"/>
        </w:rPr>
      </w:pPr>
      <w:r w:rsidRPr="00DF0D5A">
        <w:rPr>
          <w:rFonts w:eastAsia="Times New Roman" w:cstheme="minorHAnsi"/>
          <w:b/>
          <w:color w:val="000000"/>
          <w:kern w:val="1"/>
          <w:szCs w:val="20"/>
          <w:lang w:val="es-ES_tradnl" w:eastAsia="ar-SA"/>
        </w:rPr>
        <w:t>Objetivos e indicadores de</w:t>
      </w:r>
      <w:r w:rsidR="00FE7DA8">
        <w:rPr>
          <w:rFonts w:eastAsia="Times New Roman" w:cstheme="minorHAnsi"/>
          <w:b/>
          <w:color w:val="000000"/>
          <w:kern w:val="1"/>
          <w:szCs w:val="20"/>
          <w:lang w:val="es-ES_tradnl" w:eastAsia="ar-SA"/>
        </w:rPr>
        <w:t xml:space="preserve"> la realización de la actividad</w:t>
      </w:r>
    </w:p>
    <w:p w:rsidR="006563D7" w:rsidRPr="00DF0D5A" w:rsidRDefault="006563D7" w:rsidP="006563D7">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268"/>
        <w:gridCol w:w="1559"/>
      </w:tblGrid>
      <w:tr w:rsidR="006563D7" w:rsidRPr="00DF0D5A" w:rsidTr="00DF4F4B">
        <w:trPr>
          <w:trHeight w:val="340"/>
          <w:jc w:val="center"/>
        </w:trPr>
        <w:tc>
          <w:tcPr>
            <w:tcW w:w="3652" w:type="dxa"/>
            <w:tcBorders>
              <w:top w:val="single" w:sz="4" w:space="0" w:color="808080"/>
              <w:left w:val="single" w:sz="4" w:space="0" w:color="808080"/>
              <w:bottom w:val="single" w:sz="4" w:space="0" w:color="808080"/>
              <w:right w:val="single" w:sz="4" w:space="0" w:color="FFFFFF"/>
            </w:tcBorders>
            <w:shd w:val="clear" w:color="auto" w:fill="808080"/>
            <w:vAlign w:val="center"/>
          </w:tcPr>
          <w:p w:rsidR="006563D7" w:rsidRPr="00DF0D5A" w:rsidRDefault="006563D7" w:rsidP="006563D7">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Objetivo</w:t>
            </w:r>
          </w:p>
        </w:tc>
        <w:tc>
          <w:tcPr>
            <w:tcW w:w="2268"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6563D7" w:rsidRPr="00DF0D5A" w:rsidRDefault="006563D7" w:rsidP="006563D7">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Indicador</w:t>
            </w:r>
          </w:p>
        </w:tc>
        <w:tc>
          <w:tcPr>
            <w:tcW w:w="1559"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6563D7" w:rsidRPr="00DF0D5A" w:rsidRDefault="006563D7" w:rsidP="006563D7">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Cuantificación</w:t>
            </w:r>
          </w:p>
        </w:tc>
      </w:tr>
      <w:tr w:rsidR="006563D7" w:rsidRPr="00174625" w:rsidTr="00DF4F4B">
        <w:trPr>
          <w:trHeight w:val="340"/>
          <w:jc w:val="center"/>
        </w:trPr>
        <w:tc>
          <w:tcPr>
            <w:tcW w:w="3652" w:type="dxa"/>
            <w:tcBorders>
              <w:top w:val="single" w:sz="4" w:space="0" w:color="808080"/>
              <w:left w:val="single" w:sz="4" w:space="0" w:color="808080"/>
              <w:bottom w:val="single" w:sz="4" w:space="0" w:color="808080"/>
              <w:right w:val="single" w:sz="4" w:space="0" w:color="808080"/>
            </w:tcBorders>
            <w:shd w:val="clear" w:color="auto" w:fill="auto"/>
            <w:vAlign w:val="center"/>
          </w:tcPr>
          <w:p w:rsidR="006563D7" w:rsidRPr="00DF0D5A" w:rsidRDefault="006563D7" w:rsidP="006563D7">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Ayudas a colegiados, familiares y terceros</w:t>
            </w:r>
          </w:p>
        </w:tc>
        <w:tc>
          <w:tcPr>
            <w:tcW w:w="22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6563D7" w:rsidRPr="00DF0D5A" w:rsidRDefault="006563D7" w:rsidP="006563D7">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Número de beneficiarios</w:t>
            </w:r>
          </w:p>
        </w:tc>
        <w:tc>
          <w:tcPr>
            <w:tcW w:w="1559" w:type="dxa"/>
            <w:tcBorders>
              <w:top w:val="single" w:sz="4" w:space="0" w:color="808080"/>
              <w:left w:val="single" w:sz="4" w:space="0" w:color="808080"/>
              <w:bottom w:val="single" w:sz="4" w:space="0" w:color="808080"/>
              <w:right w:val="single" w:sz="4" w:space="0" w:color="808080"/>
            </w:tcBorders>
            <w:shd w:val="clear" w:color="auto" w:fill="auto"/>
            <w:vAlign w:val="center"/>
          </w:tcPr>
          <w:p w:rsidR="006563D7" w:rsidRPr="00DF0D5A" w:rsidRDefault="006563D7" w:rsidP="00DF0D5A">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24</w:t>
            </w:r>
            <w:r w:rsidR="00DF0D5A">
              <w:rPr>
                <w:rFonts w:eastAsia="Times New Roman" w:cstheme="minorHAnsi"/>
                <w:color w:val="000000"/>
                <w:kern w:val="1"/>
                <w:sz w:val="20"/>
                <w:szCs w:val="18"/>
                <w:lang w:val="es-ES_tradnl" w:eastAsia="ar-SA"/>
              </w:rPr>
              <w:t>6</w:t>
            </w:r>
          </w:p>
        </w:tc>
      </w:tr>
    </w:tbl>
    <w:p w:rsidR="006563D7" w:rsidRPr="00174625" w:rsidRDefault="006563D7" w:rsidP="006563D7">
      <w:pPr>
        <w:widowControl w:val="0"/>
        <w:overflowPunct w:val="0"/>
        <w:spacing w:after="0" w:line="240" w:lineRule="auto"/>
        <w:rPr>
          <w:rFonts w:eastAsia="Times New Roman" w:cstheme="minorHAnsi"/>
          <w:kern w:val="1"/>
          <w:sz w:val="18"/>
          <w:szCs w:val="18"/>
          <w:highlight w:val="yellow"/>
          <w:lang w:eastAsia="ar-SA"/>
        </w:rPr>
      </w:pPr>
      <w:r w:rsidRPr="00174625">
        <w:rPr>
          <w:rFonts w:eastAsia="Times New Roman" w:cstheme="minorHAnsi"/>
          <w:kern w:val="1"/>
          <w:sz w:val="18"/>
          <w:szCs w:val="18"/>
          <w:highlight w:val="yellow"/>
          <w:lang w:eastAsia="ar-SA"/>
        </w:rPr>
        <w:br w:type="page"/>
      </w:r>
    </w:p>
    <w:p w:rsidR="006563D7" w:rsidRPr="00DF0D5A" w:rsidRDefault="006563D7" w:rsidP="006563D7">
      <w:pPr>
        <w:widowControl w:val="0"/>
        <w:numPr>
          <w:ilvl w:val="0"/>
          <w:numId w:val="14"/>
        </w:numPr>
        <w:overflowPunct w:val="0"/>
        <w:autoSpaceDE w:val="0"/>
        <w:autoSpaceDN w:val="0"/>
        <w:adjustRightInd w:val="0"/>
        <w:spacing w:after="0" w:line="240" w:lineRule="auto"/>
        <w:ind w:left="567" w:hanging="283"/>
        <w:contextualSpacing/>
        <w:rPr>
          <w:rFonts w:eastAsia="Times New Roman" w:cstheme="minorHAnsi"/>
          <w:b/>
          <w:color w:val="000000"/>
          <w:kern w:val="1"/>
          <w:szCs w:val="20"/>
          <w:lang w:val="es-ES_tradnl" w:eastAsia="ar-SA"/>
        </w:rPr>
      </w:pPr>
      <w:r w:rsidRPr="00DF0D5A">
        <w:rPr>
          <w:rFonts w:eastAsia="Times New Roman" w:cstheme="minorHAnsi"/>
          <w:b/>
          <w:color w:val="000000"/>
          <w:kern w:val="1"/>
          <w:szCs w:val="20"/>
          <w:lang w:val="es-ES_tradnl" w:eastAsia="ar-SA"/>
        </w:rPr>
        <w:t>Identificación</w:t>
      </w:r>
    </w:p>
    <w:p w:rsidR="006563D7" w:rsidRPr="00DF0D5A" w:rsidRDefault="006563D7" w:rsidP="006563D7">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023"/>
        <w:gridCol w:w="4747"/>
      </w:tblGrid>
      <w:tr w:rsidR="006563D7" w:rsidRPr="00DF0D5A" w:rsidTr="00DF4F4B">
        <w:trPr>
          <w:trHeight w:val="172"/>
          <w:jc w:val="center"/>
        </w:trPr>
        <w:tc>
          <w:tcPr>
            <w:tcW w:w="4023" w:type="dxa"/>
            <w:shd w:val="clear" w:color="auto" w:fill="auto"/>
          </w:tcPr>
          <w:p w:rsidR="006563D7" w:rsidRPr="00DF0D5A" w:rsidRDefault="006563D7" w:rsidP="006563D7">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DF0D5A">
              <w:rPr>
                <w:rFonts w:eastAsia="Times New Roman" w:cstheme="minorHAnsi"/>
                <w:color w:val="000000"/>
                <w:kern w:val="1"/>
                <w:szCs w:val="18"/>
                <w:lang w:val="es-ES_tradnl" w:eastAsia="ar-SA"/>
              </w:rPr>
              <w:t>Denominación de la actividad</w:t>
            </w:r>
          </w:p>
        </w:tc>
        <w:tc>
          <w:tcPr>
            <w:tcW w:w="4747" w:type="dxa"/>
            <w:shd w:val="clear" w:color="auto" w:fill="FABF8F" w:themeFill="accent6" w:themeFillTint="99"/>
          </w:tcPr>
          <w:p w:rsidR="006563D7" w:rsidRPr="00DF0D5A" w:rsidRDefault="006563D7" w:rsidP="006563D7">
            <w:pPr>
              <w:widowControl w:val="0"/>
              <w:overflowPunct w:val="0"/>
              <w:autoSpaceDE w:val="0"/>
              <w:autoSpaceDN w:val="0"/>
              <w:adjustRightInd w:val="0"/>
              <w:spacing w:beforeLines="40" w:before="96" w:after="0" w:line="240" w:lineRule="auto"/>
              <w:jc w:val="both"/>
              <w:rPr>
                <w:rFonts w:eastAsia="Times New Roman" w:cstheme="minorHAnsi"/>
                <w:b/>
                <w:color w:val="000000"/>
                <w:kern w:val="1"/>
                <w:szCs w:val="20"/>
                <w:lang w:val="es-ES_tradnl" w:eastAsia="ar-SA"/>
              </w:rPr>
            </w:pPr>
            <w:r w:rsidRPr="00DF0D5A">
              <w:rPr>
                <w:rFonts w:eastAsia="Times New Roman" w:cstheme="minorHAnsi"/>
                <w:b/>
                <w:color w:val="000000"/>
                <w:kern w:val="1"/>
                <w:szCs w:val="20"/>
                <w:lang w:val="es-ES_tradnl" w:eastAsia="ar-SA"/>
              </w:rPr>
              <w:t>ACTIVIDAD 2. Proyectos propios</w:t>
            </w:r>
          </w:p>
        </w:tc>
      </w:tr>
      <w:tr w:rsidR="006563D7" w:rsidRPr="00DF0D5A" w:rsidTr="00DF4F4B">
        <w:trPr>
          <w:trHeight w:val="140"/>
          <w:jc w:val="center"/>
        </w:trPr>
        <w:tc>
          <w:tcPr>
            <w:tcW w:w="4023" w:type="dxa"/>
            <w:shd w:val="clear" w:color="auto" w:fill="auto"/>
          </w:tcPr>
          <w:p w:rsidR="006563D7" w:rsidRPr="00DF0D5A" w:rsidRDefault="006563D7" w:rsidP="006563D7">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DF0D5A">
              <w:rPr>
                <w:rFonts w:eastAsia="Times New Roman" w:cstheme="minorHAnsi"/>
                <w:color w:val="000000"/>
                <w:kern w:val="1"/>
                <w:szCs w:val="18"/>
                <w:lang w:val="es-ES_tradnl" w:eastAsia="ar-SA"/>
              </w:rPr>
              <w:t xml:space="preserve">Tipo de actividad </w:t>
            </w:r>
          </w:p>
        </w:tc>
        <w:tc>
          <w:tcPr>
            <w:tcW w:w="4747" w:type="dxa"/>
            <w:shd w:val="clear" w:color="auto" w:fill="auto"/>
          </w:tcPr>
          <w:p w:rsidR="006563D7" w:rsidRPr="00DF0D5A" w:rsidRDefault="006563D7" w:rsidP="006563D7">
            <w:pPr>
              <w:widowControl w:val="0"/>
              <w:overflowPunct w:val="0"/>
              <w:autoSpaceDE w:val="0"/>
              <w:autoSpaceDN w:val="0"/>
              <w:adjustRightInd w:val="0"/>
              <w:spacing w:beforeLines="40" w:before="96" w:after="0" w:line="240" w:lineRule="auto"/>
              <w:jc w:val="both"/>
              <w:rPr>
                <w:rFonts w:eastAsia="Times New Roman" w:cstheme="minorHAnsi"/>
                <w:color w:val="000000"/>
                <w:kern w:val="1"/>
                <w:szCs w:val="18"/>
                <w:lang w:val="es-ES_tradnl" w:eastAsia="ar-SA"/>
              </w:rPr>
            </w:pPr>
            <w:r w:rsidRPr="00DF0D5A">
              <w:rPr>
                <w:rFonts w:eastAsia="Times New Roman" w:cstheme="minorHAnsi"/>
                <w:color w:val="000000"/>
                <w:kern w:val="1"/>
                <w:szCs w:val="18"/>
                <w:lang w:val="es-ES_tradnl" w:eastAsia="ar-SA"/>
              </w:rPr>
              <w:t>Propia</w:t>
            </w:r>
          </w:p>
        </w:tc>
      </w:tr>
      <w:tr w:rsidR="006563D7" w:rsidRPr="00DF0D5A" w:rsidTr="00DF4F4B">
        <w:trPr>
          <w:trHeight w:val="133"/>
          <w:jc w:val="center"/>
        </w:trPr>
        <w:tc>
          <w:tcPr>
            <w:tcW w:w="4023" w:type="dxa"/>
            <w:shd w:val="clear" w:color="auto" w:fill="auto"/>
          </w:tcPr>
          <w:p w:rsidR="006563D7" w:rsidRPr="00DF0D5A" w:rsidRDefault="006563D7" w:rsidP="006563D7">
            <w:pPr>
              <w:widowControl w:val="0"/>
              <w:overflowPunct w:val="0"/>
              <w:autoSpaceDE w:val="0"/>
              <w:autoSpaceDN w:val="0"/>
              <w:adjustRightInd w:val="0"/>
              <w:spacing w:beforeLines="40" w:before="96" w:after="0" w:line="240" w:lineRule="auto"/>
              <w:rPr>
                <w:rFonts w:eastAsia="Times New Roman" w:cstheme="minorHAnsi"/>
                <w:color w:val="000000"/>
                <w:kern w:val="1"/>
                <w:szCs w:val="18"/>
                <w:lang w:val="es-ES_tradnl" w:eastAsia="ar-SA"/>
              </w:rPr>
            </w:pPr>
            <w:r w:rsidRPr="00DF0D5A">
              <w:rPr>
                <w:rFonts w:eastAsia="Times New Roman" w:cstheme="minorHAnsi"/>
                <w:color w:val="000000"/>
                <w:kern w:val="1"/>
                <w:szCs w:val="18"/>
                <w:lang w:val="es-ES_tradnl" w:eastAsia="ar-SA"/>
              </w:rPr>
              <w:t>Identificación de la actividad por sectores</w:t>
            </w:r>
          </w:p>
        </w:tc>
        <w:tc>
          <w:tcPr>
            <w:tcW w:w="4747" w:type="dxa"/>
            <w:shd w:val="clear" w:color="auto" w:fill="auto"/>
          </w:tcPr>
          <w:p w:rsidR="006563D7" w:rsidRPr="00DF0D5A" w:rsidRDefault="006563D7" w:rsidP="006563D7">
            <w:pPr>
              <w:widowControl w:val="0"/>
              <w:overflowPunct w:val="0"/>
              <w:autoSpaceDE w:val="0"/>
              <w:autoSpaceDN w:val="0"/>
              <w:adjustRightInd w:val="0"/>
              <w:spacing w:beforeLines="40" w:before="96" w:after="0" w:line="240" w:lineRule="auto"/>
              <w:jc w:val="both"/>
              <w:rPr>
                <w:rFonts w:eastAsia="Times New Roman" w:cstheme="minorHAnsi"/>
                <w:color w:val="000000"/>
                <w:kern w:val="1"/>
                <w:szCs w:val="18"/>
                <w:lang w:val="es-ES_tradnl" w:eastAsia="ar-SA"/>
              </w:rPr>
            </w:pPr>
            <w:r w:rsidRPr="00DF0D5A">
              <w:rPr>
                <w:rFonts w:eastAsia="Times New Roman" w:cstheme="minorHAnsi"/>
                <w:color w:val="000000"/>
                <w:kern w:val="1"/>
                <w:szCs w:val="18"/>
                <w:lang w:val="es-ES_tradnl" w:eastAsia="ar-SA"/>
              </w:rPr>
              <w:t>Sanitario</w:t>
            </w:r>
          </w:p>
        </w:tc>
      </w:tr>
      <w:tr w:rsidR="006563D7" w:rsidRPr="00DF0D5A" w:rsidTr="00DF4F4B">
        <w:trPr>
          <w:trHeight w:val="146"/>
          <w:jc w:val="center"/>
        </w:trPr>
        <w:tc>
          <w:tcPr>
            <w:tcW w:w="4023" w:type="dxa"/>
            <w:shd w:val="clear" w:color="auto" w:fill="auto"/>
          </w:tcPr>
          <w:p w:rsidR="006563D7" w:rsidRPr="00DF0D5A" w:rsidRDefault="006563D7" w:rsidP="006563D7">
            <w:pPr>
              <w:widowControl w:val="0"/>
              <w:overflowPunct w:val="0"/>
              <w:autoSpaceDE w:val="0"/>
              <w:autoSpaceDN w:val="0"/>
              <w:adjustRightInd w:val="0"/>
              <w:spacing w:beforeLines="40" w:before="96" w:after="0" w:line="240" w:lineRule="auto"/>
              <w:jc w:val="both"/>
              <w:rPr>
                <w:rFonts w:eastAsia="Times New Roman" w:cstheme="minorHAnsi"/>
                <w:color w:val="000000"/>
                <w:kern w:val="1"/>
                <w:szCs w:val="18"/>
                <w:lang w:val="es-ES_tradnl" w:eastAsia="ar-SA"/>
              </w:rPr>
            </w:pPr>
            <w:r w:rsidRPr="00DF0D5A">
              <w:rPr>
                <w:rFonts w:eastAsia="Times New Roman" w:cstheme="minorHAnsi"/>
                <w:color w:val="000000"/>
                <w:kern w:val="1"/>
                <w:szCs w:val="18"/>
                <w:lang w:val="es-ES_tradnl" w:eastAsia="ar-SA"/>
              </w:rPr>
              <w:t>Lugar de desarrollo de la actividad</w:t>
            </w:r>
          </w:p>
        </w:tc>
        <w:tc>
          <w:tcPr>
            <w:tcW w:w="4747" w:type="dxa"/>
            <w:shd w:val="clear" w:color="auto" w:fill="auto"/>
          </w:tcPr>
          <w:p w:rsidR="006563D7" w:rsidRPr="00DF0D5A" w:rsidRDefault="006563D7" w:rsidP="006563D7">
            <w:pPr>
              <w:widowControl w:val="0"/>
              <w:overflowPunct w:val="0"/>
              <w:autoSpaceDE w:val="0"/>
              <w:autoSpaceDN w:val="0"/>
              <w:adjustRightInd w:val="0"/>
              <w:spacing w:beforeLines="40" w:before="96" w:after="0" w:line="240" w:lineRule="auto"/>
              <w:jc w:val="both"/>
              <w:rPr>
                <w:rFonts w:eastAsia="Times New Roman" w:cstheme="minorHAnsi"/>
                <w:color w:val="000000"/>
                <w:kern w:val="1"/>
                <w:szCs w:val="18"/>
                <w:lang w:val="es-ES_tradnl" w:eastAsia="ar-SA"/>
              </w:rPr>
            </w:pPr>
            <w:r w:rsidRPr="00DF0D5A">
              <w:rPr>
                <w:rFonts w:eastAsia="Times New Roman" w:cstheme="minorHAnsi"/>
                <w:color w:val="000000"/>
                <w:kern w:val="1"/>
                <w:szCs w:val="18"/>
                <w:lang w:val="es-ES_tradnl" w:eastAsia="ar-SA"/>
              </w:rPr>
              <w:t>Comunidad Autónoma de Canarias. Las Palmas</w:t>
            </w:r>
          </w:p>
        </w:tc>
      </w:tr>
    </w:tbl>
    <w:p w:rsidR="006563D7" w:rsidRPr="00DF0D5A" w:rsidRDefault="006563D7" w:rsidP="006563D7">
      <w:pPr>
        <w:widowControl w:val="0"/>
        <w:overflowPunct w:val="0"/>
        <w:autoSpaceDE w:val="0"/>
        <w:autoSpaceDN w:val="0"/>
        <w:adjustRightInd w:val="0"/>
        <w:spacing w:after="0" w:line="240" w:lineRule="auto"/>
        <w:jc w:val="both"/>
        <w:rPr>
          <w:rFonts w:eastAsia="Times New Roman" w:cstheme="minorHAnsi"/>
          <w:color w:val="000000"/>
          <w:kern w:val="1"/>
          <w:sz w:val="20"/>
          <w:szCs w:val="18"/>
          <w:lang w:val="es-ES_tradnl" w:eastAsia="ar-SA"/>
        </w:rPr>
      </w:pPr>
    </w:p>
    <w:p w:rsidR="006563D7" w:rsidRPr="00DF0D5A" w:rsidRDefault="006563D7" w:rsidP="006563D7">
      <w:pPr>
        <w:widowControl w:val="0"/>
        <w:overflowPunct w:val="0"/>
        <w:autoSpaceDE w:val="0"/>
        <w:autoSpaceDN w:val="0"/>
        <w:adjustRightInd w:val="0"/>
        <w:spacing w:after="0"/>
        <w:ind w:firstLine="567"/>
        <w:jc w:val="both"/>
        <w:rPr>
          <w:rFonts w:eastAsia="Times New Roman" w:cstheme="minorHAnsi"/>
          <w:b/>
          <w:color w:val="000000"/>
          <w:kern w:val="1"/>
          <w:lang w:val="es-ES_tradnl" w:eastAsia="ar-SA"/>
        </w:rPr>
      </w:pPr>
    </w:p>
    <w:p w:rsidR="006563D7" w:rsidRPr="00DF0D5A" w:rsidRDefault="006563D7" w:rsidP="006563D7">
      <w:pPr>
        <w:widowControl w:val="0"/>
        <w:overflowPunct w:val="0"/>
        <w:autoSpaceDE w:val="0"/>
        <w:autoSpaceDN w:val="0"/>
        <w:adjustRightInd w:val="0"/>
        <w:spacing w:after="0" w:line="360" w:lineRule="auto"/>
        <w:ind w:firstLine="567"/>
        <w:jc w:val="center"/>
        <w:rPr>
          <w:rFonts w:eastAsia="Times New Roman" w:cstheme="minorHAnsi"/>
          <w:b/>
          <w:color w:val="808080" w:themeColor="background1" w:themeShade="80"/>
          <w:kern w:val="1"/>
          <w:szCs w:val="20"/>
          <w:lang w:val="es-ES_tradnl" w:eastAsia="ar-SA"/>
        </w:rPr>
      </w:pPr>
      <w:r w:rsidRPr="00DF0D5A">
        <w:rPr>
          <w:rFonts w:eastAsia="Times New Roman" w:cstheme="minorHAnsi"/>
          <w:b/>
          <w:color w:val="808080" w:themeColor="background1" w:themeShade="80"/>
          <w:kern w:val="1"/>
          <w:szCs w:val="20"/>
          <w:lang w:val="es-ES_tradnl" w:eastAsia="ar-SA"/>
        </w:rPr>
        <w:t>DESCRIPCIÓN DETALLADA DE LA ACTIVIDAD REALIZADA</w:t>
      </w:r>
    </w:p>
    <w:p w:rsidR="006563D7" w:rsidRPr="00DF0D5A" w:rsidRDefault="006563D7" w:rsidP="006563D7">
      <w:pPr>
        <w:widowControl w:val="0"/>
        <w:overflowPunct w:val="0"/>
        <w:autoSpaceDE w:val="0"/>
        <w:autoSpaceDN w:val="0"/>
        <w:adjustRightInd w:val="0"/>
        <w:spacing w:after="0"/>
        <w:ind w:firstLine="567"/>
        <w:jc w:val="both"/>
        <w:rPr>
          <w:rFonts w:eastAsia="Times New Roman" w:cstheme="minorHAnsi"/>
          <w:b/>
          <w:color w:val="000000"/>
          <w:kern w:val="1"/>
          <w:lang w:val="es-ES_tradnl" w:eastAsia="ar-SA"/>
        </w:rPr>
      </w:pPr>
    </w:p>
    <w:p w:rsidR="006563D7" w:rsidRPr="00DF0D5A" w:rsidRDefault="006563D7" w:rsidP="006563D7">
      <w:pPr>
        <w:widowControl w:val="0"/>
        <w:overflowPunct w:val="0"/>
        <w:spacing w:after="0"/>
        <w:ind w:firstLine="567"/>
        <w:jc w:val="both"/>
        <w:rPr>
          <w:rFonts w:eastAsia="Times New Roman" w:cstheme="minorHAnsi"/>
          <w:b/>
          <w:color w:val="000000"/>
          <w:kern w:val="1"/>
          <w:sz w:val="21"/>
          <w:szCs w:val="21"/>
          <w:lang w:val="es-ES_tradnl" w:eastAsia="ar-SA"/>
        </w:rPr>
      </w:pPr>
    </w:p>
    <w:p w:rsidR="006563D7" w:rsidRPr="00DF0D5A" w:rsidRDefault="006563D7" w:rsidP="006563D7">
      <w:pPr>
        <w:widowControl w:val="0"/>
        <w:overflowPunct w:val="0"/>
        <w:spacing w:after="0"/>
        <w:ind w:firstLine="567"/>
        <w:jc w:val="both"/>
        <w:rPr>
          <w:rFonts w:eastAsia="Times New Roman" w:cstheme="minorHAnsi"/>
          <w:b/>
          <w:color w:val="000000"/>
          <w:kern w:val="1"/>
          <w:lang w:val="es-ES_tradnl" w:eastAsia="ar-SA"/>
        </w:rPr>
      </w:pPr>
    </w:p>
    <w:p w:rsidR="006563D7" w:rsidRPr="00DF0D5A" w:rsidRDefault="006563D7" w:rsidP="006563D7">
      <w:pPr>
        <w:widowControl w:val="0"/>
        <w:overflowPunct w:val="0"/>
        <w:spacing w:after="0" w:line="360" w:lineRule="auto"/>
        <w:ind w:firstLine="360"/>
        <w:jc w:val="right"/>
        <w:rPr>
          <w:rFonts w:eastAsia="Times New Roman" w:cstheme="minorHAnsi"/>
          <w:b/>
          <w:color w:val="E36C0A" w:themeColor="accent6" w:themeShade="BF"/>
          <w:kern w:val="1"/>
          <w:lang w:val="es-ES_tradnl" w:eastAsia="ar-SA"/>
        </w:rPr>
      </w:pPr>
      <w:r w:rsidRPr="00DF0D5A">
        <w:rPr>
          <w:rFonts w:eastAsia="Times New Roman" w:cstheme="minorHAnsi"/>
          <w:b/>
          <w:color w:val="E36C0A" w:themeColor="accent6" w:themeShade="BF"/>
          <w:kern w:val="1"/>
          <w:lang w:val="es-ES_tradnl" w:eastAsia="ar-SA"/>
        </w:rPr>
        <w:t>Proyectos de investigación</w:t>
      </w:r>
    </w:p>
    <w:p w:rsidR="006563D7" w:rsidRPr="00DF0D5A" w:rsidRDefault="006563D7" w:rsidP="006563D7">
      <w:pPr>
        <w:widowControl w:val="0"/>
        <w:overflowPunct w:val="0"/>
        <w:spacing w:after="0"/>
        <w:ind w:left="567"/>
        <w:jc w:val="both"/>
        <w:rPr>
          <w:rFonts w:eastAsia="Times New Roman" w:cstheme="minorHAnsi"/>
          <w:b/>
          <w:color w:val="000000"/>
          <w:kern w:val="1"/>
          <w:lang w:val="es-ES_tradnl" w:eastAsia="ar-SA"/>
        </w:rPr>
      </w:pPr>
    </w:p>
    <w:p w:rsidR="006563D7" w:rsidRPr="00DF0D5A" w:rsidRDefault="006563D7" w:rsidP="006563D7">
      <w:pPr>
        <w:widowControl w:val="0"/>
        <w:overflowPunct w:val="0"/>
        <w:spacing w:after="0"/>
        <w:ind w:left="567"/>
        <w:jc w:val="both"/>
        <w:rPr>
          <w:rFonts w:eastAsia="Times New Roman" w:cstheme="minorHAnsi"/>
          <w:color w:val="000000"/>
          <w:lang w:val="es-ES_tradnl" w:eastAsia="es-ES"/>
        </w:rPr>
      </w:pPr>
      <w:r w:rsidRPr="00DF0D5A">
        <w:rPr>
          <w:rFonts w:eastAsia="Times New Roman" w:cstheme="minorHAnsi"/>
          <w:b/>
          <w:noProof/>
          <w:color w:val="000000"/>
          <w:kern w:val="1"/>
          <w:lang w:eastAsia="es-ES"/>
        </w:rPr>
        <mc:AlternateContent>
          <mc:Choice Requires="wps">
            <w:drawing>
              <wp:anchor distT="0" distB="0" distL="114300" distR="114300" simplePos="0" relativeHeight="251800576" behindDoc="0" locked="0" layoutInCell="1" allowOverlap="1" wp14:anchorId="4E801312" wp14:editId="22688656">
                <wp:simplePos x="0" y="0"/>
                <wp:positionH relativeFrom="column">
                  <wp:posOffset>4187190</wp:posOffset>
                </wp:positionH>
                <wp:positionV relativeFrom="paragraph">
                  <wp:posOffset>26670</wp:posOffset>
                </wp:positionV>
                <wp:extent cx="2896235" cy="94615"/>
                <wp:effectExtent l="0" t="0" r="0" b="635"/>
                <wp:wrapNone/>
                <wp:docPr id="26" name="26 Rectángulo"/>
                <wp:cNvGraphicFramePr/>
                <a:graphic xmlns:a="http://schemas.openxmlformats.org/drawingml/2006/main">
                  <a:graphicData uri="http://schemas.microsoft.com/office/word/2010/wordprocessingShape">
                    <wps:wsp>
                      <wps:cNvSpPr/>
                      <wps:spPr>
                        <a:xfrm>
                          <a:off x="0" y="0"/>
                          <a:ext cx="2896235" cy="94615"/>
                        </a:xfrm>
                        <a:prstGeom prst="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6 Rectángulo" o:spid="_x0000_s1026" style="position:absolute;margin-left:329.7pt;margin-top:2.1pt;width:228.05pt;height:7.4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" fillcolor="#fac090" stroked="f" strokeweight="2pt"/>
            </w:pict>
          </mc:Fallback>
        </mc:AlternateContent>
      </w:r>
      <w:r w:rsidRPr="00DF0D5A">
        <w:rPr>
          <w:rFonts w:eastAsia="Times New Roman" w:cstheme="minorHAnsi"/>
          <w:b/>
          <w:color w:val="000000"/>
          <w:kern w:val="1"/>
          <w:lang w:val="es-ES_tradnl" w:eastAsia="ar-SA"/>
        </w:rPr>
        <w:t>DIFERENCIAS ENTRE EPOC EN FUMADORES Y NO FUMADORES</w:t>
      </w:r>
    </w:p>
    <w:p w:rsidR="006563D7" w:rsidRPr="00DF0D5A" w:rsidRDefault="006563D7" w:rsidP="006563D7">
      <w:pPr>
        <w:shd w:val="clear" w:color="auto" w:fill="FFFFFF"/>
        <w:spacing w:after="0"/>
        <w:ind w:left="786"/>
        <w:contextualSpacing/>
        <w:jc w:val="both"/>
        <w:rPr>
          <w:rFonts w:eastAsia="Times New Roman" w:cstheme="minorHAnsi"/>
          <w:color w:val="000000"/>
          <w:lang w:val="es-ES_tradnl" w:eastAsia="es-ES"/>
        </w:rPr>
      </w:pPr>
    </w:p>
    <w:p w:rsidR="006563D7" w:rsidRPr="00DF0D5A" w:rsidRDefault="006563D7" w:rsidP="006563D7">
      <w:pPr>
        <w:widowControl w:val="0"/>
        <w:overflowPunct w:val="0"/>
        <w:autoSpaceDE w:val="0"/>
        <w:autoSpaceDN w:val="0"/>
        <w:adjustRightInd w:val="0"/>
        <w:spacing w:after="0"/>
        <w:ind w:left="567"/>
        <w:jc w:val="both"/>
        <w:rPr>
          <w:rFonts w:eastAsia="Times New Roman" w:cstheme="minorHAnsi"/>
          <w:color w:val="000000"/>
          <w:kern w:val="1"/>
          <w:sz w:val="21"/>
          <w:szCs w:val="21"/>
          <w:lang w:val="es-ES_tradnl" w:eastAsia="ar-SA"/>
        </w:rPr>
      </w:pPr>
      <w:r w:rsidRPr="00DF0D5A">
        <w:rPr>
          <w:rFonts w:eastAsia="Times New Roman" w:cstheme="minorHAnsi"/>
          <w:color w:val="000000"/>
          <w:kern w:val="1"/>
          <w:sz w:val="21"/>
          <w:szCs w:val="21"/>
          <w:lang w:val="es-ES_tradnl" w:eastAsia="ar-SA"/>
        </w:rPr>
        <w:t xml:space="preserve">La enfermedad Pulmonar Obstructiva Crónica (EPOC) es una causa importante de mortalidad y morbilidad mundial. La prevalencia de la enfermedad según la Organización Mundial de la Salud irá en aumento en los próximos años. La principal causa de la enfermedad es el humo del tabaco, dato que aparece en todos los estudios publicados sobre la enfermedad. </w:t>
      </w:r>
    </w:p>
    <w:p w:rsidR="006563D7" w:rsidRPr="00DF0D5A" w:rsidRDefault="006563D7" w:rsidP="006563D7">
      <w:pPr>
        <w:widowControl w:val="0"/>
        <w:overflowPunct w:val="0"/>
        <w:autoSpaceDE w:val="0"/>
        <w:autoSpaceDN w:val="0"/>
        <w:adjustRightInd w:val="0"/>
        <w:spacing w:after="0"/>
        <w:ind w:left="567"/>
        <w:jc w:val="both"/>
        <w:rPr>
          <w:rFonts w:eastAsia="Times New Roman" w:cstheme="minorHAnsi"/>
          <w:color w:val="000000"/>
          <w:kern w:val="1"/>
          <w:sz w:val="21"/>
          <w:szCs w:val="21"/>
          <w:lang w:val="es-ES_tradnl" w:eastAsia="ar-SA"/>
        </w:rPr>
      </w:pPr>
    </w:p>
    <w:p w:rsidR="006563D7" w:rsidRPr="00DF0D5A" w:rsidRDefault="006563D7" w:rsidP="006563D7">
      <w:pPr>
        <w:widowControl w:val="0"/>
        <w:overflowPunct w:val="0"/>
        <w:autoSpaceDE w:val="0"/>
        <w:autoSpaceDN w:val="0"/>
        <w:adjustRightInd w:val="0"/>
        <w:spacing w:after="0"/>
        <w:ind w:left="567"/>
        <w:jc w:val="both"/>
        <w:rPr>
          <w:rFonts w:eastAsia="Times New Roman" w:cstheme="minorHAnsi"/>
          <w:color w:val="000000"/>
          <w:kern w:val="1"/>
          <w:sz w:val="21"/>
          <w:szCs w:val="21"/>
          <w:lang w:val="es-ES_tradnl" w:eastAsia="ar-SA"/>
        </w:rPr>
      </w:pPr>
      <w:r w:rsidRPr="00DF0D5A">
        <w:rPr>
          <w:rFonts w:eastAsia="Times New Roman" w:cstheme="minorHAnsi"/>
          <w:color w:val="000000"/>
          <w:kern w:val="1"/>
          <w:sz w:val="21"/>
          <w:szCs w:val="21"/>
          <w:lang w:val="es-ES_tradnl" w:eastAsia="ar-SA"/>
        </w:rPr>
        <w:t>La inmensa mayoría de los trabajos han demostrado la causalidad y el aumento del riesgo relativo que este hábito conlleva. No obstante, todos los estudios epidemiológicos nacionales e internacionales relacionados con la EPOC muestran una proporción de enfermos que nunca han sido fumadores. El porcentaje de EPOC no fumador puede abarcar hasta el 20% de los sujetos diagnosticados tal y como se han demostrado en estudios americanos, en al Reino Unido o en estudios españoles.</w:t>
      </w:r>
    </w:p>
    <w:p w:rsidR="006563D7" w:rsidRPr="00DF0D5A" w:rsidRDefault="006563D7" w:rsidP="006563D7">
      <w:pPr>
        <w:widowControl w:val="0"/>
        <w:overflowPunct w:val="0"/>
        <w:spacing w:after="0"/>
        <w:ind w:left="360"/>
        <w:jc w:val="both"/>
        <w:rPr>
          <w:rFonts w:eastAsia="Times New Roman" w:cstheme="minorHAnsi"/>
          <w:color w:val="000000"/>
          <w:kern w:val="1"/>
          <w:sz w:val="24"/>
          <w:lang w:val="es-ES_tradnl" w:eastAsia="ar-SA"/>
        </w:rPr>
      </w:pPr>
    </w:p>
    <w:p w:rsidR="006563D7" w:rsidRPr="00DF0D5A" w:rsidRDefault="006563D7" w:rsidP="006563D7">
      <w:pPr>
        <w:widowControl w:val="0"/>
        <w:overflowPunct w:val="0"/>
        <w:spacing w:after="0"/>
        <w:ind w:left="360"/>
        <w:jc w:val="both"/>
        <w:rPr>
          <w:rFonts w:eastAsia="Times New Roman" w:cstheme="minorHAnsi"/>
          <w:color w:val="000000"/>
          <w:kern w:val="1"/>
          <w:lang w:val="es-ES_tradnl" w:eastAsia="ar-SA"/>
        </w:rPr>
      </w:pPr>
    </w:p>
    <w:p w:rsidR="006563D7" w:rsidRPr="00DF0D5A" w:rsidRDefault="006563D7" w:rsidP="006563D7">
      <w:pPr>
        <w:widowControl w:val="0"/>
        <w:overflowPunct w:val="0"/>
        <w:spacing w:after="0"/>
        <w:ind w:left="567"/>
        <w:jc w:val="both"/>
        <w:rPr>
          <w:rFonts w:eastAsia="Times New Roman" w:cstheme="minorHAnsi"/>
          <w:b/>
          <w:color w:val="000000"/>
          <w:kern w:val="1"/>
          <w:lang w:val="es-ES_tradnl" w:eastAsia="ar-SA"/>
        </w:rPr>
      </w:pPr>
      <w:r w:rsidRPr="00DF0D5A">
        <w:rPr>
          <w:rFonts w:eastAsia="Times New Roman" w:cstheme="minorHAnsi"/>
          <w:b/>
          <w:noProof/>
          <w:color w:val="000000"/>
          <w:kern w:val="1"/>
          <w:lang w:eastAsia="es-ES"/>
        </w:rPr>
        <mc:AlternateContent>
          <mc:Choice Requires="wps">
            <w:drawing>
              <wp:anchor distT="0" distB="0" distL="114300" distR="114300" simplePos="0" relativeHeight="251801600" behindDoc="0" locked="0" layoutInCell="1" allowOverlap="1" wp14:anchorId="1EF66131" wp14:editId="6CFB675F">
                <wp:simplePos x="0" y="0"/>
                <wp:positionH relativeFrom="column">
                  <wp:posOffset>2133245</wp:posOffset>
                </wp:positionH>
                <wp:positionV relativeFrom="paragraph">
                  <wp:posOffset>24699</wp:posOffset>
                </wp:positionV>
                <wp:extent cx="4453247" cy="94615"/>
                <wp:effectExtent l="0" t="0" r="5080" b="635"/>
                <wp:wrapNone/>
                <wp:docPr id="45" name="45 Rectángulo"/>
                <wp:cNvGraphicFramePr/>
                <a:graphic xmlns:a="http://schemas.openxmlformats.org/drawingml/2006/main">
                  <a:graphicData uri="http://schemas.microsoft.com/office/word/2010/wordprocessingShape">
                    <wps:wsp>
                      <wps:cNvSpPr/>
                      <wps:spPr>
                        <a:xfrm>
                          <a:off x="0" y="0"/>
                          <a:ext cx="4453247" cy="94615"/>
                        </a:xfrm>
                        <a:prstGeom prst="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5 Rectángulo" o:spid="_x0000_s1026" style="position:absolute;margin-left:167.95pt;margin-top:1.95pt;width:350.65pt;height:7.4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" fillcolor="#fac090" stroked="f" strokeweight="2pt"/>
            </w:pict>
          </mc:Fallback>
        </mc:AlternateContent>
      </w:r>
      <w:r w:rsidRPr="00DF0D5A">
        <w:rPr>
          <w:rFonts w:eastAsia="Times New Roman" w:cstheme="minorHAnsi"/>
          <w:b/>
          <w:color w:val="000000"/>
          <w:kern w:val="1"/>
          <w:lang w:val="es-ES_tradnl" w:eastAsia="ar-SA"/>
        </w:rPr>
        <w:t>INVESTIGACIÓN PEDIÁTRICA</w:t>
      </w:r>
    </w:p>
    <w:p w:rsidR="006563D7" w:rsidRPr="00DF0D5A" w:rsidRDefault="006563D7" w:rsidP="006563D7">
      <w:pPr>
        <w:widowControl w:val="0"/>
        <w:overflowPunct w:val="0"/>
        <w:spacing w:after="0"/>
        <w:ind w:left="360"/>
        <w:jc w:val="both"/>
        <w:rPr>
          <w:rFonts w:eastAsia="Times New Roman" w:cstheme="minorHAnsi"/>
          <w:strike/>
          <w:color w:val="000000"/>
          <w:kern w:val="1"/>
          <w:lang w:val="es-ES_tradnl" w:eastAsia="ar-SA"/>
        </w:rPr>
      </w:pPr>
    </w:p>
    <w:p w:rsidR="006563D7" w:rsidRPr="00DF0D5A" w:rsidRDefault="006563D7" w:rsidP="006563D7">
      <w:pPr>
        <w:widowControl w:val="0"/>
        <w:overflowPunct w:val="0"/>
        <w:spacing w:after="0"/>
        <w:ind w:left="567"/>
        <w:jc w:val="both"/>
        <w:rPr>
          <w:rFonts w:eastAsia="Times New Roman" w:cstheme="minorHAnsi"/>
          <w:color w:val="000000"/>
          <w:kern w:val="1"/>
          <w:sz w:val="21"/>
          <w:szCs w:val="21"/>
          <w:lang w:val="es-ES_tradnl" w:eastAsia="ar-SA"/>
        </w:rPr>
      </w:pPr>
      <w:r w:rsidRPr="00DF0D5A">
        <w:rPr>
          <w:rFonts w:eastAsia="Times New Roman" w:cstheme="minorHAnsi"/>
          <w:color w:val="000000"/>
          <w:kern w:val="1"/>
          <w:sz w:val="21"/>
          <w:szCs w:val="21"/>
          <w:lang w:val="es-ES_tradnl" w:eastAsia="ar-SA"/>
        </w:rPr>
        <w:t>Tiene como misión el mejorar la salud de la población pediátrica en Canarias a través del conocimiento derivado de la potenciación de la investigación. Como objetivos se encuentran:</w:t>
      </w:r>
    </w:p>
    <w:p w:rsidR="006563D7" w:rsidRPr="00DF0D5A" w:rsidRDefault="006563D7" w:rsidP="006563D7">
      <w:pPr>
        <w:widowControl w:val="0"/>
        <w:overflowPunct w:val="0"/>
        <w:spacing w:after="0"/>
        <w:ind w:left="567"/>
        <w:jc w:val="both"/>
        <w:rPr>
          <w:rFonts w:eastAsia="Times New Roman" w:cstheme="minorHAnsi"/>
          <w:color w:val="000000"/>
          <w:kern w:val="1"/>
          <w:sz w:val="21"/>
          <w:szCs w:val="21"/>
          <w:lang w:val="es-ES_tradnl" w:eastAsia="ar-SA"/>
        </w:rPr>
      </w:pPr>
    </w:p>
    <w:p w:rsidR="006563D7" w:rsidRPr="00DF0D5A" w:rsidRDefault="006563D7" w:rsidP="006563D7">
      <w:pPr>
        <w:widowControl w:val="0"/>
        <w:numPr>
          <w:ilvl w:val="0"/>
          <w:numId w:val="15"/>
        </w:numPr>
        <w:overflowPunct w:val="0"/>
        <w:spacing w:after="0" w:line="240" w:lineRule="auto"/>
        <w:ind w:left="993" w:hanging="426"/>
        <w:contextualSpacing/>
        <w:jc w:val="both"/>
        <w:rPr>
          <w:rFonts w:eastAsia="Times New Roman" w:cstheme="minorHAnsi"/>
          <w:color w:val="000000"/>
          <w:kern w:val="1"/>
          <w:lang w:val="es-ES_tradnl" w:eastAsia="ar-SA"/>
        </w:rPr>
      </w:pPr>
      <w:r w:rsidRPr="00DF0D5A">
        <w:rPr>
          <w:rFonts w:eastAsia="Times New Roman" w:cstheme="minorHAnsi"/>
          <w:color w:val="000000"/>
          <w:kern w:val="1"/>
          <w:lang w:val="es-ES_tradnl" w:eastAsia="ar-SA"/>
        </w:rPr>
        <w:t>Utilizar la potenciación de la investigación como herramienta para aumentar el conocimiento científico, con la finalidad de mejorar la atención sanitaria prestada a la población pediátrica en Canarias. Se pretende potenciar la investigación de las diferentes áreas de conocimiento pediátricas (oncología, neurología, nefrología, cardiología, endocrinología, digestivo, urgencias, neumología, alergia...) así como desarrollar líneas de investigación para valorar los efectos de las diferencias sociales en la salud de nuestros menores (según cifras de UNICEF, el 30.9% de los menores canarios están en situación de riesgo de exclusión social. Una de las cifras más altas de España).</w:t>
      </w:r>
    </w:p>
    <w:p w:rsidR="006563D7" w:rsidRPr="00174625" w:rsidRDefault="006563D7" w:rsidP="006563D7">
      <w:pPr>
        <w:rPr>
          <w:rFonts w:eastAsia="Times New Roman" w:cstheme="minorHAnsi"/>
          <w:color w:val="000000"/>
          <w:kern w:val="1"/>
          <w:sz w:val="20"/>
          <w:highlight w:val="yellow"/>
          <w:lang w:val="es-ES_tradnl" w:eastAsia="ar-SA"/>
        </w:rPr>
      </w:pPr>
      <w:r w:rsidRPr="00174625">
        <w:rPr>
          <w:rFonts w:eastAsia="Times New Roman" w:cstheme="minorHAnsi"/>
          <w:color w:val="000000"/>
          <w:kern w:val="1"/>
          <w:sz w:val="20"/>
          <w:highlight w:val="yellow"/>
          <w:lang w:val="es-ES_tradnl" w:eastAsia="ar-SA"/>
        </w:rPr>
        <w:br w:type="page"/>
      </w:r>
    </w:p>
    <w:p w:rsidR="006563D7" w:rsidRPr="00DF0D5A" w:rsidRDefault="006563D7" w:rsidP="006563D7">
      <w:pPr>
        <w:widowControl w:val="0"/>
        <w:overflowPunct w:val="0"/>
        <w:spacing w:after="0" w:line="312" w:lineRule="auto"/>
        <w:ind w:left="993"/>
        <w:contextualSpacing/>
        <w:jc w:val="both"/>
        <w:rPr>
          <w:rFonts w:eastAsia="Times New Roman" w:cstheme="minorHAnsi"/>
          <w:color w:val="000000"/>
          <w:kern w:val="1"/>
          <w:lang w:val="es-ES_tradnl" w:eastAsia="ar-SA"/>
        </w:rPr>
      </w:pPr>
      <w:r w:rsidRPr="00DF0D5A">
        <w:rPr>
          <w:rFonts w:eastAsia="Times New Roman" w:cstheme="minorHAnsi"/>
          <w:color w:val="000000"/>
          <w:kern w:val="1"/>
          <w:lang w:val="es-ES_tradnl" w:eastAsia="ar-SA"/>
        </w:rPr>
        <w:t xml:space="preserve">En la actualidad ya están en marcha diferentes líneas de investigación que necesitan de apoyo para seguir profundizando en su conocimiento: </w:t>
      </w:r>
    </w:p>
    <w:p w:rsidR="006563D7" w:rsidRPr="00DF0D5A" w:rsidRDefault="006563D7" w:rsidP="006563D7">
      <w:pPr>
        <w:widowControl w:val="0"/>
        <w:numPr>
          <w:ilvl w:val="0"/>
          <w:numId w:val="16"/>
        </w:numPr>
        <w:overflowPunct w:val="0"/>
        <w:spacing w:after="0" w:line="312" w:lineRule="auto"/>
        <w:ind w:left="1276" w:hanging="283"/>
        <w:contextualSpacing/>
        <w:jc w:val="both"/>
        <w:rPr>
          <w:rFonts w:eastAsia="Times New Roman" w:cstheme="minorHAnsi"/>
          <w:color w:val="000000"/>
          <w:kern w:val="1"/>
          <w:lang w:val="es-ES_tradnl" w:eastAsia="ar-SA"/>
        </w:rPr>
      </w:pPr>
      <w:r w:rsidRPr="00DF0D5A">
        <w:rPr>
          <w:rFonts w:eastAsia="Times New Roman" w:cstheme="minorHAnsi"/>
          <w:color w:val="000000"/>
          <w:kern w:val="1"/>
          <w:lang w:val="es-ES_tradnl" w:eastAsia="ar-SA"/>
        </w:rPr>
        <w:t xml:space="preserve">Diabetes tipo 1: canarias es la comunidad con mayor incidencia de DM1 de España. No se conocen los motivos. </w:t>
      </w:r>
    </w:p>
    <w:p w:rsidR="006563D7" w:rsidRPr="00DF0D5A" w:rsidRDefault="006563D7" w:rsidP="006563D7">
      <w:pPr>
        <w:widowControl w:val="0"/>
        <w:numPr>
          <w:ilvl w:val="0"/>
          <w:numId w:val="16"/>
        </w:numPr>
        <w:overflowPunct w:val="0"/>
        <w:spacing w:after="0" w:line="312" w:lineRule="auto"/>
        <w:ind w:left="1276" w:hanging="283"/>
        <w:contextualSpacing/>
        <w:jc w:val="both"/>
        <w:rPr>
          <w:rFonts w:eastAsia="Times New Roman" w:cstheme="minorHAnsi"/>
          <w:color w:val="000000"/>
          <w:kern w:val="1"/>
          <w:lang w:val="es-ES_tradnl" w:eastAsia="ar-SA"/>
        </w:rPr>
      </w:pPr>
      <w:r w:rsidRPr="00DF0D5A">
        <w:rPr>
          <w:rFonts w:eastAsia="Times New Roman" w:cstheme="minorHAnsi"/>
          <w:color w:val="000000"/>
          <w:kern w:val="1"/>
          <w:lang w:val="es-ES_tradnl" w:eastAsia="ar-SA"/>
        </w:rPr>
        <w:t>Obesidad/sobrepeso: somos la comunidad con mayores índices de obesidad/sobrepeso del país, con las consecuencias sobre la salud que acarrea a medio-largo plazo</w:t>
      </w:r>
    </w:p>
    <w:p w:rsidR="006563D7" w:rsidRPr="00DF0D5A" w:rsidRDefault="006563D7" w:rsidP="006563D7">
      <w:pPr>
        <w:widowControl w:val="0"/>
        <w:numPr>
          <w:ilvl w:val="0"/>
          <w:numId w:val="16"/>
        </w:numPr>
        <w:overflowPunct w:val="0"/>
        <w:spacing w:after="0" w:line="312" w:lineRule="auto"/>
        <w:ind w:left="1276" w:hanging="283"/>
        <w:contextualSpacing/>
        <w:jc w:val="both"/>
        <w:rPr>
          <w:rFonts w:eastAsia="Times New Roman" w:cstheme="minorHAnsi"/>
          <w:color w:val="000000"/>
          <w:kern w:val="1"/>
          <w:lang w:val="es-ES_tradnl" w:eastAsia="ar-SA"/>
        </w:rPr>
      </w:pPr>
      <w:r w:rsidRPr="00DF0D5A">
        <w:rPr>
          <w:rFonts w:eastAsia="Times New Roman" w:cstheme="minorHAnsi"/>
          <w:color w:val="000000"/>
          <w:kern w:val="1"/>
          <w:lang w:val="es-ES_tradnl" w:eastAsia="ar-SA"/>
        </w:rPr>
        <w:t xml:space="preserve">Asma y alergia: una de las comunidades con más casos de asma del país, predominantemente de tipo alérgico. </w:t>
      </w:r>
    </w:p>
    <w:p w:rsidR="006563D7" w:rsidRPr="00DF0D5A" w:rsidRDefault="006563D7" w:rsidP="006563D7">
      <w:pPr>
        <w:widowControl w:val="0"/>
        <w:overflowPunct w:val="0"/>
        <w:spacing w:after="0" w:line="312" w:lineRule="auto"/>
        <w:ind w:left="993"/>
        <w:contextualSpacing/>
        <w:jc w:val="both"/>
        <w:rPr>
          <w:rFonts w:eastAsia="Times New Roman" w:cstheme="minorHAnsi"/>
          <w:color w:val="000000"/>
          <w:kern w:val="1"/>
          <w:lang w:val="es-ES_tradnl" w:eastAsia="ar-SA"/>
        </w:rPr>
      </w:pPr>
    </w:p>
    <w:p w:rsidR="006563D7" w:rsidRPr="00DF0D5A" w:rsidRDefault="006563D7" w:rsidP="006563D7">
      <w:pPr>
        <w:widowControl w:val="0"/>
        <w:numPr>
          <w:ilvl w:val="0"/>
          <w:numId w:val="15"/>
        </w:numPr>
        <w:overflowPunct w:val="0"/>
        <w:spacing w:after="0" w:line="312" w:lineRule="auto"/>
        <w:ind w:left="851" w:hanging="284"/>
        <w:contextualSpacing/>
        <w:jc w:val="both"/>
        <w:rPr>
          <w:rFonts w:eastAsia="Times New Roman" w:cstheme="minorHAnsi"/>
          <w:color w:val="000000"/>
          <w:kern w:val="1"/>
          <w:lang w:val="es-ES_tradnl" w:eastAsia="ar-SA"/>
        </w:rPr>
      </w:pPr>
      <w:r w:rsidRPr="00DF0D5A">
        <w:rPr>
          <w:rFonts w:eastAsia="Times New Roman" w:cstheme="minorHAnsi"/>
          <w:color w:val="000000"/>
          <w:kern w:val="1"/>
          <w:lang w:val="es-ES_tradnl" w:eastAsia="ar-SA"/>
        </w:rPr>
        <w:t xml:space="preserve">Potenciar la formación de profesionales jóvenes en temas relevantes para la especialidad pediátrica, a través de su inclusión en proyectos de investigación. </w:t>
      </w:r>
    </w:p>
    <w:p w:rsidR="006563D7" w:rsidRPr="00DF0D5A" w:rsidRDefault="006563D7" w:rsidP="006563D7">
      <w:pPr>
        <w:widowControl w:val="0"/>
        <w:overflowPunct w:val="0"/>
        <w:spacing w:after="0" w:line="312" w:lineRule="auto"/>
        <w:ind w:left="851"/>
        <w:contextualSpacing/>
        <w:jc w:val="both"/>
        <w:rPr>
          <w:rFonts w:eastAsia="Times New Roman" w:cstheme="minorHAnsi"/>
          <w:color w:val="000000"/>
          <w:kern w:val="1"/>
          <w:lang w:val="es-ES_tradnl" w:eastAsia="ar-SA"/>
        </w:rPr>
      </w:pPr>
    </w:p>
    <w:p w:rsidR="006563D7" w:rsidRPr="00DF0D5A" w:rsidRDefault="006563D7" w:rsidP="006563D7">
      <w:pPr>
        <w:widowControl w:val="0"/>
        <w:numPr>
          <w:ilvl w:val="0"/>
          <w:numId w:val="15"/>
        </w:numPr>
        <w:overflowPunct w:val="0"/>
        <w:spacing w:after="0" w:line="312" w:lineRule="auto"/>
        <w:ind w:left="851" w:hanging="284"/>
        <w:contextualSpacing/>
        <w:jc w:val="both"/>
        <w:rPr>
          <w:rFonts w:eastAsia="Times New Roman" w:cstheme="minorHAnsi"/>
          <w:color w:val="000000"/>
          <w:kern w:val="1"/>
          <w:lang w:val="es-ES_tradnl" w:eastAsia="ar-SA"/>
        </w:rPr>
      </w:pPr>
      <w:r w:rsidRPr="00DF0D5A">
        <w:rPr>
          <w:rFonts w:eastAsia="Times New Roman" w:cstheme="minorHAnsi"/>
          <w:color w:val="000000"/>
          <w:kern w:val="1"/>
          <w:lang w:val="es-ES_tradnl" w:eastAsia="ar-SA"/>
        </w:rPr>
        <w:t>Utilizar el conocimiento adquirido mediante las líneas de investigación desarrolladas y la evidencia científica existente para defender líneas de actuación y políticas sanitarias que beneficien la salud de nuestros niños.</w:t>
      </w:r>
    </w:p>
    <w:p w:rsidR="006563D7" w:rsidRPr="00174625" w:rsidRDefault="006563D7" w:rsidP="006563D7">
      <w:pPr>
        <w:widowControl w:val="0"/>
        <w:overflowPunct w:val="0"/>
        <w:spacing w:after="0" w:line="312" w:lineRule="auto"/>
        <w:ind w:left="360"/>
        <w:jc w:val="both"/>
        <w:rPr>
          <w:rFonts w:eastAsia="Times New Roman" w:cstheme="minorHAnsi"/>
          <w:b/>
          <w:color w:val="000000"/>
          <w:kern w:val="1"/>
          <w:highlight w:val="yellow"/>
          <w:lang w:val="es-ES_tradnl" w:eastAsia="ar-SA"/>
        </w:rPr>
      </w:pPr>
    </w:p>
    <w:p w:rsidR="006563D7" w:rsidRPr="00174625" w:rsidRDefault="006563D7" w:rsidP="006563D7">
      <w:pPr>
        <w:widowControl w:val="0"/>
        <w:overflowPunct w:val="0"/>
        <w:spacing w:after="0" w:line="312" w:lineRule="auto"/>
        <w:ind w:left="360"/>
        <w:jc w:val="both"/>
        <w:rPr>
          <w:rFonts w:eastAsia="Times New Roman" w:cstheme="minorHAnsi"/>
          <w:b/>
          <w:color w:val="000000"/>
          <w:kern w:val="1"/>
          <w:highlight w:val="yellow"/>
          <w:lang w:val="es-ES_tradnl" w:eastAsia="ar-SA"/>
        </w:rPr>
      </w:pPr>
    </w:p>
    <w:p w:rsidR="00DF0D5A" w:rsidRPr="00DF0D5A" w:rsidRDefault="00DF0D5A" w:rsidP="00DF0D5A">
      <w:pPr>
        <w:widowControl w:val="0"/>
        <w:overflowPunct w:val="0"/>
        <w:spacing w:after="0" w:line="360" w:lineRule="auto"/>
        <w:ind w:firstLine="360"/>
        <w:jc w:val="right"/>
        <w:rPr>
          <w:rFonts w:eastAsia="Times New Roman" w:cstheme="minorHAnsi"/>
          <w:b/>
          <w:color w:val="000000"/>
          <w:kern w:val="1"/>
          <w:lang w:val="es-ES_tradnl" w:eastAsia="ar-SA"/>
        </w:rPr>
      </w:pPr>
      <w:r w:rsidRPr="00DF0D5A">
        <w:rPr>
          <w:rFonts w:eastAsia="Times New Roman" w:cstheme="minorHAnsi"/>
          <w:b/>
          <w:color w:val="E36C0A" w:themeColor="accent6" w:themeShade="BF"/>
          <w:kern w:val="1"/>
          <w:lang w:val="es-ES_tradnl" w:eastAsia="ar-SA"/>
        </w:rPr>
        <w:t>Programas de perfeccionamiento profesional / Cooperación</w:t>
      </w:r>
    </w:p>
    <w:p w:rsidR="006563D7" w:rsidRPr="00174625" w:rsidRDefault="006563D7" w:rsidP="006563D7">
      <w:pPr>
        <w:widowControl w:val="0"/>
        <w:overflowPunct w:val="0"/>
        <w:spacing w:after="0" w:line="312" w:lineRule="auto"/>
        <w:ind w:firstLine="360"/>
        <w:jc w:val="both"/>
        <w:rPr>
          <w:rFonts w:eastAsia="Times New Roman" w:cstheme="minorHAnsi"/>
          <w:b/>
          <w:color w:val="000000"/>
          <w:kern w:val="1"/>
          <w:highlight w:val="yellow"/>
          <w:lang w:val="es-ES_tradnl" w:eastAsia="ar-SA"/>
        </w:rPr>
      </w:pPr>
    </w:p>
    <w:p w:rsidR="00DF0D5A" w:rsidRPr="00DF0D5A" w:rsidRDefault="00DF0D5A" w:rsidP="00DF0D5A">
      <w:pPr>
        <w:widowControl w:val="0"/>
        <w:overflowPunct w:val="0"/>
        <w:spacing w:after="0" w:line="312" w:lineRule="auto"/>
        <w:ind w:left="360"/>
        <w:jc w:val="both"/>
        <w:rPr>
          <w:rFonts w:eastAsia="Times New Roman" w:cstheme="minorHAnsi"/>
          <w:b/>
          <w:color w:val="000000"/>
          <w:kern w:val="1"/>
          <w:lang w:val="es-ES_tradnl" w:eastAsia="ar-SA"/>
        </w:rPr>
      </w:pPr>
      <w:r w:rsidRPr="00DF0D5A">
        <w:rPr>
          <w:rFonts w:eastAsia="Times New Roman" w:cstheme="minorHAnsi"/>
          <w:b/>
          <w:noProof/>
          <w:color w:val="000000"/>
          <w:kern w:val="1"/>
          <w:lang w:eastAsia="es-ES"/>
        </w:rPr>
        <mc:AlternateContent>
          <mc:Choice Requires="wps">
            <w:drawing>
              <wp:anchor distT="0" distB="0" distL="114300" distR="114300" simplePos="0" relativeHeight="251823104" behindDoc="0" locked="0" layoutInCell="1" allowOverlap="1" wp14:anchorId="3D8E4D9D" wp14:editId="17445049">
                <wp:simplePos x="0" y="0"/>
                <wp:positionH relativeFrom="column">
                  <wp:posOffset>1863090</wp:posOffset>
                </wp:positionH>
                <wp:positionV relativeFrom="paragraph">
                  <wp:posOffset>69741</wp:posOffset>
                </wp:positionV>
                <wp:extent cx="5067475" cy="94615"/>
                <wp:effectExtent l="0" t="0" r="0" b="635"/>
                <wp:wrapNone/>
                <wp:docPr id="28" name="28 Rectángulo"/>
                <wp:cNvGraphicFramePr/>
                <a:graphic xmlns:a="http://schemas.openxmlformats.org/drawingml/2006/main">
                  <a:graphicData uri="http://schemas.microsoft.com/office/word/2010/wordprocessingShape">
                    <wps:wsp>
                      <wps:cNvSpPr/>
                      <wps:spPr>
                        <a:xfrm>
                          <a:off x="0" y="0"/>
                          <a:ext cx="5067475" cy="94615"/>
                        </a:xfrm>
                        <a:prstGeom prst="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8 Rectángulo" o:spid="_x0000_s1026" style="position:absolute;margin-left:146.7pt;margin-top:5.5pt;width:399pt;height:7.4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" fillcolor="#fac090" stroked="f" strokeweight="2pt"/>
            </w:pict>
          </mc:Fallback>
        </mc:AlternateContent>
      </w:r>
      <w:r w:rsidRPr="00DF0D5A">
        <w:rPr>
          <w:rFonts w:eastAsia="Times New Roman" w:cstheme="minorHAnsi"/>
          <w:b/>
          <w:color w:val="000000"/>
          <w:kern w:val="1"/>
          <w:lang w:val="es-ES_tradnl" w:eastAsia="ar-SA"/>
        </w:rPr>
        <w:t xml:space="preserve"> CIRUGÍA TORÁCICA</w:t>
      </w:r>
    </w:p>
    <w:p w:rsidR="00DF0D5A" w:rsidRPr="00DF0D5A" w:rsidRDefault="00DF0D5A" w:rsidP="00DF0D5A">
      <w:pPr>
        <w:widowControl w:val="0"/>
        <w:overflowPunct w:val="0"/>
        <w:spacing w:after="0" w:line="312" w:lineRule="auto"/>
        <w:ind w:left="360"/>
        <w:jc w:val="both"/>
        <w:rPr>
          <w:rFonts w:eastAsia="Times New Roman" w:cstheme="minorHAnsi"/>
          <w:b/>
          <w:color w:val="000000"/>
          <w:kern w:val="1"/>
          <w:lang w:val="es-ES_tradnl" w:eastAsia="ar-SA"/>
        </w:rPr>
      </w:pPr>
    </w:p>
    <w:p w:rsidR="00DF0D5A" w:rsidRPr="00DF0D5A" w:rsidRDefault="00DF0D5A" w:rsidP="00DF0D5A">
      <w:pPr>
        <w:widowControl w:val="0"/>
        <w:overflowPunct w:val="0"/>
        <w:spacing w:after="0" w:line="312" w:lineRule="auto"/>
        <w:ind w:left="360"/>
        <w:jc w:val="both"/>
        <w:rPr>
          <w:rFonts w:eastAsia="Times New Roman" w:cstheme="minorHAnsi"/>
          <w:b/>
          <w:color w:val="000000"/>
          <w:kern w:val="1"/>
          <w:sz w:val="20"/>
          <w:lang w:val="es-ES_tradnl" w:eastAsia="ar-SA"/>
        </w:rPr>
      </w:pPr>
      <w:r w:rsidRPr="00DF0D5A">
        <w:rPr>
          <w:rFonts w:eastAsia="Times New Roman" w:cstheme="minorHAnsi"/>
          <w:color w:val="000000"/>
          <w:kern w:val="1"/>
          <w:sz w:val="20"/>
          <w:lang w:val="es-ES_tradnl" w:eastAsia="ar-SA"/>
        </w:rPr>
        <w:t>Se trata de capacitar en cirugía, especialmente en aquellas técnicas mínimamente invasivas (</w:t>
      </w:r>
      <w:proofErr w:type="spellStart"/>
      <w:r w:rsidRPr="00DF0D5A">
        <w:rPr>
          <w:rFonts w:eastAsia="Times New Roman" w:cstheme="minorHAnsi"/>
          <w:color w:val="000000"/>
          <w:kern w:val="1"/>
          <w:sz w:val="20"/>
          <w:lang w:val="es-ES_tradnl" w:eastAsia="ar-SA"/>
        </w:rPr>
        <w:t>videotoracoscopia</w:t>
      </w:r>
      <w:proofErr w:type="spellEnd"/>
      <w:r w:rsidRPr="00DF0D5A">
        <w:rPr>
          <w:rFonts w:eastAsia="Times New Roman" w:cstheme="minorHAnsi"/>
          <w:color w:val="000000"/>
          <w:kern w:val="1"/>
          <w:sz w:val="20"/>
          <w:lang w:val="es-ES_tradnl" w:eastAsia="ar-SA"/>
        </w:rPr>
        <w:t>), mediante formación presencial (cursos y congresos) y realización de documentos y artículos de la especialidad.</w:t>
      </w:r>
      <w:r w:rsidRPr="00DF0D5A">
        <w:rPr>
          <w:rFonts w:eastAsia="Times New Roman" w:cstheme="minorHAnsi"/>
          <w:b/>
          <w:color w:val="000000"/>
          <w:kern w:val="1"/>
          <w:sz w:val="20"/>
          <w:lang w:val="es-ES_tradnl" w:eastAsia="ar-SA"/>
        </w:rPr>
        <w:t xml:space="preserve"> </w:t>
      </w:r>
    </w:p>
    <w:p w:rsidR="006563D7" w:rsidRPr="00174625" w:rsidRDefault="006563D7" w:rsidP="006563D7">
      <w:pPr>
        <w:widowControl w:val="0"/>
        <w:overflowPunct w:val="0"/>
        <w:spacing w:after="0" w:line="312" w:lineRule="auto"/>
        <w:ind w:left="360"/>
        <w:jc w:val="both"/>
        <w:rPr>
          <w:rFonts w:eastAsia="Times New Roman" w:cstheme="minorHAnsi"/>
          <w:b/>
          <w:color w:val="000000"/>
          <w:kern w:val="1"/>
          <w:sz w:val="20"/>
          <w:highlight w:val="yellow"/>
          <w:lang w:val="es-ES_tradnl" w:eastAsia="ar-SA"/>
        </w:rPr>
      </w:pPr>
    </w:p>
    <w:p w:rsidR="006563D7" w:rsidRPr="00174625" w:rsidRDefault="006563D7" w:rsidP="006563D7">
      <w:pPr>
        <w:widowControl w:val="0"/>
        <w:overflowPunct w:val="0"/>
        <w:spacing w:after="0" w:line="312" w:lineRule="auto"/>
        <w:ind w:left="360"/>
        <w:jc w:val="both"/>
        <w:rPr>
          <w:rFonts w:eastAsia="Times New Roman" w:cstheme="minorHAnsi"/>
          <w:color w:val="000000"/>
          <w:kern w:val="1"/>
          <w:sz w:val="20"/>
          <w:highlight w:val="yellow"/>
          <w:lang w:val="es-ES_tradnl" w:eastAsia="ar-SA"/>
        </w:rPr>
      </w:pPr>
    </w:p>
    <w:p w:rsidR="00DF0D5A" w:rsidRPr="00393B9A" w:rsidRDefault="00A44204" w:rsidP="00DF0D5A">
      <w:pPr>
        <w:spacing w:line="312" w:lineRule="auto"/>
        <w:ind w:left="360"/>
        <w:jc w:val="both"/>
        <w:rPr>
          <w:rFonts w:cstheme="minorHAnsi"/>
          <w:b/>
          <w:color w:val="000000"/>
          <w:lang w:val="es-ES_tradnl"/>
        </w:rPr>
      </w:pPr>
      <w:r w:rsidRPr="00DF0D5A">
        <w:rPr>
          <w:rFonts w:eastAsia="Times New Roman" w:cstheme="minorHAnsi"/>
          <w:b/>
          <w:noProof/>
          <w:color w:val="000000"/>
          <w:kern w:val="1"/>
          <w:lang w:eastAsia="es-ES"/>
        </w:rPr>
        <mc:AlternateContent>
          <mc:Choice Requires="wps">
            <w:drawing>
              <wp:anchor distT="0" distB="0" distL="114300" distR="114300" simplePos="0" relativeHeight="251829248" behindDoc="0" locked="0" layoutInCell="1" allowOverlap="1" wp14:anchorId="6934D834" wp14:editId="2B57202E">
                <wp:simplePos x="0" y="0"/>
                <wp:positionH relativeFrom="column">
                  <wp:posOffset>2314575</wp:posOffset>
                </wp:positionH>
                <wp:positionV relativeFrom="paragraph">
                  <wp:posOffset>62865</wp:posOffset>
                </wp:positionV>
                <wp:extent cx="5067300" cy="94615"/>
                <wp:effectExtent l="0" t="0" r="0" b="635"/>
                <wp:wrapNone/>
                <wp:docPr id="6" name="6 Rectángulo"/>
                <wp:cNvGraphicFramePr/>
                <a:graphic xmlns:a="http://schemas.openxmlformats.org/drawingml/2006/main">
                  <a:graphicData uri="http://schemas.microsoft.com/office/word/2010/wordprocessingShape">
                    <wps:wsp>
                      <wps:cNvSpPr/>
                      <wps:spPr>
                        <a:xfrm>
                          <a:off x="0" y="0"/>
                          <a:ext cx="5067300" cy="94615"/>
                        </a:xfrm>
                        <a:prstGeom prst="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6 Rectángulo" o:spid="_x0000_s1026" style="position:absolute;margin-left:182.25pt;margin-top:4.95pt;width:399pt;height:7.45pt;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" fillcolor="#fac090" stroked="f" strokeweight="2pt"/>
            </w:pict>
          </mc:Fallback>
        </mc:AlternateContent>
      </w:r>
      <w:r w:rsidR="00DF0D5A">
        <w:rPr>
          <w:rFonts w:cstheme="minorHAnsi"/>
          <w:b/>
          <w:color w:val="000000"/>
          <w:lang w:val="es-ES_tradnl"/>
        </w:rPr>
        <w:t>ABORDAJE PACIENTE CRÓNICO</w:t>
      </w:r>
    </w:p>
    <w:p w:rsidR="00DF0D5A" w:rsidRDefault="00DF0D5A" w:rsidP="00DF0D5A">
      <w:pPr>
        <w:spacing w:line="360" w:lineRule="auto"/>
        <w:ind w:left="360"/>
        <w:jc w:val="both"/>
        <w:rPr>
          <w:rFonts w:cstheme="minorHAnsi"/>
          <w:color w:val="000000"/>
          <w:sz w:val="20"/>
          <w:lang w:val="es-ES_tradnl"/>
        </w:rPr>
      </w:pPr>
    </w:p>
    <w:p w:rsidR="00DF0D5A" w:rsidRDefault="00DF0D5A" w:rsidP="00DF0D5A">
      <w:pPr>
        <w:spacing w:line="360" w:lineRule="auto"/>
        <w:ind w:left="360"/>
        <w:jc w:val="both"/>
        <w:rPr>
          <w:rFonts w:cstheme="minorHAnsi"/>
          <w:color w:val="000000"/>
          <w:sz w:val="20"/>
          <w:lang w:val="es-ES_tradnl"/>
        </w:rPr>
      </w:pPr>
      <w:r w:rsidRPr="00CD26CC">
        <w:rPr>
          <w:rFonts w:cstheme="minorHAnsi"/>
          <w:color w:val="000000"/>
          <w:sz w:val="20"/>
          <w:lang w:val="es-ES_tradnl"/>
        </w:rPr>
        <w:t xml:space="preserve">Una intervención precoz adaptada al riesgo cardiovascular que presenta el paciente con DM2 incluye modificaciones en el estilo de vida, un óptimo control glucémico, lipídico y de la presión arterial siendo fundamentales para reducir el riesgo cardiovascular y prevenir complicaciones. La adecuación del tratamiento farmacológico a las características de cada paciente con DM2, con el empleo de fármacos que hayan demostrado disminuir la morbimortalidad cardiovascular, proporciona beneficios en la reducción de las complicaciones micro y </w:t>
      </w:r>
      <w:proofErr w:type="spellStart"/>
      <w:r w:rsidRPr="00CD26CC">
        <w:rPr>
          <w:rFonts w:cstheme="minorHAnsi"/>
          <w:color w:val="000000"/>
          <w:sz w:val="20"/>
          <w:lang w:val="es-ES_tradnl"/>
        </w:rPr>
        <w:t>macrovasculares</w:t>
      </w:r>
      <w:proofErr w:type="spellEnd"/>
      <w:r w:rsidRPr="00CD26CC">
        <w:rPr>
          <w:rFonts w:cstheme="minorHAnsi"/>
          <w:color w:val="000000"/>
          <w:sz w:val="20"/>
          <w:lang w:val="es-ES_tradnl"/>
        </w:rPr>
        <w:t xml:space="preserve">. A lo largo la actividad se </w:t>
      </w:r>
      <w:proofErr w:type="gramStart"/>
      <w:r w:rsidRPr="00CD26CC">
        <w:rPr>
          <w:rFonts w:cstheme="minorHAnsi"/>
          <w:color w:val="000000"/>
          <w:sz w:val="20"/>
          <w:lang w:val="es-ES_tradnl"/>
        </w:rPr>
        <w:t>repasaron</w:t>
      </w:r>
      <w:proofErr w:type="gramEnd"/>
      <w:r w:rsidRPr="00CD26CC">
        <w:rPr>
          <w:rFonts w:cstheme="minorHAnsi"/>
          <w:color w:val="000000"/>
          <w:sz w:val="20"/>
          <w:lang w:val="es-ES_tradnl"/>
        </w:rPr>
        <w:t xml:space="preserve"> los aspectos claves relacionados con la prevención de las complicaciones macro y </w:t>
      </w:r>
      <w:proofErr w:type="spellStart"/>
      <w:r w:rsidRPr="00CD26CC">
        <w:rPr>
          <w:rFonts w:cstheme="minorHAnsi"/>
          <w:color w:val="000000"/>
          <w:sz w:val="20"/>
          <w:lang w:val="es-ES_tradnl"/>
        </w:rPr>
        <w:t>microvasculares</w:t>
      </w:r>
      <w:proofErr w:type="spellEnd"/>
      <w:r w:rsidRPr="00CD26CC">
        <w:rPr>
          <w:rFonts w:cstheme="minorHAnsi"/>
          <w:color w:val="000000"/>
          <w:sz w:val="20"/>
          <w:lang w:val="es-ES_tradnl"/>
        </w:rPr>
        <w:t>.</w:t>
      </w:r>
    </w:p>
    <w:p w:rsidR="00DF0D5A" w:rsidRDefault="00DF0D5A">
      <w:pPr>
        <w:rPr>
          <w:rFonts w:cstheme="minorHAnsi"/>
          <w:color w:val="000000"/>
          <w:sz w:val="20"/>
          <w:lang w:val="es-ES_tradnl"/>
        </w:rPr>
      </w:pPr>
      <w:r>
        <w:rPr>
          <w:rFonts w:cstheme="minorHAnsi"/>
          <w:color w:val="000000"/>
          <w:sz w:val="20"/>
          <w:lang w:val="es-ES_tradnl"/>
        </w:rPr>
        <w:br w:type="page"/>
      </w:r>
    </w:p>
    <w:p w:rsidR="00DF0D5A" w:rsidRPr="00393B9A" w:rsidRDefault="00DF0D5A" w:rsidP="00DF0D5A">
      <w:pPr>
        <w:shd w:val="clear" w:color="auto" w:fill="FFFFFF"/>
        <w:spacing w:before="45" w:line="360" w:lineRule="auto"/>
        <w:ind w:firstLine="360"/>
        <w:contextualSpacing/>
        <w:jc w:val="both"/>
        <w:rPr>
          <w:rFonts w:cstheme="minorHAnsi"/>
          <w:b/>
          <w:lang w:val="es-ES_tradnl"/>
        </w:rPr>
      </w:pPr>
      <w:r>
        <w:rPr>
          <w:rFonts w:cstheme="minorHAnsi"/>
          <w:b/>
          <w:noProof/>
          <w:color w:val="000000"/>
          <w:lang w:eastAsia="es-ES"/>
        </w:rPr>
        <mc:AlternateContent>
          <mc:Choice Requires="wps">
            <w:drawing>
              <wp:anchor distT="0" distB="0" distL="114300" distR="114300" simplePos="0" relativeHeight="251825152" behindDoc="0" locked="0" layoutInCell="1" allowOverlap="1" wp14:anchorId="39C1C9DC" wp14:editId="5A69C753">
                <wp:simplePos x="0" y="0"/>
                <wp:positionH relativeFrom="column">
                  <wp:posOffset>2672080</wp:posOffset>
                </wp:positionH>
                <wp:positionV relativeFrom="paragraph">
                  <wp:posOffset>36830</wp:posOffset>
                </wp:positionV>
                <wp:extent cx="4452620" cy="94615"/>
                <wp:effectExtent l="0" t="0" r="5080" b="635"/>
                <wp:wrapNone/>
                <wp:docPr id="33" name="33 Rectángulo"/>
                <wp:cNvGraphicFramePr/>
                <a:graphic xmlns:a="http://schemas.openxmlformats.org/drawingml/2006/main">
                  <a:graphicData uri="http://schemas.microsoft.com/office/word/2010/wordprocessingShape">
                    <wps:wsp>
                      <wps:cNvSpPr/>
                      <wps:spPr>
                        <a:xfrm>
                          <a:off x="0" y="0"/>
                          <a:ext cx="4452620" cy="9461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3 Rectángulo" o:spid="_x0000_s1026" style="position:absolute;margin-left:210.4pt;margin-top:2.9pt;width:350.6pt;height:7.45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" fillcolor="#fabf8f [1945]" stroked="f" strokeweight="2pt"/>
            </w:pict>
          </mc:Fallback>
        </mc:AlternateContent>
      </w:r>
      <w:r w:rsidR="00FE7DA8">
        <w:rPr>
          <w:rFonts w:cstheme="minorHAnsi"/>
          <w:b/>
          <w:noProof/>
          <w:color w:val="000000"/>
          <w:lang w:eastAsia="es-ES"/>
        </w:rPr>
        <w:t>CLAUDIA</w:t>
      </w:r>
      <w:r>
        <w:rPr>
          <w:rFonts w:cstheme="minorHAnsi"/>
          <w:b/>
          <w:lang w:val="es-ES_tradnl"/>
        </w:rPr>
        <w:t xml:space="preserve"> </w:t>
      </w:r>
      <w:r w:rsidRPr="00393B9A">
        <w:rPr>
          <w:rFonts w:cstheme="minorHAnsi"/>
          <w:b/>
          <w:lang w:val="es-ES_tradnl"/>
        </w:rPr>
        <w:t xml:space="preserve">COOPERACIÓN </w:t>
      </w:r>
      <w:r w:rsidR="00FE7DA8">
        <w:rPr>
          <w:rFonts w:cstheme="minorHAnsi"/>
          <w:b/>
          <w:lang w:val="es-ES_tradnl"/>
        </w:rPr>
        <w:t>SANITARIA</w:t>
      </w:r>
    </w:p>
    <w:p w:rsidR="00DF0D5A" w:rsidRPr="00393B9A" w:rsidRDefault="00DF0D5A" w:rsidP="00DF0D5A">
      <w:pPr>
        <w:spacing w:line="360" w:lineRule="auto"/>
        <w:ind w:left="360"/>
        <w:jc w:val="both"/>
        <w:rPr>
          <w:rFonts w:cstheme="minorHAnsi"/>
          <w:color w:val="000000"/>
          <w:lang w:val="es-ES_tradnl"/>
        </w:rPr>
      </w:pPr>
    </w:p>
    <w:p w:rsidR="00DF0D5A" w:rsidRDefault="00DF0D5A" w:rsidP="00DF0D5A">
      <w:pPr>
        <w:spacing w:line="360" w:lineRule="auto"/>
        <w:ind w:left="360"/>
        <w:jc w:val="both"/>
        <w:rPr>
          <w:rFonts w:cstheme="minorHAnsi"/>
          <w:color w:val="000000"/>
          <w:sz w:val="20"/>
          <w:lang w:val="es-ES_tradnl"/>
        </w:rPr>
      </w:pPr>
      <w:r w:rsidRPr="007C4FE8">
        <w:rPr>
          <w:rFonts w:cstheme="minorHAnsi"/>
          <w:color w:val="000000"/>
          <w:sz w:val="20"/>
          <w:lang w:val="es-ES_tradnl"/>
        </w:rPr>
        <w:t xml:space="preserve">Su finalidad consiste en mejorar el equipamiento y el nivel de conocimiento del personal asistencial en los centros de salud municipal de </w:t>
      </w:r>
      <w:proofErr w:type="spellStart"/>
      <w:r w:rsidRPr="007C4FE8">
        <w:rPr>
          <w:rFonts w:cstheme="minorHAnsi"/>
          <w:color w:val="000000"/>
          <w:sz w:val="20"/>
          <w:lang w:val="es-ES_tradnl"/>
        </w:rPr>
        <w:t>Nouadhibou</w:t>
      </w:r>
      <w:proofErr w:type="spellEnd"/>
      <w:r w:rsidRPr="007C4FE8">
        <w:rPr>
          <w:rFonts w:cstheme="minorHAnsi"/>
          <w:color w:val="000000"/>
          <w:sz w:val="20"/>
          <w:lang w:val="es-ES_tradnl"/>
        </w:rPr>
        <w:t xml:space="preserve"> (Mauritania). Igualmente la asistencia directa a la población por parte de médicos especialistas de Las Palmas, la organización de dichos centros de salud y el reciclaje de los profesionales locales en centros asistenciales de Las Palmas.</w:t>
      </w:r>
      <w:r>
        <w:rPr>
          <w:rFonts w:cstheme="minorHAnsi"/>
          <w:color w:val="000000"/>
          <w:sz w:val="20"/>
          <w:lang w:val="es-ES_tradnl"/>
        </w:rPr>
        <w:t xml:space="preserve"> </w:t>
      </w:r>
    </w:p>
    <w:p w:rsidR="00DF0D5A" w:rsidRDefault="00DF0D5A" w:rsidP="00DF0D5A">
      <w:pPr>
        <w:spacing w:line="360" w:lineRule="auto"/>
        <w:ind w:left="360"/>
        <w:jc w:val="both"/>
        <w:rPr>
          <w:rFonts w:cstheme="minorHAnsi"/>
          <w:color w:val="000000"/>
          <w:sz w:val="20"/>
          <w:lang w:val="es-ES_tradnl"/>
        </w:rPr>
      </w:pPr>
    </w:p>
    <w:p w:rsidR="00DF0D5A" w:rsidRDefault="00DF0D5A" w:rsidP="00DF0D5A">
      <w:pPr>
        <w:spacing w:line="360" w:lineRule="auto"/>
        <w:ind w:left="360"/>
        <w:jc w:val="both"/>
        <w:rPr>
          <w:rFonts w:cstheme="minorHAnsi"/>
          <w:color w:val="000000"/>
          <w:sz w:val="20"/>
          <w:lang w:val="es-ES_tradnl"/>
        </w:rPr>
      </w:pPr>
      <w:r>
        <w:rPr>
          <w:rFonts w:cstheme="minorHAnsi"/>
          <w:color w:val="000000"/>
          <w:sz w:val="20"/>
          <w:lang w:val="es-ES_tradnl"/>
        </w:rPr>
        <w:t>En 2021 este proyecto ha incluido entre sus objetivos la cooperación educacional internacional. Mediante dos subvenciones concedidas por el Excmo. Cabildo de Gran Canaria, por importe de 100.000 y 40.000 euros, se han rehabilitado:</w:t>
      </w:r>
    </w:p>
    <w:p w:rsidR="00DF0D5A" w:rsidRDefault="00DF0D5A" w:rsidP="00DF0D5A">
      <w:pPr>
        <w:spacing w:line="360" w:lineRule="auto"/>
        <w:ind w:left="360"/>
        <w:jc w:val="both"/>
        <w:rPr>
          <w:rFonts w:cstheme="minorHAnsi"/>
          <w:color w:val="000000"/>
          <w:sz w:val="20"/>
          <w:lang w:val="es-ES_tradnl"/>
        </w:rPr>
      </w:pPr>
    </w:p>
    <w:p w:rsidR="00DF0D5A" w:rsidRDefault="00DF0D5A" w:rsidP="00DF0D5A">
      <w:pPr>
        <w:pStyle w:val="Prrafodelista"/>
        <w:widowControl w:val="0"/>
        <w:numPr>
          <w:ilvl w:val="0"/>
          <w:numId w:val="33"/>
        </w:numPr>
        <w:overflowPunct w:val="0"/>
        <w:spacing w:after="0" w:line="360" w:lineRule="auto"/>
        <w:ind w:left="709" w:hanging="283"/>
        <w:jc w:val="both"/>
        <w:rPr>
          <w:rFonts w:cstheme="minorHAnsi"/>
          <w:color w:val="000000"/>
          <w:sz w:val="20"/>
          <w:lang w:val="es-ES_tradnl"/>
        </w:rPr>
      </w:pPr>
      <w:r>
        <w:rPr>
          <w:rFonts w:cstheme="minorHAnsi"/>
          <w:color w:val="000000"/>
          <w:sz w:val="20"/>
          <w:lang w:val="es-ES_tradnl"/>
        </w:rPr>
        <w:t xml:space="preserve">Construcción de seis aulas en beneficio de la comunidad de </w:t>
      </w:r>
      <w:proofErr w:type="spellStart"/>
      <w:r>
        <w:rPr>
          <w:rFonts w:cstheme="minorHAnsi"/>
          <w:color w:val="000000"/>
          <w:sz w:val="20"/>
          <w:lang w:val="es-ES_tradnl"/>
        </w:rPr>
        <w:t>Nouadhibou</w:t>
      </w:r>
      <w:proofErr w:type="spellEnd"/>
      <w:r>
        <w:rPr>
          <w:rFonts w:cstheme="minorHAnsi"/>
          <w:color w:val="000000"/>
          <w:sz w:val="20"/>
          <w:lang w:val="es-ES_tradnl"/>
        </w:rPr>
        <w:t>.</w:t>
      </w:r>
    </w:p>
    <w:p w:rsidR="00DF0D5A" w:rsidRDefault="00DF0D5A" w:rsidP="00DF0D5A">
      <w:pPr>
        <w:pStyle w:val="Prrafodelista"/>
        <w:widowControl w:val="0"/>
        <w:numPr>
          <w:ilvl w:val="0"/>
          <w:numId w:val="33"/>
        </w:numPr>
        <w:overflowPunct w:val="0"/>
        <w:spacing w:after="0" w:line="360" w:lineRule="auto"/>
        <w:ind w:left="709" w:hanging="283"/>
        <w:jc w:val="both"/>
        <w:rPr>
          <w:rFonts w:cstheme="minorHAnsi"/>
          <w:color w:val="000000"/>
          <w:sz w:val="20"/>
          <w:lang w:val="es-ES_tradnl"/>
        </w:rPr>
      </w:pPr>
      <w:r w:rsidRPr="00ED0F72">
        <w:rPr>
          <w:rFonts w:cstheme="minorHAnsi"/>
          <w:color w:val="000000"/>
          <w:sz w:val="20"/>
          <w:lang w:val="es-ES_tradnl"/>
        </w:rPr>
        <w:t xml:space="preserve">Seis aulas, biblioteca y ocho letrinas del colegio </w:t>
      </w:r>
      <w:r>
        <w:rPr>
          <w:rFonts w:cstheme="minorHAnsi"/>
          <w:color w:val="000000"/>
          <w:sz w:val="20"/>
          <w:lang w:val="es-ES_tradnl"/>
        </w:rPr>
        <w:t>Bagdad.</w:t>
      </w:r>
    </w:p>
    <w:p w:rsidR="00DF0D5A" w:rsidRPr="00D74BA1" w:rsidRDefault="00DF0D5A" w:rsidP="00DF0D5A">
      <w:pPr>
        <w:pStyle w:val="Prrafodelista"/>
        <w:widowControl w:val="0"/>
        <w:numPr>
          <w:ilvl w:val="0"/>
          <w:numId w:val="33"/>
        </w:numPr>
        <w:overflowPunct w:val="0"/>
        <w:spacing w:after="0" w:line="360" w:lineRule="auto"/>
        <w:ind w:left="709" w:hanging="283"/>
        <w:jc w:val="both"/>
        <w:rPr>
          <w:rFonts w:cstheme="minorHAnsi"/>
          <w:color w:val="000000"/>
          <w:sz w:val="20"/>
          <w:lang w:val="es-ES_tradnl"/>
        </w:rPr>
      </w:pPr>
      <w:r>
        <w:rPr>
          <w:rFonts w:cstheme="minorHAnsi"/>
          <w:color w:val="000000"/>
          <w:sz w:val="20"/>
          <w:lang w:val="es-ES_tradnl"/>
        </w:rPr>
        <w:t xml:space="preserve">Seis aulas, biblioteca y ocho letrinas del colegio </w:t>
      </w:r>
      <w:proofErr w:type="spellStart"/>
      <w:r>
        <w:rPr>
          <w:rFonts w:cstheme="minorHAnsi"/>
          <w:color w:val="000000"/>
          <w:sz w:val="20"/>
          <w:lang w:val="es-ES_tradnl"/>
        </w:rPr>
        <w:t>Darsalam</w:t>
      </w:r>
      <w:proofErr w:type="spellEnd"/>
      <w:r>
        <w:rPr>
          <w:rFonts w:cstheme="minorHAnsi"/>
          <w:color w:val="000000"/>
          <w:sz w:val="20"/>
          <w:lang w:val="es-ES_tradnl"/>
        </w:rPr>
        <w:t>.</w:t>
      </w:r>
    </w:p>
    <w:p w:rsidR="00DF0D5A" w:rsidRDefault="00DF0D5A" w:rsidP="00DF0D5A">
      <w:pPr>
        <w:spacing w:line="360" w:lineRule="auto"/>
        <w:ind w:left="360"/>
        <w:jc w:val="both"/>
        <w:rPr>
          <w:rFonts w:cstheme="minorHAnsi"/>
          <w:color w:val="000000"/>
          <w:sz w:val="20"/>
          <w:lang w:val="es-ES_tradnl"/>
        </w:rPr>
      </w:pPr>
    </w:p>
    <w:p w:rsidR="00DF0D5A" w:rsidRDefault="00DF0D5A" w:rsidP="00DF0D5A">
      <w:pPr>
        <w:spacing w:line="360" w:lineRule="auto"/>
        <w:ind w:left="360"/>
        <w:jc w:val="both"/>
        <w:rPr>
          <w:rFonts w:cstheme="minorHAnsi"/>
          <w:color w:val="000000"/>
          <w:sz w:val="20"/>
          <w:lang w:val="es-ES_tradnl"/>
        </w:rPr>
      </w:pPr>
      <w:r>
        <w:rPr>
          <w:rFonts w:cstheme="minorHAnsi"/>
          <w:color w:val="000000"/>
          <w:sz w:val="20"/>
          <w:lang w:val="es-ES_tradnl"/>
        </w:rPr>
        <w:t>Para la obtención de esta subvención ha sido crucial la negociación del Director del proyecto Fernando Gómez Toledo, con el Cabildo de Gran Canaria. Se estima que aproximadamente 14.000 niños puedan beneficiarse de esta inversión llevada a cabo por la Fundación.</w:t>
      </w:r>
    </w:p>
    <w:p w:rsidR="00DF0D5A" w:rsidRDefault="00DF0D5A" w:rsidP="00DF0D5A">
      <w:pPr>
        <w:spacing w:line="360" w:lineRule="auto"/>
        <w:ind w:left="360"/>
        <w:jc w:val="both"/>
        <w:rPr>
          <w:rFonts w:cstheme="minorHAnsi"/>
          <w:color w:val="000000"/>
          <w:sz w:val="20"/>
          <w:lang w:val="es-ES_tradnl"/>
        </w:rPr>
      </w:pPr>
    </w:p>
    <w:p w:rsidR="00DF0D5A" w:rsidRDefault="00DF0D5A" w:rsidP="00DF0D5A">
      <w:pPr>
        <w:spacing w:line="360" w:lineRule="auto"/>
        <w:ind w:left="360"/>
        <w:jc w:val="both"/>
        <w:rPr>
          <w:rFonts w:cstheme="minorHAnsi"/>
          <w:color w:val="000000"/>
          <w:sz w:val="20"/>
          <w:lang w:val="es-ES_tradnl"/>
        </w:rPr>
      </w:pPr>
      <w:r>
        <w:rPr>
          <w:rFonts w:cstheme="minorHAnsi"/>
          <w:color w:val="000000"/>
          <w:sz w:val="20"/>
          <w:lang w:val="es-ES_tradnl"/>
        </w:rPr>
        <w:t>Han llevado a cabo las obras de rehabilitación las empresas mauritanas ETS TECHELATEN SARL, EST BRAHIM AHMED E.B.A.-BTP.</w:t>
      </w:r>
    </w:p>
    <w:p w:rsidR="00DF0D5A" w:rsidRDefault="00DF0D5A">
      <w:pPr>
        <w:rPr>
          <w:rFonts w:cstheme="minorHAnsi"/>
          <w:color w:val="000000"/>
          <w:sz w:val="20"/>
          <w:lang w:val="es-ES_tradnl"/>
        </w:rPr>
      </w:pPr>
      <w:r>
        <w:rPr>
          <w:rFonts w:cstheme="minorHAnsi"/>
          <w:color w:val="000000"/>
          <w:sz w:val="20"/>
          <w:lang w:val="es-ES_tradnl"/>
        </w:rPr>
        <w:br w:type="page"/>
      </w:r>
    </w:p>
    <w:p w:rsidR="00DF0D5A" w:rsidRDefault="00DF0D5A" w:rsidP="00DF0D5A">
      <w:pPr>
        <w:spacing w:line="360" w:lineRule="auto"/>
        <w:ind w:left="360"/>
        <w:jc w:val="both"/>
        <w:rPr>
          <w:rFonts w:cstheme="minorHAnsi"/>
          <w:color w:val="000000"/>
          <w:sz w:val="20"/>
          <w:lang w:val="es-ES_tradnl"/>
        </w:rPr>
      </w:pPr>
    </w:p>
    <w:p w:rsidR="00DF0D5A" w:rsidRDefault="00DF0D5A" w:rsidP="00DF0D5A">
      <w:pPr>
        <w:spacing w:line="360" w:lineRule="auto"/>
        <w:ind w:left="360"/>
        <w:jc w:val="both"/>
        <w:rPr>
          <w:rFonts w:cstheme="minorHAnsi"/>
          <w:color w:val="000000"/>
          <w:sz w:val="20"/>
          <w:lang w:val="es-ES_tradnl"/>
        </w:rPr>
      </w:pPr>
    </w:p>
    <w:p w:rsidR="00DF0D5A" w:rsidRPr="00393B9A" w:rsidRDefault="00DF0D5A" w:rsidP="00DF0D5A">
      <w:pPr>
        <w:autoSpaceDE w:val="0"/>
        <w:autoSpaceDN w:val="0"/>
        <w:adjustRightInd w:val="0"/>
        <w:rPr>
          <w:rFonts w:cstheme="minorHAnsi"/>
          <w:b/>
          <w:color w:val="000000"/>
          <w:sz w:val="20"/>
          <w:szCs w:val="20"/>
          <w:lang w:val="es-ES_tradnl"/>
        </w:rPr>
      </w:pPr>
    </w:p>
    <w:p w:rsidR="00DF0D5A" w:rsidRPr="00E25A88" w:rsidRDefault="00DF0D5A" w:rsidP="00DF0D5A">
      <w:pPr>
        <w:pStyle w:val="Prrafodelista"/>
        <w:widowControl w:val="0"/>
        <w:numPr>
          <w:ilvl w:val="0"/>
          <w:numId w:val="14"/>
        </w:numPr>
        <w:overflowPunct w:val="0"/>
        <w:autoSpaceDE w:val="0"/>
        <w:autoSpaceDN w:val="0"/>
        <w:adjustRightInd w:val="0"/>
        <w:spacing w:after="0" w:line="240" w:lineRule="auto"/>
        <w:ind w:left="567" w:hanging="283"/>
        <w:jc w:val="both"/>
        <w:rPr>
          <w:rFonts w:cstheme="minorHAnsi"/>
          <w:b/>
          <w:color w:val="000000"/>
          <w:sz w:val="20"/>
          <w:szCs w:val="20"/>
          <w:lang w:val="es-ES_tradnl"/>
        </w:rPr>
      </w:pPr>
      <w:r w:rsidRPr="00393B9A">
        <w:rPr>
          <w:rFonts w:cstheme="minorHAnsi"/>
          <w:b/>
          <w:color w:val="000000"/>
          <w:szCs w:val="20"/>
          <w:lang w:val="es-ES_tradnl"/>
        </w:rPr>
        <w:t>Recursos humanos empleados en la actividad</w:t>
      </w:r>
    </w:p>
    <w:p w:rsidR="00DF0D5A" w:rsidRPr="00393B9A" w:rsidRDefault="00DF0D5A" w:rsidP="00DF0D5A">
      <w:pPr>
        <w:pStyle w:val="Prrafodelista"/>
        <w:autoSpaceDE w:val="0"/>
        <w:autoSpaceDN w:val="0"/>
        <w:adjustRightInd w:val="0"/>
        <w:ind w:left="567"/>
        <w:jc w:val="both"/>
        <w:rPr>
          <w:rFonts w:cstheme="minorHAnsi"/>
          <w:b/>
          <w:color w:val="000000"/>
          <w:sz w:val="20"/>
          <w:szCs w:val="20"/>
          <w:lang w:val="es-ES_tradnl"/>
        </w:rPr>
      </w:pPr>
    </w:p>
    <w:p w:rsidR="00DF0D5A" w:rsidRPr="00393B9A" w:rsidRDefault="00DF0D5A" w:rsidP="00DF0D5A">
      <w:pPr>
        <w:autoSpaceDE w:val="0"/>
        <w:autoSpaceDN w:val="0"/>
        <w:adjustRightInd w:val="0"/>
        <w:ind w:left="360" w:hanging="360"/>
        <w:jc w:val="both"/>
        <w:rPr>
          <w:rFonts w:cstheme="minorHAnsi"/>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670"/>
        <w:gridCol w:w="1920"/>
      </w:tblGrid>
      <w:tr w:rsidR="00DF0D5A" w:rsidRPr="00393B9A" w:rsidTr="00DF0D5A">
        <w:trPr>
          <w:trHeight w:val="474"/>
          <w:jc w:val="center"/>
        </w:trPr>
        <w:tc>
          <w:tcPr>
            <w:tcW w:w="2518"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DF0D5A" w:rsidRPr="00393B9A" w:rsidRDefault="00DF0D5A" w:rsidP="00DF0D5A">
            <w:pPr>
              <w:autoSpaceDE w:val="0"/>
              <w:autoSpaceDN w:val="0"/>
              <w:adjustRightInd w:val="0"/>
              <w:spacing w:after="20" w:line="240" w:lineRule="auto"/>
              <w:jc w:val="center"/>
              <w:rPr>
                <w:rFonts w:cstheme="minorHAnsi"/>
                <w:b/>
                <w:color w:val="FFFFFF"/>
                <w:sz w:val="20"/>
                <w:szCs w:val="18"/>
                <w:lang w:val="es-ES_tradnl"/>
              </w:rPr>
            </w:pPr>
            <w:r w:rsidRPr="00393B9A">
              <w:rPr>
                <w:rFonts w:cstheme="minorHAnsi"/>
                <w:b/>
                <w:color w:val="FFFFFF"/>
                <w:sz w:val="20"/>
                <w:szCs w:val="18"/>
                <w:lang w:val="es-ES_tradnl"/>
              </w:rPr>
              <w:t>Tipo</w:t>
            </w:r>
          </w:p>
        </w:tc>
        <w:tc>
          <w:tcPr>
            <w:tcW w:w="1670" w:type="dxa"/>
            <w:tcBorders>
              <w:top w:val="single" w:sz="4" w:space="0" w:color="808080"/>
              <w:left w:val="single" w:sz="4" w:space="0" w:color="FFFFFF"/>
              <w:bottom w:val="single" w:sz="4" w:space="0" w:color="808080"/>
              <w:right w:val="single" w:sz="4" w:space="0" w:color="FFFFFF"/>
            </w:tcBorders>
            <w:shd w:val="clear" w:color="auto" w:fill="808080"/>
          </w:tcPr>
          <w:p w:rsidR="00DF0D5A" w:rsidRPr="00393B9A" w:rsidRDefault="00DF0D5A" w:rsidP="00DF0D5A">
            <w:pPr>
              <w:autoSpaceDE w:val="0"/>
              <w:autoSpaceDN w:val="0"/>
              <w:adjustRightInd w:val="0"/>
              <w:spacing w:after="20" w:line="240" w:lineRule="auto"/>
              <w:jc w:val="center"/>
              <w:rPr>
                <w:rFonts w:cstheme="minorHAnsi"/>
                <w:b/>
                <w:color w:val="FFFFFF"/>
                <w:sz w:val="20"/>
                <w:szCs w:val="18"/>
                <w:lang w:val="es-ES_tradnl"/>
              </w:rPr>
            </w:pPr>
            <w:r w:rsidRPr="00393B9A">
              <w:rPr>
                <w:rFonts w:cstheme="minorHAnsi"/>
                <w:b/>
                <w:color w:val="FFFFFF"/>
                <w:sz w:val="20"/>
                <w:szCs w:val="18"/>
                <w:lang w:val="es-ES_tradnl"/>
              </w:rPr>
              <w:t>Número</w:t>
            </w:r>
          </w:p>
          <w:p w:rsidR="00DF0D5A" w:rsidRPr="00393B9A" w:rsidRDefault="00DF0D5A" w:rsidP="00DF0D5A">
            <w:pPr>
              <w:autoSpaceDE w:val="0"/>
              <w:autoSpaceDN w:val="0"/>
              <w:adjustRightInd w:val="0"/>
              <w:spacing w:after="20" w:line="240" w:lineRule="auto"/>
              <w:jc w:val="center"/>
              <w:rPr>
                <w:rFonts w:cstheme="minorHAnsi"/>
                <w:b/>
                <w:color w:val="FFFFFF"/>
                <w:sz w:val="20"/>
                <w:szCs w:val="18"/>
                <w:lang w:val="es-ES_tradnl"/>
              </w:rPr>
            </w:pPr>
            <w:r w:rsidRPr="00393B9A">
              <w:rPr>
                <w:rFonts w:cstheme="minorHAnsi"/>
                <w:color w:val="FFFFFF"/>
                <w:sz w:val="20"/>
                <w:szCs w:val="18"/>
                <w:lang w:val="es-ES_tradnl"/>
              </w:rPr>
              <w:t>Realizado</w:t>
            </w:r>
          </w:p>
        </w:tc>
        <w:tc>
          <w:tcPr>
            <w:tcW w:w="1920" w:type="dxa"/>
            <w:tcBorders>
              <w:top w:val="single" w:sz="4" w:space="0" w:color="808080"/>
              <w:left w:val="single" w:sz="4" w:space="0" w:color="FFFFFF"/>
              <w:bottom w:val="single" w:sz="4" w:space="0" w:color="808080"/>
              <w:right w:val="single" w:sz="4" w:space="0" w:color="808080"/>
            </w:tcBorders>
            <w:shd w:val="clear" w:color="auto" w:fill="808080"/>
          </w:tcPr>
          <w:p w:rsidR="00DF0D5A" w:rsidRPr="00393B9A" w:rsidRDefault="00DF0D5A" w:rsidP="00DF0D5A">
            <w:pPr>
              <w:autoSpaceDE w:val="0"/>
              <w:autoSpaceDN w:val="0"/>
              <w:adjustRightInd w:val="0"/>
              <w:spacing w:after="20" w:line="240" w:lineRule="auto"/>
              <w:jc w:val="center"/>
              <w:rPr>
                <w:rFonts w:cstheme="minorHAnsi"/>
                <w:b/>
                <w:color w:val="FFFFFF"/>
                <w:sz w:val="20"/>
                <w:szCs w:val="18"/>
                <w:lang w:val="es-ES_tradnl"/>
              </w:rPr>
            </w:pPr>
            <w:r w:rsidRPr="00393B9A">
              <w:rPr>
                <w:rFonts w:cstheme="minorHAnsi"/>
                <w:b/>
                <w:color w:val="FFFFFF"/>
                <w:sz w:val="20"/>
                <w:szCs w:val="18"/>
                <w:lang w:val="es-ES_tradnl"/>
              </w:rPr>
              <w:t>Nº horas/año</w:t>
            </w:r>
          </w:p>
          <w:p w:rsidR="00DF0D5A" w:rsidRPr="00393B9A" w:rsidRDefault="00DF0D5A" w:rsidP="00DF0D5A">
            <w:pPr>
              <w:autoSpaceDE w:val="0"/>
              <w:autoSpaceDN w:val="0"/>
              <w:adjustRightInd w:val="0"/>
              <w:spacing w:after="20" w:line="240" w:lineRule="auto"/>
              <w:jc w:val="center"/>
              <w:rPr>
                <w:rFonts w:cstheme="minorHAnsi"/>
                <w:b/>
                <w:color w:val="FFFFFF"/>
                <w:sz w:val="20"/>
                <w:szCs w:val="18"/>
                <w:lang w:val="es-ES_tradnl"/>
              </w:rPr>
            </w:pPr>
            <w:r w:rsidRPr="00393B9A">
              <w:rPr>
                <w:rFonts w:cstheme="minorHAnsi"/>
                <w:color w:val="FFFFFF"/>
                <w:sz w:val="20"/>
                <w:szCs w:val="18"/>
                <w:lang w:val="es-ES_tradnl"/>
              </w:rPr>
              <w:t>Realizado</w:t>
            </w:r>
          </w:p>
        </w:tc>
      </w:tr>
      <w:tr w:rsidR="00DF0D5A" w:rsidRPr="00393B9A" w:rsidTr="00DF0D5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393B9A" w:rsidRDefault="00DF0D5A" w:rsidP="00DF0D5A">
            <w:pPr>
              <w:autoSpaceDE w:val="0"/>
              <w:autoSpaceDN w:val="0"/>
              <w:adjustRightInd w:val="0"/>
              <w:spacing w:before="40" w:after="20" w:line="240" w:lineRule="auto"/>
              <w:rPr>
                <w:rFonts w:cstheme="minorHAnsi"/>
                <w:color w:val="000000"/>
                <w:sz w:val="20"/>
                <w:szCs w:val="18"/>
                <w:lang w:val="es-ES_tradnl"/>
              </w:rPr>
            </w:pPr>
            <w:bookmarkStart w:id="102" w:name="_Hlk1927345"/>
            <w:r w:rsidRPr="00393B9A">
              <w:rPr>
                <w:rFonts w:cstheme="minorHAnsi"/>
                <w:color w:val="000000"/>
                <w:sz w:val="20"/>
                <w:szCs w:val="18"/>
                <w:lang w:val="es-ES_tradnl"/>
              </w:rPr>
              <w:t>Personal asalariado</w:t>
            </w:r>
          </w:p>
        </w:tc>
        <w:tc>
          <w:tcPr>
            <w:tcW w:w="16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393B9A" w:rsidRDefault="00DF0D5A" w:rsidP="00FE7DA8">
            <w:pPr>
              <w:autoSpaceDE w:val="0"/>
              <w:autoSpaceDN w:val="0"/>
              <w:adjustRightInd w:val="0"/>
              <w:spacing w:before="60" w:after="20" w:line="240" w:lineRule="auto"/>
              <w:jc w:val="center"/>
              <w:rPr>
                <w:rFonts w:cstheme="minorHAnsi"/>
                <w:color w:val="000000"/>
                <w:sz w:val="20"/>
                <w:szCs w:val="18"/>
                <w:lang w:val="es-ES_tradnl"/>
              </w:rPr>
            </w:pPr>
            <w:r>
              <w:rPr>
                <w:rFonts w:cstheme="minorHAnsi"/>
                <w:color w:val="000000"/>
                <w:sz w:val="20"/>
                <w:szCs w:val="18"/>
                <w:lang w:val="es-ES_tradnl"/>
              </w:rPr>
              <w:t>1,11</w:t>
            </w:r>
          </w:p>
        </w:tc>
        <w:tc>
          <w:tcPr>
            <w:tcW w:w="192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393B9A" w:rsidRDefault="00DF0D5A" w:rsidP="00FE7DA8">
            <w:pPr>
              <w:autoSpaceDE w:val="0"/>
              <w:autoSpaceDN w:val="0"/>
              <w:adjustRightInd w:val="0"/>
              <w:spacing w:before="60" w:after="20" w:line="240" w:lineRule="auto"/>
              <w:jc w:val="center"/>
              <w:rPr>
                <w:rFonts w:cstheme="minorHAnsi"/>
                <w:color w:val="000000"/>
                <w:sz w:val="20"/>
                <w:szCs w:val="18"/>
                <w:lang w:val="es-ES_tradnl"/>
              </w:rPr>
            </w:pPr>
            <w:r>
              <w:rPr>
                <w:rFonts w:cstheme="minorHAnsi"/>
                <w:color w:val="000000"/>
                <w:sz w:val="20"/>
                <w:szCs w:val="18"/>
                <w:lang w:val="es-ES_tradnl"/>
              </w:rPr>
              <w:t>2.249</w:t>
            </w:r>
          </w:p>
        </w:tc>
      </w:tr>
      <w:bookmarkEnd w:id="102"/>
      <w:tr w:rsidR="00DF0D5A" w:rsidRPr="00393B9A" w:rsidTr="00DF0D5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393B9A" w:rsidRDefault="00DF0D5A" w:rsidP="00DF0D5A">
            <w:pPr>
              <w:autoSpaceDE w:val="0"/>
              <w:autoSpaceDN w:val="0"/>
              <w:adjustRightInd w:val="0"/>
              <w:spacing w:before="40" w:after="20" w:line="240" w:lineRule="auto"/>
              <w:rPr>
                <w:rFonts w:cstheme="minorHAnsi"/>
                <w:color w:val="000000"/>
                <w:sz w:val="20"/>
                <w:szCs w:val="18"/>
                <w:lang w:val="es-ES_tradnl"/>
              </w:rPr>
            </w:pPr>
            <w:r w:rsidRPr="00393B9A">
              <w:rPr>
                <w:rFonts w:cstheme="minorHAnsi"/>
                <w:color w:val="000000"/>
                <w:sz w:val="20"/>
                <w:szCs w:val="18"/>
                <w:lang w:val="es-ES_tradnl"/>
              </w:rPr>
              <w:t>Personal contrato servicios</w:t>
            </w:r>
          </w:p>
        </w:tc>
        <w:tc>
          <w:tcPr>
            <w:tcW w:w="16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393B9A" w:rsidRDefault="00FE7DA8" w:rsidP="00FE7DA8">
            <w:pPr>
              <w:autoSpaceDE w:val="0"/>
              <w:autoSpaceDN w:val="0"/>
              <w:adjustRightInd w:val="0"/>
              <w:spacing w:after="20" w:line="240" w:lineRule="auto"/>
              <w:jc w:val="center"/>
              <w:rPr>
                <w:rFonts w:cstheme="minorHAnsi"/>
                <w:color w:val="000000"/>
                <w:sz w:val="20"/>
                <w:szCs w:val="18"/>
                <w:lang w:val="es-ES_tradnl"/>
              </w:rPr>
            </w:pPr>
            <w:r>
              <w:rPr>
                <w:rFonts w:cstheme="minorHAnsi"/>
                <w:color w:val="000000"/>
                <w:sz w:val="20"/>
                <w:szCs w:val="18"/>
                <w:lang w:val="es-ES_tradnl"/>
              </w:rPr>
              <w:t>-</w:t>
            </w:r>
          </w:p>
        </w:tc>
        <w:tc>
          <w:tcPr>
            <w:tcW w:w="192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393B9A" w:rsidRDefault="00FE7DA8" w:rsidP="00FE7DA8">
            <w:pPr>
              <w:autoSpaceDE w:val="0"/>
              <w:autoSpaceDN w:val="0"/>
              <w:adjustRightInd w:val="0"/>
              <w:spacing w:after="20" w:line="240" w:lineRule="auto"/>
              <w:jc w:val="center"/>
              <w:rPr>
                <w:rFonts w:cstheme="minorHAnsi"/>
                <w:color w:val="000000"/>
                <w:sz w:val="20"/>
                <w:szCs w:val="18"/>
                <w:lang w:val="es-ES_tradnl"/>
              </w:rPr>
            </w:pPr>
            <w:r>
              <w:rPr>
                <w:rFonts w:cstheme="minorHAnsi"/>
                <w:color w:val="000000"/>
                <w:sz w:val="20"/>
                <w:szCs w:val="18"/>
                <w:lang w:val="es-ES_tradnl"/>
              </w:rPr>
              <w:t>-</w:t>
            </w:r>
          </w:p>
        </w:tc>
      </w:tr>
      <w:tr w:rsidR="00DF0D5A" w:rsidRPr="00393B9A" w:rsidTr="00DF0D5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393B9A" w:rsidRDefault="00DF0D5A" w:rsidP="00DF0D5A">
            <w:pPr>
              <w:autoSpaceDE w:val="0"/>
              <w:autoSpaceDN w:val="0"/>
              <w:adjustRightInd w:val="0"/>
              <w:spacing w:before="40" w:after="20" w:line="240" w:lineRule="auto"/>
              <w:rPr>
                <w:rFonts w:cstheme="minorHAnsi"/>
                <w:color w:val="000000"/>
                <w:sz w:val="20"/>
                <w:szCs w:val="18"/>
                <w:lang w:val="es-ES_tradnl"/>
              </w:rPr>
            </w:pPr>
            <w:r w:rsidRPr="00393B9A">
              <w:rPr>
                <w:rFonts w:cstheme="minorHAnsi"/>
                <w:color w:val="000000"/>
                <w:sz w:val="20"/>
                <w:szCs w:val="18"/>
                <w:lang w:val="es-ES_tradnl"/>
              </w:rPr>
              <w:t>Personal voluntario</w:t>
            </w:r>
          </w:p>
        </w:tc>
        <w:tc>
          <w:tcPr>
            <w:tcW w:w="16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393B9A" w:rsidRDefault="00FE7DA8" w:rsidP="00FE7DA8">
            <w:pPr>
              <w:autoSpaceDE w:val="0"/>
              <w:autoSpaceDN w:val="0"/>
              <w:adjustRightInd w:val="0"/>
              <w:spacing w:after="20" w:line="240" w:lineRule="auto"/>
              <w:jc w:val="center"/>
              <w:rPr>
                <w:rFonts w:cstheme="minorHAnsi"/>
                <w:color w:val="000000"/>
                <w:sz w:val="20"/>
                <w:szCs w:val="18"/>
                <w:lang w:val="es-ES_tradnl"/>
              </w:rPr>
            </w:pPr>
            <w:r>
              <w:rPr>
                <w:rFonts w:cstheme="minorHAnsi"/>
                <w:color w:val="000000"/>
                <w:sz w:val="20"/>
                <w:szCs w:val="18"/>
                <w:lang w:val="es-ES_tradnl"/>
              </w:rPr>
              <w:t>-</w:t>
            </w:r>
          </w:p>
        </w:tc>
        <w:tc>
          <w:tcPr>
            <w:tcW w:w="192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393B9A" w:rsidRDefault="00FE7DA8" w:rsidP="00FE7DA8">
            <w:pPr>
              <w:autoSpaceDE w:val="0"/>
              <w:autoSpaceDN w:val="0"/>
              <w:adjustRightInd w:val="0"/>
              <w:spacing w:after="20" w:line="240" w:lineRule="auto"/>
              <w:jc w:val="center"/>
              <w:rPr>
                <w:rFonts w:cstheme="minorHAnsi"/>
                <w:color w:val="000000"/>
                <w:sz w:val="20"/>
                <w:szCs w:val="18"/>
                <w:lang w:val="es-ES_tradnl"/>
              </w:rPr>
            </w:pPr>
            <w:r>
              <w:rPr>
                <w:rFonts w:cstheme="minorHAnsi"/>
                <w:color w:val="000000"/>
                <w:sz w:val="20"/>
                <w:szCs w:val="18"/>
                <w:lang w:val="es-ES_tradnl"/>
              </w:rPr>
              <w:t>-</w:t>
            </w:r>
          </w:p>
        </w:tc>
      </w:tr>
    </w:tbl>
    <w:p w:rsidR="00DF0D5A" w:rsidRPr="00393B9A" w:rsidRDefault="00DF0D5A" w:rsidP="00DF0D5A">
      <w:pPr>
        <w:autoSpaceDE w:val="0"/>
        <w:autoSpaceDN w:val="0"/>
        <w:adjustRightInd w:val="0"/>
        <w:ind w:left="360" w:hanging="360"/>
        <w:jc w:val="both"/>
        <w:rPr>
          <w:rFonts w:cstheme="minorHAnsi"/>
          <w:color w:val="000000"/>
          <w:sz w:val="20"/>
          <w:szCs w:val="18"/>
          <w:lang w:val="es-ES_tradnl"/>
        </w:rPr>
      </w:pPr>
    </w:p>
    <w:p w:rsidR="00DF0D5A" w:rsidRDefault="00DF0D5A" w:rsidP="00DF0D5A">
      <w:pPr>
        <w:autoSpaceDE w:val="0"/>
        <w:autoSpaceDN w:val="0"/>
        <w:adjustRightInd w:val="0"/>
        <w:ind w:left="360" w:hanging="360"/>
        <w:jc w:val="both"/>
        <w:rPr>
          <w:rFonts w:cstheme="minorHAnsi"/>
          <w:color w:val="000000"/>
          <w:sz w:val="20"/>
          <w:szCs w:val="18"/>
          <w:lang w:val="es-ES_tradnl"/>
        </w:rPr>
      </w:pPr>
    </w:p>
    <w:p w:rsidR="00DF0D5A" w:rsidRPr="00393B9A" w:rsidRDefault="00DF0D5A" w:rsidP="00DF0D5A">
      <w:pPr>
        <w:autoSpaceDE w:val="0"/>
        <w:autoSpaceDN w:val="0"/>
        <w:adjustRightInd w:val="0"/>
        <w:ind w:left="360" w:hanging="360"/>
        <w:jc w:val="both"/>
        <w:rPr>
          <w:rFonts w:cstheme="minorHAnsi"/>
          <w:color w:val="000000"/>
          <w:sz w:val="20"/>
          <w:szCs w:val="18"/>
          <w:lang w:val="es-ES_tradnl"/>
        </w:rPr>
      </w:pPr>
    </w:p>
    <w:p w:rsidR="00DF0D5A" w:rsidRDefault="00DF0D5A" w:rsidP="00DF0D5A">
      <w:pPr>
        <w:pStyle w:val="Prrafodelista"/>
        <w:widowControl w:val="0"/>
        <w:numPr>
          <w:ilvl w:val="0"/>
          <w:numId w:val="14"/>
        </w:numPr>
        <w:overflowPunct w:val="0"/>
        <w:autoSpaceDE w:val="0"/>
        <w:autoSpaceDN w:val="0"/>
        <w:adjustRightInd w:val="0"/>
        <w:spacing w:after="0" w:line="240" w:lineRule="auto"/>
        <w:ind w:left="567" w:hanging="283"/>
        <w:jc w:val="both"/>
        <w:rPr>
          <w:rFonts w:cstheme="minorHAnsi"/>
          <w:b/>
          <w:color w:val="000000"/>
          <w:szCs w:val="20"/>
          <w:lang w:val="es-ES_tradnl"/>
        </w:rPr>
      </w:pPr>
      <w:r w:rsidRPr="00393B9A">
        <w:rPr>
          <w:rFonts w:cstheme="minorHAnsi"/>
          <w:b/>
          <w:color w:val="000000"/>
          <w:szCs w:val="20"/>
          <w:lang w:val="es-ES_tradnl"/>
        </w:rPr>
        <w:t>Beneficiarios o usuarios de la actividad</w:t>
      </w:r>
    </w:p>
    <w:p w:rsidR="00DF0D5A" w:rsidRPr="00393B9A" w:rsidRDefault="00DF0D5A" w:rsidP="00DF0D5A">
      <w:pPr>
        <w:pStyle w:val="Prrafodelista"/>
        <w:autoSpaceDE w:val="0"/>
        <w:autoSpaceDN w:val="0"/>
        <w:adjustRightInd w:val="0"/>
        <w:ind w:left="567"/>
        <w:jc w:val="both"/>
        <w:rPr>
          <w:rFonts w:cstheme="minorHAnsi"/>
          <w:b/>
          <w:color w:val="000000"/>
          <w:szCs w:val="20"/>
          <w:lang w:val="es-ES_tradnl"/>
        </w:rPr>
      </w:pPr>
    </w:p>
    <w:p w:rsidR="00DF0D5A" w:rsidRPr="00393B9A" w:rsidRDefault="00DF0D5A" w:rsidP="00DF0D5A">
      <w:pPr>
        <w:autoSpaceDE w:val="0"/>
        <w:autoSpaceDN w:val="0"/>
        <w:adjustRightInd w:val="0"/>
        <w:ind w:left="360" w:hanging="360"/>
        <w:jc w:val="both"/>
        <w:rPr>
          <w:rFonts w:cstheme="minorHAnsi"/>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118"/>
      </w:tblGrid>
      <w:tr w:rsidR="00DF0D5A" w:rsidRPr="00393B9A" w:rsidTr="00DF0D5A">
        <w:trPr>
          <w:trHeight w:val="474"/>
          <w:jc w:val="center"/>
        </w:trPr>
        <w:tc>
          <w:tcPr>
            <w:tcW w:w="2347"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DF0D5A" w:rsidRPr="00393B9A" w:rsidRDefault="00DF0D5A" w:rsidP="00DF0D5A">
            <w:pPr>
              <w:autoSpaceDE w:val="0"/>
              <w:autoSpaceDN w:val="0"/>
              <w:adjustRightInd w:val="0"/>
              <w:spacing w:after="20" w:line="240" w:lineRule="auto"/>
              <w:jc w:val="center"/>
              <w:rPr>
                <w:rFonts w:cstheme="minorHAnsi"/>
                <w:b/>
                <w:color w:val="FFFFFF"/>
                <w:sz w:val="20"/>
                <w:szCs w:val="18"/>
                <w:lang w:val="es-ES_tradnl"/>
              </w:rPr>
            </w:pPr>
            <w:r w:rsidRPr="00393B9A">
              <w:rPr>
                <w:rFonts w:cstheme="minorHAnsi"/>
                <w:b/>
                <w:color w:val="FFFFFF"/>
                <w:sz w:val="20"/>
                <w:szCs w:val="18"/>
                <w:lang w:val="es-ES_tradnl"/>
              </w:rPr>
              <w:t>Tipo</w:t>
            </w:r>
          </w:p>
        </w:tc>
        <w:tc>
          <w:tcPr>
            <w:tcW w:w="1118" w:type="dxa"/>
            <w:tcBorders>
              <w:top w:val="single" w:sz="4" w:space="0" w:color="808080"/>
              <w:left w:val="single" w:sz="4" w:space="0" w:color="FFFFFF"/>
              <w:bottom w:val="single" w:sz="4" w:space="0" w:color="808080"/>
              <w:right w:val="single" w:sz="4" w:space="0" w:color="808080"/>
            </w:tcBorders>
            <w:shd w:val="clear" w:color="auto" w:fill="808080"/>
          </w:tcPr>
          <w:p w:rsidR="00DF0D5A" w:rsidRPr="00393B9A" w:rsidRDefault="00DF0D5A" w:rsidP="00DF0D5A">
            <w:pPr>
              <w:autoSpaceDE w:val="0"/>
              <w:autoSpaceDN w:val="0"/>
              <w:adjustRightInd w:val="0"/>
              <w:spacing w:after="20" w:line="240" w:lineRule="auto"/>
              <w:jc w:val="center"/>
              <w:rPr>
                <w:rFonts w:cstheme="minorHAnsi"/>
                <w:b/>
                <w:color w:val="FFFFFF"/>
                <w:sz w:val="20"/>
                <w:szCs w:val="18"/>
                <w:lang w:val="es-ES_tradnl"/>
              </w:rPr>
            </w:pPr>
            <w:r w:rsidRPr="00393B9A">
              <w:rPr>
                <w:rFonts w:cstheme="minorHAnsi"/>
                <w:b/>
                <w:color w:val="FFFFFF"/>
                <w:sz w:val="20"/>
                <w:szCs w:val="18"/>
                <w:lang w:val="es-ES_tradnl"/>
              </w:rPr>
              <w:t>Número</w:t>
            </w:r>
          </w:p>
          <w:p w:rsidR="00DF0D5A" w:rsidRPr="00393B9A" w:rsidRDefault="00DF0D5A" w:rsidP="00DF0D5A">
            <w:pPr>
              <w:autoSpaceDE w:val="0"/>
              <w:autoSpaceDN w:val="0"/>
              <w:adjustRightInd w:val="0"/>
              <w:spacing w:after="20" w:line="240" w:lineRule="auto"/>
              <w:jc w:val="center"/>
              <w:rPr>
                <w:rFonts w:cstheme="minorHAnsi"/>
                <w:b/>
                <w:color w:val="FFFFFF"/>
                <w:sz w:val="20"/>
                <w:szCs w:val="18"/>
                <w:lang w:val="es-ES_tradnl"/>
              </w:rPr>
            </w:pPr>
          </w:p>
        </w:tc>
      </w:tr>
      <w:tr w:rsidR="00DF0D5A" w:rsidRPr="00393B9A" w:rsidTr="00DF0D5A">
        <w:trPr>
          <w:jc w:val="center"/>
        </w:trPr>
        <w:tc>
          <w:tcPr>
            <w:tcW w:w="2347"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393B9A" w:rsidRDefault="00DF0D5A" w:rsidP="00DF0D5A">
            <w:pPr>
              <w:autoSpaceDE w:val="0"/>
              <w:autoSpaceDN w:val="0"/>
              <w:adjustRightInd w:val="0"/>
              <w:spacing w:before="40" w:after="20" w:line="240" w:lineRule="auto"/>
              <w:rPr>
                <w:rFonts w:cstheme="minorHAnsi"/>
                <w:color w:val="000000"/>
                <w:sz w:val="20"/>
                <w:szCs w:val="18"/>
                <w:lang w:val="es-ES_tradnl"/>
              </w:rPr>
            </w:pPr>
            <w:r w:rsidRPr="00393B9A">
              <w:rPr>
                <w:rFonts w:cstheme="minorHAnsi"/>
                <w:color w:val="000000"/>
                <w:sz w:val="20"/>
                <w:szCs w:val="18"/>
                <w:lang w:val="es-ES_tradnl"/>
              </w:rPr>
              <w:t>Personas físicas</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393B9A" w:rsidRDefault="00DF0D5A" w:rsidP="00DF0D5A">
            <w:pPr>
              <w:autoSpaceDE w:val="0"/>
              <w:autoSpaceDN w:val="0"/>
              <w:adjustRightInd w:val="0"/>
              <w:spacing w:before="40" w:after="20" w:line="240" w:lineRule="auto"/>
              <w:jc w:val="center"/>
              <w:rPr>
                <w:rFonts w:cstheme="minorHAnsi"/>
                <w:sz w:val="20"/>
                <w:szCs w:val="18"/>
                <w:lang w:val="es-ES_tradnl"/>
              </w:rPr>
            </w:pPr>
            <w:r>
              <w:rPr>
                <w:rFonts w:cstheme="minorHAnsi"/>
                <w:sz w:val="20"/>
                <w:szCs w:val="18"/>
                <w:lang w:val="es-ES_tradnl"/>
              </w:rPr>
              <w:t>14.004</w:t>
            </w:r>
          </w:p>
        </w:tc>
      </w:tr>
      <w:tr w:rsidR="00DF0D5A" w:rsidRPr="00393B9A" w:rsidTr="00DF0D5A">
        <w:trPr>
          <w:jc w:val="center"/>
        </w:trPr>
        <w:tc>
          <w:tcPr>
            <w:tcW w:w="2347"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393B9A" w:rsidRDefault="00DF0D5A" w:rsidP="00DF0D5A">
            <w:pPr>
              <w:autoSpaceDE w:val="0"/>
              <w:autoSpaceDN w:val="0"/>
              <w:adjustRightInd w:val="0"/>
              <w:spacing w:before="40" w:after="20" w:line="240" w:lineRule="auto"/>
              <w:rPr>
                <w:rFonts w:cstheme="minorHAnsi"/>
                <w:color w:val="000000"/>
                <w:sz w:val="20"/>
                <w:szCs w:val="18"/>
                <w:lang w:val="es-ES_tradnl"/>
              </w:rPr>
            </w:pPr>
            <w:r w:rsidRPr="00393B9A">
              <w:rPr>
                <w:rFonts w:cstheme="minorHAnsi"/>
                <w:color w:val="000000"/>
                <w:sz w:val="20"/>
                <w:szCs w:val="18"/>
                <w:lang w:val="es-ES_tradnl"/>
              </w:rPr>
              <w:t>Personas jurídicas</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393B9A" w:rsidRDefault="00FE7DA8" w:rsidP="00DF0D5A">
            <w:pPr>
              <w:autoSpaceDE w:val="0"/>
              <w:autoSpaceDN w:val="0"/>
              <w:adjustRightInd w:val="0"/>
              <w:spacing w:before="40" w:after="20" w:line="240" w:lineRule="auto"/>
              <w:jc w:val="center"/>
              <w:rPr>
                <w:rFonts w:cstheme="minorHAnsi"/>
                <w:color w:val="000000"/>
                <w:sz w:val="20"/>
                <w:szCs w:val="18"/>
                <w:lang w:val="es-ES_tradnl"/>
              </w:rPr>
            </w:pPr>
            <w:r>
              <w:rPr>
                <w:rFonts w:cstheme="minorHAnsi"/>
                <w:color w:val="000000"/>
                <w:sz w:val="20"/>
                <w:szCs w:val="18"/>
                <w:lang w:val="es-ES_tradnl"/>
              </w:rPr>
              <w:t>-</w:t>
            </w:r>
          </w:p>
        </w:tc>
      </w:tr>
    </w:tbl>
    <w:p w:rsidR="00DF0D5A" w:rsidRPr="00393B9A" w:rsidRDefault="00DF0D5A" w:rsidP="00DF0D5A">
      <w:pPr>
        <w:autoSpaceDE w:val="0"/>
        <w:autoSpaceDN w:val="0"/>
        <w:adjustRightInd w:val="0"/>
        <w:ind w:left="360" w:hanging="360"/>
        <w:jc w:val="both"/>
        <w:rPr>
          <w:rFonts w:cstheme="minorHAnsi"/>
          <w:b/>
          <w:color w:val="000000"/>
          <w:sz w:val="20"/>
          <w:szCs w:val="18"/>
          <w:lang w:val="es-ES_tradnl"/>
        </w:rPr>
      </w:pPr>
    </w:p>
    <w:p w:rsidR="00DF0D5A" w:rsidRDefault="00DF0D5A" w:rsidP="00DF0D5A">
      <w:pPr>
        <w:rPr>
          <w:rFonts w:cstheme="minorHAnsi"/>
          <w:b/>
          <w:color w:val="000000"/>
          <w:szCs w:val="18"/>
          <w:lang w:val="es-ES_tradnl"/>
        </w:rPr>
      </w:pPr>
      <w:r>
        <w:rPr>
          <w:rFonts w:cstheme="minorHAnsi"/>
          <w:b/>
          <w:color w:val="000000"/>
          <w:szCs w:val="18"/>
          <w:lang w:val="es-ES_tradnl"/>
        </w:rPr>
        <w:br w:type="page"/>
      </w:r>
    </w:p>
    <w:p w:rsidR="00DF0D5A" w:rsidRPr="00393B9A" w:rsidRDefault="00DF0D5A" w:rsidP="00DF0D5A">
      <w:pPr>
        <w:pStyle w:val="Prrafodelista"/>
        <w:widowControl w:val="0"/>
        <w:numPr>
          <w:ilvl w:val="0"/>
          <w:numId w:val="14"/>
        </w:numPr>
        <w:overflowPunct w:val="0"/>
        <w:autoSpaceDE w:val="0"/>
        <w:autoSpaceDN w:val="0"/>
        <w:adjustRightInd w:val="0"/>
        <w:spacing w:after="0" w:line="240" w:lineRule="auto"/>
        <w:ind w:left="567" w:hanging="283"/>
        <w:jc w:val="both"/>
        <w:rPr>
          <w:rFonts w:cstheme="minorHAnsi"/>
          <w:b/>
          <w:color w:val="000000"/>
          <w:szCs w:val="20"/>
          <w:lang w:val="es-ES_tradnl"/>
        </w:rPr>
      </w:pPr>
      <w:r w:rsidRPr="00393B9A">
        <w:rPr>
          <w:rFonts w:cstheme="minorHAnsi"/>
          <w:b/>
          <w:color w:val="000000"/>
          <w:szCs w:val="20"/>
          <w:lang w:val="es-ES_tradnl"/>
        </w:rPr>
        <w:t>Recursos económicos empleados en la actividad</w:t>
      </w:r>
    </w:p>
    <w:p w:rsidR="00DF0D5A" w:rsidRPr="00393B9A" w:rsidRDefault="00DF0D5A" w:rsidP="00DF0D5A">
      <w:pPr>
        <w:autoSpaceDE w:val="0"/>
        <w:autoSpaceDN w:val="0"/>
        <w:adjustRightInd w:val="0"/>
        <w:ind w:left="360" w:hanging="360"/>
        <w:jc w:val="both"/>
        <w:rPr>
          <w:rFonts w:cstheme="minorHAnsi"/>
          <w:b/>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995"/>
        <w:gridCol w:w="1232"/>
      </w:tblGrid>
      <w:tr w:rsidR="00DF0D5A" w:rsidRPr="00393B9A" w:rsidTr="008014B7">
        <w:trPr>
          <w:jc w:val="center"/>
        </w:trPr>
        <w:tc>
          <w:tcPr>
            <w:tcW w:w="5702" w:type="dxa"/>
            <w:tcBorders>
              <w:top w:val="nil"/>
              <w:left w:val="nil"/>
              <w:bottom w:val="nil"/>
              <w:right w:val="single" w:sz="4" w:space="0" w:color="FFFFFF"/>
            </w:tcBorders>
            <w:shd w:val="clear" w:color="auto" w:fill="808080"/>
          </w:tcPr>
          <w:p w:rsidR="00DF0D5A" w:rsidRPr="00393B9A" w:rsidRDefault="00DF0D5A" w:rsidP="00DF0D5A">
            <w:pPr>
              <w:autoSpaceDE w:val="0"/>
              <w:autoSpaceDN w:val="0"/>
              <w:adjustRightInd w:val="0"/>
              <w:spacing w:afterLines="20" w:after="48" w:line="240" w:lineRule="auto"/>
              <w:jc w:val="both"/>
              <w:rPr>
                <w:rFonts w:cstheme="minorHAnsi"/>
                <w:b/>
                <w:color w:val="FFFFFF"/>
                <w:sz w:val="20"/>
                <w:szCs w:val="20"/>
                <w:lang w:val="es-ES_tradnl"/>
              </w:rPr>
            </w:pPr>
            <w:r w:rsidRPr="00393B9A">
              <w:rPr>
                <w:rFonts w:cstheme="minorHAnsi"/>
                <w:b/>
                <w:color w:val="FFFFFF"/>
                <w:sz w:val="20"/>
                <w:szCs w:val="20"/>
                <w:lang w:val="es-ES_tradnl"/>
              </w:rPr>
              <w:t>Gastos /Inversiones</w:t>
            </w:r>
          </w:p>
        </w:tc>
        <w:tc>
          <w:tcPr>
            <w:tcW w:w="2227" w:type="dxa"/>
            <w:gridSpan w:val="2"/>
            <w:tcBorders>
              <w:top w:val="nil"/>
              <w:left w:val="single" w:sz="4" w:space="0" w:color="FFFFFF"/>
              <w:bottom w:val="nil"/>
              <w:right w:val="nil"/>
            </w:tcBorders>
            <w:shd w:val="clear" w:color="auto" w:fill="808080"/>
          </w:tcPr>
          <w:p w:rsidR="00DF0D5A" w:rsidRPr="00393B9A" w:rsidRDefault="00DF0D5A" w:rsidP="00DF0D5A">
            <w:pPr>
              <w:autoSpaceDE w:val="0"/>
              <w:autoSpaceDN w:val="0"/>
              <w:adjustRightInd w:val="0"/>
              <w:spacing w:afterLines="20" w:after="48" w:line="240" w:lineRule="auto"/>
              <w:jc w:val="center"/>
              <w:rPr>
                <w:rFonts w:cstheme="minorHAnsi"/>
                <w:b/>
                <w:color w:val="FFFFFF"/>
                <w:sz w:val="20"/>
                <w:szCs w:val="20"/>
                <w:lang w:val="es-ES_tradnl"/>
              </w:rPr>
            </w:pPr>
            <w:r w:rsidRPr="00393B9A">
              <w:rPr>
                <w:rFonts w:cstheme="minorHAnsi"/>
                <w:b/>
                <w:color w:val="FFFFFF"/>
                <w:sz w:val="20"/>
                <w:szCs w:val="20"/>
                <w:lang w:val="es-ES_tradnl"/>
              </w:rPr>
              <w:t>Importe</w:t>
            </w:r>
          </w:p>
        </w:tc>
      </w:tr>
      <w:tr w:rsidR="00DF0D5A" w:rsidRPr="00393B9A" w:rsidTr="008014B7">
        <w:trPr>
          <w:jc w:val="center"/>
        </w:trPr>
        <w:tc>
          <w:tcPr>
            <w:tcW w:w="5702" w:type="dxa"/>
            <w:tcBorders>
              <w:top w:val="nil"/>
              <w:left w:val="nil"/>
              <w:bottom w:val="nil"/>
              <w:right w:val="single" w:sz="8" w:space="0" w:color="FFFFFF"/>
            </w:tcBorders>
            <w:shd w:val="clear" w:color="auto" w:fill="808080"/>
          </w:tcPr>
          <w:p w:rsidR="00DF0D5A" w:rsidRPr="00393B9A" w:rsidRDefault="00DF0D5A" w:rsidP="00DF0D5A">
            <w:pPr>
              <w:autoSpaceDE w:val="0"/>
              <w:autoSpaceDN w:val="0"/>
              <w:adjustRightInd w:val="0"/>
              <w:spacing w:afterLines="20" w:after="48" w:line="240" w:lineRule="auto"/>
              <w:jc w:val="both"/>
              <w:rPr>
                <w:rFonts w:cstheme="minorHAnsi"/>
                <w:b/>
                <w:color w:val="FFFFFF"/>
                <w:sz w:val="20"/>
                <w:szCs w:val="20"/>
                <w:lang w:val="es-ES_tradnl"/>
              </w:rPr>
            </w:pPr>
          </w:p>
        </w:tc>
        <w:tc>
          <w:tcPr>
            <w:tcW w:w="995" w:type="dxa"/>
            <w:tcBorders>
              <w:top w:val="nil"/>
              <w:left w:val="single" w:sz="8" w:space="0" w:color="FFFFFF"/>
              <w:bottom w:val="nil"/>
              <w:right w:val="nil"/>
            </w:tcBorders>
            <w:shd w:val="clear" w:color="auto" w:fill="808080"/>
          </w:tcPr>
          <w:p w:rsidR="00DF0D5A" w:rsidRPr="00393B9A" w:rsidRDefault="00DF0D5A" w:rsidP="008014B7">
            <w:pPr>
              <w:autoSpaceDE w:val="0"/>
              <w:autoSpaceDN w:val="0"/>
              <w:adjustRightInd w:val="0"/>
              <w:spacing w:afterLines="20" w:after="48" w:line="240" w:lineRule="auto"/>
              <w:jc w:val="center"/>
              <w:rPr>
                <w:rFonts w:cstheme="minorHAnsi"/>
                <w:b/>
                <w:color w:val="FFFFFF"/>
                <w:sz w:val="20"/>
                <w:szCs w:val="20"/>
                <w:lang w:val="es-ES_tradnl"/>
              </w:rPr>
            </w:pPr>
            <w:r w:rsidRPr="00393B9A">
              <w:rPr>
                <w:rFonts w:cstheme="minorHAnsi"/>
                <w:b/>
                <w:color w:val="FFFFFF"/>
                <w:sz w:val="20"/>
                <w:szCs w:val="20"/>
                <w:lang w:val="es-ES_tradnl"/>
              </w:rPr>
              <w:t>Previsto</w:t>
            </w:r>
          </w:p>
        </w:tc>
        <w:tc>
          <w:tcPr>
            <w:tcW w:w="1232" w:type="dxa"/>
            <w:tcBorders>
              <w:top w:val="nil"/>
              <w:left w:val="nil"/>
              <w:bottom w:val="nil"/>
              <w:right w:val="nil"/>
            </w:tcBorders>
            <w:shd w:val="clear" w:color="auto" w:fill="808080"/>
          </w:tcPr>
          <w:p w:rsidR="00DF0D5A" w:rsidRPr="00393B9A" w:rsidRDefault="00DF0D5A" w:rsidP="008014B7">
            <w:pPr>
              <w:autoSpaceDE w:val="0"/>
              <w:autoSpaceDN w:val="0"/>
              <w:adjustRightInd w:val="0"/>
              <w:spacing w:afterLines="20" w:after="48" w:line="240" w:lineRule="auto"/>
              <w:jc w:val="center"/>
              <w:rPr>
                <w:rFonts w:cstheme="minorHAnsi"/>
                <w:b/>
                <w:color w:val="FFFFFF"/>
                <w:sz w:val="20"/>
                <w:szCs w:val="20"/>
                <w:lang w:val="es-ES_tradnl"/>
              </w:rPr>
            </w:pPr>
            <w:r w:rsidRPr="00393B9A">
              <w:rPr>
                <w:rFonts w:cstheme="minorHAnsi"/>
                <w:b/>
                <w:color w:val="FFFFFF"/>
                <w:sz w:val="20"/>
                <w:szCs w:val="20"/>
                <w:lang w:val="es-ES_tradnl"/>
              </w:rPr>
              <w:t>Realizado</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Gastos por ayudas y otros</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FE7DA8">
            <w:pPr>
              <w:autoSpaceDE w:val="0"/>
              <w:autoSpaceDN w:val="0"/>
              <w:adjustRightInd w:val="0"/>
              <w:spacing w:afterLines="20" w:after="48" w:line="240" w:lineRule="auto"/>
              <w:jc w:val="right"/>
              <w:rPr>
                <w:rFonts w:cstheme="minorHAnsi"/>
                <w:b/>
                <w:color w:val="000000"/>
                <w:sz w:val="20"/>
                <w:szCs w:val="20"/>
                <w:lang w:val="es-ES_tradnl"/>
              </w:rPr>
            </w:pPr>
            <w:r>
              <w:rPr>
                <w:rFonts w:cstheme="minorHAnsi"/>
                <w:b/>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widowControl w:val="0"/>
              <w:numPr>
                <w:ilvl w:val="0"/>
                <w:numId w:val="5"/>
              </w:numPr>
              <w:overflowPunct w:val="0"/>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Ayudas monetarias</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DF0D5A">
            <w:pPr>
              <w:autoSpaceDE w:val="0"/>
              <w:autoSpaceDN w:val="0"/>
              <w:adjustRightInd w:val="0"/>
              <w:spacing w:afterLines="20" w:after="48"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widowControl w:val="0"/>
              <w:numPr>
                <w:ilvl w:val="0"/>
                <w:numId w:val="5"/>
              </w:numPr>
              <w:overflowPunct w:val="0"/>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Ayudas no monetarias</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DF0D5A">
            <w:pPr>
              <w:autoSpaceDE w:val="0"/>
              <w:autoSpaceDN w:val="0"/>
              <w:adjustRightInd w:val="0"/>
              <w:spacing w:afterLines="20" w:after="48"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widowControl w:val="0"/>
              <w:numPr>
                <w:ilvl w:val="0"/>
                <w:numId w:val="5"/>
              </w:numPr>
              <w:overflowPunct w:val="0"/>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Gastos por colaboraciones y órganos de gobierno</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DF0D5A">
            <w:pPr>
              <w:autoSpaceDE w:val="0"/>
              <w:autoSpaceDN w:val="0"/>
              <w:adjustRightInd w:val="0"/>
              <w:spacing w:afterLines="20" w:after="48"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Variación de existencias de productos terminados y en curso de fabricación</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DF0D5A">
            <w:pPr>
              <w:autoSpaceDE w:val="0"/>
              <w:autoSpaceDN w:val="0"/>
              <w:adjustRightInd w:val="0"/>
              <w:spacing w:afterLines="20" w:after="48"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bookmarkStart w:id="103" w:name="_Hlk1927428"/>
            <w:r w:rsidRPr="00393B9A">
              <w:rPr>
                <w:rFonts w:cstheme="minorHAnsi"/>
                <w:color w:val="000000"/>
                <w:sz w:val="20"/>
                <w:szCs w:val="20"/>
                <w:lang w:val="es-ES_tradnl"/>
              </w:rPr>
              <w:t>Aprovisionamientos</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vAlign w:val="center"/>
          </w:tcPr>
          <w:p w:rsidR="00DF0D5A" w:rsidRPr="000B1FAB" w:rsidRDefault="00DF0D5A" w:rsidP="00DF0D5A">
            <w:pPr>
              <w:autoSpaceDE w:val="0"/>
              <w:autoSpaceDN w:val="0"/>
              <w:adjustRightInd w:val="0"/>
              <w:spacing w:afterLines="20" w:after="48" w:line="240" w:lineRule="auto"/>
              <w:jc w:val="right"/>
              <w:rPr>
                <w:rFonts w:cstheme="minorHAnsi"/>
                <w:color w:val="000000"/>
                <w:sz w:val="20"/>
                <w:szCs w:val="20"/>
                <w:lang w:val="es-ES_tradnl"/>
              </w:rPr>
            </w:pPr>
            <w:r>
              <w:rPr>
                <w:rFonts w:ascii="Calibri" w:hAnsi="Calibri" w:cs="Calibri"/>
                <w:color w:val="000000"/>
                <w:sz w:val="20"/>
                <w:szCs w:val="18"/>
              </w:rPr>
              <w:t>158.732,29</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Gastos de personal</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vAlign w:val="center"/>
          </w:tcPr>
          <w:p w:rsidR="00DF0D5A" w:rsidRPr="000B1FAB" w:rsidRDefault="00DF0D5A" w:rsidP="00DF0D5A">
            <w:pPr>
              <w:autoSpaceDE w:val="0"/>
              <w:autoSpaceDN w:val="0"/>
              <w:adjustRightInd w:val="0"/>
              <w:spacing w:afterLines="20" w:after="48" w:line="240" w:lineRule="auto"/>
              <w:jc w:val="right"/>
              <w:rPr>
                <w:rFonts w:cstheme="minorHAnsi"/>
                <w:color w:val="000000"/>
                <w:sz w:val="20"/>
                <w:szCs w:val="20"/>
                <w:lang w:val="es-ES_tradnl"/>
              </w:rPr>
            </w:pPr>
            <w:r>
              <w:rPr>
                <w:rFonts w:ascii="Calibri" w:hAnsi="Calibri" w:cs="Calibri"/>
                <w:color w:val="000000"/>
                <w:sz w:val="20"/>
                <w:szCs w:val="18"/>
              </w:rPr>
              <w:t>56.476,52</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Otros gastos de la actividad</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vAlign w:val="center"/>
          </w:tcPr>
          <w:p w:rsidR="00DF0D5A" w:rsidRPr="000B1FAB" w:rsidRDefault="00DF0D5A" w:rsidP="00DF0D5A">
            <w:pPr>
              <w:autoSpaceDE w:val="0"/>
              <w:autoSpaceDN w:val="0"/>
              <w:adjustRightInd w:val="0"/>
              <w:spacing w:afterLines="20" w:after="48" w:line="240" w:lineRule="auto"/>
              <w:jc w:val="right"/>
              <w:rPr>
                <w:rFonts w:cstheme="minorHAnsi"/>
                <w:color w:val="000000"/>
                <w:sz w:val="20"/>
                <w:szCs w:val="20"/>
                <w:lang w:val="es-ES_tradnl"/>
              </w:rPr>
            </w:pPr>
            <w:r>
              <w:rPr>
                <w:rFonts w:ascii="Calibri" w:hAnsi="Calibri" w:cs="Calibri"/>
                <w:color w:val="000000"/>
                <w:sz w:val="20"/>
                <w:szCs w:val="18"/>
              </w:rPr>
              <w:t>10.454,90</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Amortización del Inmovilizado</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0B1FAB" w:rsidRDefault="00FE7DA8" w:rsidP="00DF0D5A">
            <w:pPr>
              <w:autoSpaceDE w:val="0"/>
              <w:autoSpaceDN w:val="0"/>
              <w:adjustRightInd w:val="0"/>
              <w:spacing w:afterLines="20" w:after="48"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Deterioro y resultado por enajenación de inmovilizado</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DF0D5A">
            <w:pPr>
              <w:autoSpaceDE w:val="0"/>
              <w:autoSpaceDN w:val="0"/>
              <w:adjustRightInd w:val="0"/>
              <w:spacing w:afterLines="20" w:after="48"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Gastos financieros</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DF0D5A">
            <w:pPr>
              <w:autoSpaceDE w:val="0"/>
              <w:autoSpaceDN w:val="0"/>
              <w:adjustRightInd w:val="0"/>
              <w:spacing w:afterLines="20" w:after="48"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Variaciones de valor razonable en instrumentos financieros</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DF0D5A">
            <w:pPr>
              <w:autoSpaceDE w:val="0"/>
              <w:autoSpaceDN w:val="0"/>
              <w:adjustRightInd w:val="0"/>
              <w:spacing w:afterLines="20" w:after="48"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Diferencias de cambio</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DF0D5A">
            <w:pPr>
              <w:autoSpaceDE w:val="0"/>
              <w:autoSpaceDN w:val="0"/>
              <w:adjustRightInd w:val="0"/>
              <w:spacing w:afterLines="20" w:after="48"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Deterioro y resultado por enajenaciones de instrumentos financieros</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DF0D5A">
            <w:pPr>
              <w:autoSpaceDE w:val="0"/>
              <w:autoSpaceDN w:val="0"/>
              <w:adjustRightInd w:val="0"/>
              <w:spacing w:afterLines="20" w:after="48"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Impuestos sobre beneficios</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DF0D5A">
            <w:pPr>
              <w:autoSpaceDE w:val="0"/>
              <w:autoSpaceDN w:val="0"/>
              <w:adjustRightInd w:val="0"/>
              <w:spacing w:afterLines="20" w:after="48" w:line="240" w:lineRule="auto"/>
              <w:jc w:val="right"/>
              <w:rPr>
                <w:rFonts w:cstheme="minorHAnsi"/>
                <w:color w:val="000000"/>
                <w:sz w:val="20"/>
                <w:szCs w:val="20"/>
                <w:lang w:val="es-ES_tradnl"/>
              </w:rPr>
            </w:pPr>
            <w:r>
              <w:rPr>
                <w:rFonts w:cstheme="minorHAnsi"/>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r w:rsidRPr="00393B9A">
              <w:rPr>
                <w:rFonts w:cstheme="minorHAnsi"/>
                <w:b/>
                <w:color w:val="000000"/>
                <w:sz w:val="20"/>
                <w:szCs w:val="20"/>
                <w:lang w:val="es-ES_tradnl"/>
              </w:rPr>
              <w:t>Subtotal gastos</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right"/>
              <w:rPr>
                <w:rFonts w:cstheme="minorHAnsi"/>
                <w:color w:val="000000"/>
                <w:sz w:val="20"/>
                <w:szCs w:val="20"/>
                <w:lang w:val="es-ES_tradnl"/>
              </w:rPr>
            </w:pPr>
            <w:r w:rsidRPr="00071556">
              <w:rPr>
                <w:rFonts w:cstheme="minorHAnsi"/>
                <w:b/>
                <w:color w:val="000000"/>
                <w:sz w:val="20"/>
                <w:szCs w:val="20"/>
                <w:lang w:val="es-ES_tradnl"/>
              </w:rPr>
              <w:t>225.663,71</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Adquisiciones de Inmovilizado (excepto Bienes de Patrimonio Histórico)</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DF0D5A">
            <w:pPr>
              <w:autoSpaceDE w:val="0"/>
              <w:autoSpaceDN w:val="0"/>
              <w:adjustRightInd w:val="0"/>
              <w:spacing w:afterLines="20" w:after="48" w:line="240" w:lineRule="auto"/>
              <w:jc w:val="right"/>
              <w:rPr>
                <w:rFonts w:cstheme="minorHAnsi"/>
                <w:b/>
                <w:color w:val="000000"/>
                <w:sz w:val="20"/>
                <w:szCs w:val="20"/>
                <w:lang w:val="es-ES_tradnl"/>
              </w:rPr>
            </w:pPr>
            <w:r>
              <w:rPr>
                <w:rFonts w:cstheme="minorHAnsi"/>
                <w:b/>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Adquisiciones Bienes Patrimonio Histórico</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DF0D5A">
            <w:pPr>
              <w:autoSpaceDE w:val="0"/>
              <w:autoSpaceDN w:val="0"/>
              <w:adjustRightInd w:val="0"/>
              <w:spacing w:afterLines="20" w:after="48" w:line="240" w:lineRule="auto"/>
              <w:jc w:val="right"/>
              <w:rPr>
                <w:rFonts w:cstheme="minorHAnsi"/>
                <w:b/>
                <w:color w:val="000000"/>
                <w:sz w:val="20"/>
                <w:szCs w:val="20"/>
                <w:lang w:val="es-ES_tradnl"/>
              </w:rPr>
            </w:pPr>
            <w:r>
              <w:rPr>
                <w:rFonts w:cstheme="minorHAnsi"/>
                <w:b/>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color w:val="000000"/>
                <w:sz w:val="20"/>
                <w:szCs w:val="20"/>
                <w:lang w:val="es-ES_tradnl"/>
              </w:rPr>
            </w:pPr>
            <w:r w:rsidRPr="00393B9A">
              <w:rPr>
                <w:rFonts w:cstheme="minorHAnsi"/>
                <w:color w:val="000000"/>
                <w:sz w:val="20"/>
                <w:szCs w:val="20"/>
                <w:lang w:val="es-ES_tradnl"/>
              </w:rPr>
              <w:t>Cancelación deuda no comercial</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DF0D5A">
            <w:pPr>
              <w:autoSpaceDE w:val="0"/>
              <w:autoSpaceDN w:val="0"/>
              <w:adjustRightInd w:val="0"/>
              <w:spacing w:afterLines="20" w:after="48" w:line="240" w:lineRule="auto"/>
              <w:jc w:val="right"/>
              <w:rPr>
                <w:rFonts w:cstheme="minorHAnsi"/>
                <w:b/>
                <w:color w:val="000000"/>
                <w:sz w:val="20"/>
                <w:szCs w:val="20"/>
                <w:lang w:val="es-ES_tradnl"/>
              </w:rPr>
            </w:pPr>
            <w:r>
              <w:rPr>
                <w:rFonts w:cstheme="minorHAnsi"/>
                <w:b/>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r w:rsidRPr="00393B9A">
              <w:rPr>
                <w:rFonts w:cstheme="minorHAnsi"/>
                <w:b/>
                <w:color w:val="000000"/>
                <w:sz w:val="20"/>
                <w:szCs w:val="20"/>
                <w:lang w:val="es-ES_tradnl"/>
              </w:rPr>
              <w:t>Subtotal recursos</w:t>
            </w:r>
          </w:p>
        </w:tc>
        <w:tc>
          <w:tcPr>
            <w:tcW w:w="995" w:type="dxa"/>
            <w:tcBorders>
              <w:top w:val="nil"/>
              <w:left w:val="nil"/>
              <w:bottom w:val="nil"/>
              <w:right w:val="nil"/>
            </w:tcBorders>
            <w:shd w:val="clear" w:color="auto" w:fill="auto"/>
          </w:tcPr>
          <w:p w:rsidR="00DF0D5A" w:rsidRPr="00393B9A" w:rsidRDefault="00DF0D5A" w:rsidP="00DF0D5A">
            <w:pPr>
              <w:autoSpaceDE w:val="0"/>
              <w:autoSpaceDN w:val="0"/>
              <w:adjustRightInd w:val="0"/>
              <w:spacing w:afterLines="20" w:after="48" w:line="240" w:lineRule="auto"/>
              <w:jc w:val="both"/>
              <w:rPr>
                <w:rFonts w:cstheme="minorHAnsi"/>
                <w:b/>
                <w:color w:val="000000"/>
                <w:sz w:val="20"/>
                <w:szCs w:val="20"/>
                <w:lang w:val="es-ES_tradnl"/>
              </w:rPr>
            </w:pPr>
          </w:p>
        </w:tc>
        <w:tc>
          <w:tcPr>
            <w:tcW w:w="1232" w:type="dxa"/>
            <w:tcBorders>
              <w:top w:val="nil"/>
              <w:left w:val="nil"/>
              <w:bottom w:val="nil"/>
              <w:right w:val="nil"/>
            </w:tcBorders>
            <w:shd w:val="clear" w:color="auto" w:fill="auto"/>
          </w:tcPr>
          <w:p w:rsidR="00DF0D5A" w:rsidRPr="00393B9A" w:rsidRDefault="00FE7DA8" w:rsidP="00DF0D5A">
            <w:pPr>
              <w:autoSpaceDE w:val="0"/>
              <w:autoSpaceDN w:val="0"/>
              <w:adjustRightInd w:val="0"/>
              <w:spacing w:afterLines="20" w:after="48" w:line="240" w:lineRule="auto"/>
              <w:jc w:val="right"/>
              <w:rPr>
                <w:rFonts w:cstheme="minorHAnsi"/>
                <w:b/>
                <w:color w:val="000000"/>
                <w:sz w:val="20"/>
                <w:szCs w:val="20"/>
                <w:lang w:val="es-ES_tradnl"/>
              </w:rPr>
            </w:pPr>
            <w:r>
              <w:rPr>
                <w:rFonts w:cstheme="minorHAnsi"/>
                <w:b/>
                <w:color w:val="000000"/>
                <w:sz w:val="20"/>
                <w:szCs w:val="20"/>
                <w:lang w:val="es-ES_tradnl"/>
              </w:rPr>
              <w:t>-</w:t>
            </w:r>
          </w:p>
        </w:tc>
      </w:tr>
      <w:tr w:rsidR="00DF0D5A" w:rsidRPr="00393B9A" w:rsidTr="008014B7">
        <w:trPr>
          <w:jc w:val="center"/>
        </w:trPr>
        <w:tc>
          <w:tcPr>
            <w:tcW w:w="5702" w:type="dxa"/>
            <w:tcBorders>
              <w:top w:val="nil"/>
              <w:left w:val="nil"/>
              <w:bottom w:val="nil"/>
              <w:right w:val="nil"/>
            </w:tcBorders>
            <w:shd w:val="clear" w:color="auto" w:fill="808080"/>
          </w:tcPr>
          <w:p w:rsidR="00DF0D5A" w:rsidRPr="00393B9A" w:rsidRDefault="00DF0D5A" w:rsidP="00DF0D5A">
            <w:pPr>
              <w:autoSpaceDE w:val="0"/>
              <w:autoSpaceDN w:val="0"/>
              <w:adjustRightInd w:val="0"/>
              <w:spacing w:afterLines="20" w:after="48" w:line="240" w:lineRule="auto"/>
              <w:jc w:val="both"/>
              <w:rPr>
                <w:rFonts w:cstheme="minorHAnsi"/>
                <w:b/>
                <w:color w:val="FFFFFF"/>
                <w:sz w:val="20"/>
                <w:szCs w:val="20"/>
                <w:lang w:val="es-ES_tradnl"/>
              </w:rPr>
            </w:pPr>
            <w:r w:rsidRPr="00393B9A">
              <w:rPr>
                <w:rFonts w:cstheme="minorHAnsi"/>
                <w:b/>
                <w:color w:val="FFFFFF"/>
                <w:sz w:val="20"/>
                <w:szCs w:val="20"/>
                <w:lang w:val="es-ES_tradnl"/>
              </w:rPr>
              <w:t>TOTAL</w:t>
            </w:r>
          </w:p>
        </w:tc>
        <w:tc>
          <w:tcPr>
            <w:tcW w:w="995" w:type="dxa"/>
            <w:tcBorders>
              <w:top w:val="nil"/>
              <w:left w:val="nil"/>
              <w:bottom w:val="nil"/>
              <w:right w:val="nil"/>
            </w:tcBorders>
            <w:shd w:val="clear" w:color="auto" w:fill="808080"/>
          </w:tcPr>
          <w:p w:rsidR="00DF0D5A" w:rsidRPr="00393B9A" w:rsidRDefault="00DF0D5A" w:rsidP="00DF0D5A">
            <w:pPr>
              <w:autoSpaceDE w:val="0"/>
              <w:autoSpaceDN w:val="0"/>
              <w:adjustRightInd w:val="0"/>
              <w:spacing w:afterLines="20" w:after="48" w:line="240" w:lineRule="auto"/>
              <w:jc w:val="both"/>
              <w:rPr>
                <w:rFonts w:cstheme="minorHAnsi"/>
                <w:b/>
                <w:color w:val="FFFFFF"/>
                <w:sz w:val="20"/>
                <w:szCs w:val="20"/>
                <w:lang w:val="es-ES_tradnl"/>
              </w:rPr>
            </w:pPr>
          </w:p>
        </w:tc>
        <w:tc>
          <w:tcPr>
            <w:tcW w:w="1232" w:type="dxa"/>
            <w:tcBorders>
              <w:top w:val="nil"/>
              <w:left w:val="nil"/>
              <w:bottom w:val="nil"/>
              <w:right w:val="nil"/>
            </w:tcBorders>
            <w:shd w:val="clear" w:color="auto" w:fill="808080"/>
          </w:tcPr>
          <w:p w:rsidR="00DF0D5A" w:rsidRPr="00393B9A" w:rsidRDefault="00DF0D5A" w:rsidP="00DF0D5A">
            <w:pPr>
              <w:autoSpaceDE w:val="0"/>
              <w:autoSpaceDN w:val="0"/>
              <w:adjustRightInd w:val="0"/>
              <w:spacing w:afterLines="20" w:after="48" w:line="240" w:lineRule="auto"/>
              <w:jc w:val="right"/>
              <w:rPr>
                <w:rFonts w:cstheme="minorHAnsi"/>
                <w:b/>
                <w:color w:val="FFFFFF"/>
                <w:sz w:val="20"/>
                <w:szCs w:val="20"/>
                <w:lang w:val="es-ES_tradnl"/>
              </w:rPr>
            </w:pPr>
            <w:r w:rsidRPr="00071556">
              <w:rPr>
                <w:rFonts w:cstheme="minorHAnsi"/>
                <w:b/>
                <w:color w:val="FFFFFF"/>
                <w:sz w:val="20"/>
                <w:szCs w:val="20"/>
                <w:lang w:val="es-ES_tradnl"/>
              </w:rPr>
              <w:t>225.663,71</w:t>
            </w:r>
          </w:p>
        </w:tc>
      </w:tr>
      <w:bookmarkEnd w:id="103"/>
    </w:tbl>
    <w:p w:rsidR="00DF0D5A" w:rsidRDefault="00DF0D5A" w:rsidP="00DF0D5A">
      <w:pPr>
        <w:autoSpaceDE w:val="0"/>
        <w:autoSpaceDN w:val="0"/>
        <w:adjustRightInd w:val="0"/>
        <w:ind w:left="360" w:hanging="360"/>
        <w:jc w:val="both"/>
        <w:rPr>
          <w:rFonts w:cstheme="minorHAnsi"/>
          <w:b/>
          <w:color w:val="000000"/>
          <w:sz w:val="20"/>
          <w:szCs w:val="20"/>
          <w:lang w:val="es-ES_tradnl"/>
        </w:rPr>
      </w:pPr>
    </w:p>
    <w:p w:rsidR="00DF0D5A" w:rsidRDefault="00DF0D5A" w:rsidP="00DF0D5A">
      <w:pPr>
        <w:autoSpaceDE w:val="0"/>
        <w:autoSpaceDN w:val="0"/>
        <w:adjustRightInd w:val="0"/>
        <w:ind w:left="360" w:hanging="360"/>
        <w:jc w:val="both"/>
        <w:rPr>
          <w:rFonts w:cstheme="minorHAnsi"/>
          <w:b/>
          <w:color w:val="000000"/>
          <w:sz w:val="20"/>
          <w:szCs w:val="20"/>
          <w:lang w:val="es-ES_tradnl"/>
        </w:rPr>
      </w:pPr>
    </w:p>
    <w:p w:rsidR="00DF0D5A" w:rsidRPr="00393B9A" w:rsidRDefault="00DF0D5A" w:rsidP="00DF0D5A">
      <w:pPr>
        <w:autoSpaceDE w:val="0"/>
        <w:autoSpaceDN w:val="0"/>
        <w:adjustRightInd w:val="0"/>
        <w:ind w:left="360" w:hanging="360"/>
        <w:jc w:val="both"/>
        <w:rPr>
          <w:rFonts w:cstheme="minorHAnsi"/>
          <w:b/>
          <w:color w:val="000000"/>
          <w:sz w:val="20"/>
          <w:szCs w:val="20"/>
          <w:lang w:val="es-ES_tradnl"/>
        </w:rPr>
      </w:pPr>
    </w:p>
    <w:p w:rsidR="00DF0D5A" w:rsidRPr="00E25A88" w:rsidRDefault="00DF0D5A" w:rsidP="00DF0D5A">
      <w:pPr>
        <w:pStyle w:val="Prrafodelista"/>
        <w:widowControl w:val="0"/>
        <w:numPr>
          <w:ilvl w:val="0"/>
          <w:numId w:val="14"/>
        </w:numPr>
        <w:overflowPunct w:val="0"/>
        <w:autoSpaceDE w:val="0"/>
        <w:autoSpaceDN w:val="0"/>
        <w:adjustRightInd w:val="0"/>
        <w:spacing w:after="0" w:line="240" w:lineRule="auto"/>
        <w:ind w:left="567" w:hanging="283"/>
        <w:jc w:val="both"/>
        <w:rPr>
          <w:rFonts w:cstheme="minorHAnsi"/>
          <w:b/>
          <w:color w:val="000000"/>
          <w:sz w:val="20"/>
          <w:szCs w:val="20"/>
          <w:lang w:val="es-ES_tradnl"/>
        </w:rPr>
      </w:pPr>
      <w:r w:rsidRPr="00393B9A">
        <w:rPr>
          <w:rFonts w:cstheme="minorHAnsi"/>
          <w:b/>
          <w:color w:val="000000"/>
          <w:szCs w:val="20"/>
          <w:lang w:val="es-ES_tradnl"/>
        </w:rPr>
        <w:t>Objetivos e indicadores de</w:t>
      </w:r>
      <w:r w:rsidR="00FE7DA8">
        <w:rPr>
          <w:rFonts w:cstheme="minorHAnsi"/>
          <w:b/>
          <w:color w:val="000000"/>
          <w:szCs w:val="20"/>
          <w:lang w:val="es-ES_tradnl"/>
        </w:rPr>
        <w:t xml:space="preserve"> la realización de la actividad</w:t>
      </w:r>
    </w:p>
    <w:p w:rsidR="00DF0D5A" w:rsidRPr="00393B9A" w:rsidRDefault="00DF0D5A" w:rsidP="00DF0D5A">
      <w:pPr>
        <w:pStyle w:val="Prrafodelista"/>
        <w:autoSpaceDE w:val="0"/>
        <w:autoSpaceDN w:val="0"/>
        <w:adjustRightInd w:val="0"/>
        <w:ind w:left="567"/>
        <w:jc w:val="both"/>
        <w:rPr>
          <w:rFonts w:cstheme="minorHAnsi"/>
          <w:b/>
          <w:color w:val="000000"/>
          <w:sz w:val="20"/>
          <w:szCs w:val="20"/>
          <w:lang w:val="es-ES_tradnl"/>
        </w:rPr>
      </w:pPr>
    </w:p>
    <w:p w:rsidR="00DF0D5A" w:rsidRPr="00393B9A" w:rsidRDefault="00DF0D5A" w:rsidP="00DF0D5A">
      <w:pPr>
        <w:autoSpaceDE w:val="0"/>
        <w:autoSpaceDN w:val="0"/>
        <w:adjustRightInd w:val="0"/>
        <w:ind w:left="360" w:hanging="360"/>
        <w:jc w:val="both"/>
        <w:rPr>
          <w:rFonts w:cstheme="minorHAnsi"/>
          <w:b/>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6"/>
        <w:gridCol w:w="2336"/>
        <w:gridCol w:w="1458"/>
      </w:tblGrid>
      <w:tr w:rsidR="00DF0D5A" w:rsidRPr="00393B9A" w:rsidTr="00511643">
        <w:trPr>
          <w:jc w:val="center"/>
        </w:trPr>
        <w:tc>
          <w:tcPr>
            <w:tcW w:w="2816" w:type="dxa"/>
            <w:tcBorders>
              <w:top w:val="single" w:sz="4" w:space="0" w:color="808080"/>
              <w:left w:val="single" w:sz="4" w:space="0" w:color="808080"/>
              <w:bottom w:val="single" w:sz="4" w:space="0" w:color="808080"/>
              <w:right w:val="single" w:sz="4" w:space="0" w:color="FFFFFF"/>
            </w:tcBorders>
            <w:shd w:val="clear" w:color="auto" w:fill="808080"/>
          </w:tcPr>
          <w:p w:rsidR="00DF0D5A" w:rsidRPr="00393B9A" w:rsidRDefault="00DF0D5A" w:rsidP="00DF0D5A">
            <w:pPr>
              <w:autoSpaceDE w:val="0"/>
              <w:autoSpaceDN w:val="0"/>
              <w:adjustRightInd w:val="0"/>
              <w:spacing w:after="20" w:line="240" w:lineRule="auto"/>
              <w:jc w:val="center"/>
              <w:rPr>
                <w:rFonts w:cstheme="minorHAnsi"/>
                <w:b/>
                <w:color w:val="FFFFFF"/>
                <w:sz w:val="20"/>
                <w:szCs w:val="18"/>
                <w:lang w:val="es-ES_tradnl"/>
              </w:rPr>
            </w:pPr>
            <w:r w:rsidRPr="00393B9A">
              <w:rPr>
                <w:rFonts w:cstheme="minorHAnsi"/>
                <w:b/>
                <w:color w:val="FFFFFF"/>
                <w:sz w:val="20"/>
                <w:szCs w:val="18"/>
                <w:lang w:val="es-ES_tradnl"/>
              </w:rPr>
              <w:t>Objetivo</w:t>
            </w:r>
          </w:p>
        </w:tc>
        <w:tc>
          <w:tcPr>
            <w:tcW w:w="2336" w:type="dxa"/>
            <w:tcBorders>
              <w:top w:val="single" w:sz="4" w:space="0" w:color="808080"/>
              <w:left w:val="single" w:sz="4" w:space="0" w:color="FFFFFF"/>
              <w:bottom w:val="single" w:sz="4" w:space="0" w:color="808080"/>
              <w:right w:val="single" w:sz="4" w:space="0" w:color="FFFFFF"/>
            </w:tcBorders>
            <w:shd w:val="clear" w:color="auto" w:fill="808080"/>
          </w:tcPr>
          <w:p w:rsidR="00DF0D5A" w:rsidRPr="00393B9A" w:rsidRDefault="00DF0D5A" w:rsidP="00DF0D5A">
            <w:pPr>
              <w:autoSpaceDE w:val="0"/>
              <w:autoSpaceDN w:val="0"/>
              <w:adjustRightInd w:val="0"/>
              <w:spacing w:after="20" w:line="240" w:lineRule="auto"/>
              <w:jc w:val="center"/>
              <w:rPr>
                <w:rFonts w:cstheme="minorHAnsi"/>
                <w:b/>
                <w:color w:val="FFFFFF"/>
                <w:sz w:val="20"/>
                <w:szCs w:val="18"/>
                <w:lang w:val="es-ES_tradnl"/>
              </w:rPr>
            </w:pPr>
            <w:r w:rsidRPr="00393B9A">
              <w:rPr>
                <w:rFonts w:cstheme="minorHAnsi"/>
                <w:b/>
                <w:color w:val="FFFFFF"/>
                <w:sz w:val="20"/>
                <w:szCs w:val="18"/>
                <w:lang w:val="es-ES_tradnl"/>
              </w:rPr>
              <w:t>Indicador</w:t>
            </w:r>
          </w:p>
        </w:tc>
        <w:tc>
          <w:tcPr>
            <w:tcW w:w="1458" w:type="dxa"/>
            <w:tcBorders>
              <w:top w:val="single" w:sz="4" w:space="0" w:color="808080"/>
              <w:left w:val="single" w:sz="4" w:space="0" w:color="FFFFFF"/>
              <w:bottom w:val="single" w:sz="4" w:space="0" w:color="808080"/>
              <w:right w:val="single" w:sz="4" w:space="0" w:color="808080"/>
            </w:tcBorders>
            <w:shd w:val="clear" w:color="auto" w:fill="808080"/>
          </w:tcPr>
          <w:p w:rsidR="00DF0D5A" w:rsidRPr="00393B9A" w:rsidRDefault="00DF0D5A" w:rsidP="00DF0D5A">
            <w:pPr>
              <w:autoSpaceDE w:val="0"/>
              <w:autoSpaceDN w:val="0"/>
              <w:adjustRightInd w:val="0"/>
              <w:spacing w:after="20" w:line="240" w:lineRule="auto"/>
              <w:jc w:val="center"/>
              <w:rPr>
                <w:rFonts w:cstheme="minorHAnsi"/>
                <w:b/>
                <w:color w:val="FFFFFF"/>
                <w:sz w:val="20"/>
                <w:szCs w:val="18"/>
                <w:lang w:val="es-ES_tradnl"/>
              </w:rPr>
            </w:pPr>
            <w:r w:rsidRPr="00393B9A">
              <w:rPr>
                <w:rFonts w:cstheme="minorHAnsi"/>
                <w:b/>
                <w:color w:val="FFFFFF"/>
                <w:sz w:val="20"/>
                <w:szCs w:val="18"/>
                <w:lang w:val="es-ES_tradnl"/>
              </w:rPr>
              <w:t>Cuantificación</w:t>
            </w:r>
          </w:p>
        </w:tc>
      </w:tr>
      <w:tr w:rsidR="00DF0D5A" w:rsidRPr="00393B9A" w:rsidTr="00511643">
        <w:trPr>
          <w:jc w:val="center"/>
        </w:trPr>
        <w:tc>
          <w:tcPr>
            <w:tcW w:w="2816" w:type="dxa"/>
            <w:tcBorders>
              <w:top w:val="single" w:sz="4" w:space="0" w:color="808080"/>
              <w:left w:val="single" w:sz="4" w:space="0" w:color="808080"/>
              <w:bottom w:val="single" w:sz="4" w:space="0" w:color="808080"/>
              <w:right w:val="single" w:sz="4" w:space="0" w:color="808080"/>
            </w:tcBorders>
            <w:shd w:val="clear" w:color="auto" w:fill="auto"/>
          </w:tcPr>
          <w:p w:rsidR="00DF0D5A" w:rsidRPr="00393B9A" w:rsidRDefault="00DF0D5A" w:rsidP="00DF0D5A">
            <w:pPr>
              <w:autoSpaceDE w:val="0"/>
              <w:autoSpaceDN w:val="0"/>
              <w:adjustRightInd w:val="0"/>
              <w:spacing w:before="60" w:after="20" w:line="240" w:lineRule="auto"/>
              <w:jc w:val="both"/>
              <w:rPr>
                <w:rFonts w:cstheme="minorHAnsi"/>
                <w:color w:val="000000"/>
                <w:sz w:val="20"/>
                <w:szCs w:val="18"/>
                <w:lang w:val="es-ES_tradnl"/>
              </w:rPr>
            </w:pPr>
            <w:bookmarkStart w:id="104" w:name="_Hlk1927462"/>
            <w:r w:rsidRPr="00393B9A">
              <w:rPr>
                <w:rFonts w:cstheme="minorHAnsi"/>
                <w:color w:val="000000"/>
                <w:sz w:val="20"/>
                <w:szCs w:val="18"/>
                <w:lang w:val="es-ES_tradnl"/>
              </w:rPr>
              <w:t>Investigación</w:t>
            </w:r>
          </w:p>
        </w:tc>
        <w:tc>
          <w:tcPr>
            <w:tcW w:w="2336" w:type="dxa"/>
            <w:tcBorders>
              <w:top w:val="single" w:sz="4" w:space="0" w:color="808080"/>
              <w:left w:val="single" w:sz="4" w:space="0" w:color="808080"/>
              <w:bottom w:val="single" w:sz="4" w:space="0" w:color="808080"/>
              <w:right w:val="single" w:sz="4" w:space="0" w:color="808080"/>
            </w:tcBorders>
            <w:shd w:val="clear" w:color="auto" w:fill="auto"/>
          </w:tcPr>
          <w:p w:rsidR="00DF0D5A" w:rsidRPr="00393B9A" w:rsidRDefault="00DF0D5A" w:rsidP="00DF0D5A">
            <w:pPr>
              <w:autoSpaceDE w:val="0"/>
              <w:autoSpaceDN w:val="0"/>
              <w:adjustRightInd w:val="0"/>
              <w:spacing w:before="60" w:after="20" w:line="240" w:lineRule="auto"/>
              <w:jc w:val="both"/>
              <w:rPr>
                <w:rFonts w:cstheme="minorHAnsi"/>
                <w:color w:val="000000"/>
                <w:sz w:val="20"/>
                <w:szCs w:val="18"/>
                <w:lang w:val="es-ES_tradnl"/>
              </w:rPr>
            </w:pPr>
            <w:r w:rsidRPr="00393B9A">
              <w:rPr>
                <w:rFonts w:cstheme="minorHAnsi"/>
                <w:color w:val="000000"/>
                <w:sz w:val="20"/>
                <w:szCs w:val="18"/>
                <w:lang w:val="es-ES_tradnl"/>
              </w:rPr>
              <w:t>Número de proyectos</w:t>
            </w:r>
          </w:p>
        </w:tc>
        <w:tc>
          <w:tcPr>
            <w:tcW w:w="1458" w:type="dxa"/>
            <w:tcBorders>
              <w:top w:val="single" w:sz="4" w:space="0" w:color="808080"/>
              <w:left w:val="single" w:sz="4" w:space="0" w:color="808080"/>
              <w:bottom w:val="single" w:sz="4" w:space="0" w:color="808080"/>
              <w:right w:val="single" w:sz="4" w:space="0" w:color="808080"/>
            </w:tcBorders>
            <w:shd w:val="clear" w:color="auto" w:fill="auto"/>
          </w:tcPr>
          <w:p w:rsidR="00DF0D5A" w:rsidRPr="00393B9A" w:rsidRDefault="00DF0D5A" w:rsidP="00DF0D5A">
            <w:pPr>
              <w:autoSpaceDE w:val="0"/>
              <w:autoSpaceDN w:val="0"/>
              <w:adjustRightInd w:val="0"/>
              <w:spacing w:before="60" w:after="20" w:line="240" w:lineRule="auto"/>
              <w:jc w:val="center"/>
              <w:rPr>
                <w:rFonts w:cstheme="minorHAnsi"/>
                <w:color w:val="000000"/>
                <w:sz w:val="20"/>
                <w:szCs w:val="18"/>
                <w:lang w:val="es-ES_tradnl"/>
              </w:rPr>
            </w:pPr>
            <w:r>
              <w:rPr>
                <w:rFonts w:cstheme="minorHAnsi"/>
                <w:color w:val="000000"/>
                <w:sz w:val="20"/>
                <w:szCs w:val="18"/>
                <w:lang w:val="es-ES_tradnl"/>
              </w:rPr>
              <w:t>2</w:t>
            </w:r>
          </w:p>
        </w:tc>
      </w:tr>
      <w:tr w:rsidR="00DF0D5A" w:rsidRPr="00393B9A" w:rsidTr="00511643">
        <w:trPr>
          <w:jc w:val="center"/>
        </w:trPr>
        <w:tc>
          <w:tcPr>
            <w:tcW w:w="2816" w:type="dxa"/>
            <w:tcBorders>
              <w:top w:val="single" w:sz="4" w:space="0" w:color="808080"/>
              <w:left w:val="single" w:sz="4" w:space="0" w:color="808080"/>
              <w:bottom w:val="single" w:sz="4" w:space="0" w:color="808080"/>
              <w:right w:val="single" w:sz="4" w:space="0" w:color="808080"/>
            </w:tcBorders>
            <w:shd w:val="clear" w:color="auto" w:fill="auto"/>
          </w:tcPr>
          <w:p w:rsidR="00DF0D5A" w:rsidRPr="00393B9A" w:rsidRDefault="00DF0D5A" w:rsidP="00DF0D5A">
            <w:pPr>
              <w:autoSpaceDE w:val="0"/>
              <w:autoSpaceDN w:val="0"/>
              <w:adjustRightInd w:val="0"/>
              <w:spacing w:before="60" w:after="20" w:line="240" w:lineRule="auto"/>
              <w:jc w:val="center"/>
              <w:rPr>
                <w:rFonts w:cstheme="minorHAnsi"/>
                <w:color w:val="000000"/>
                <w:sz w:val="20"/>
                <w:szCs w:val="18"/>
                <w:lang w:val="es-ES_tradnl"/>
              </w:rPr>
            </w:pPr>
            <w:r>
              <w:rPr>
                <w:rFonts w:cstheme="minorHAnsi"/>
                <w:color w:val="000000"/>
                <w:sz w:val="20"/>
                <w:szCs w:val="18"/>
                <w:lang w:val="es-ES_tradnl"/>
              </w:rPr>
              <w:t>Perfeccionamiento profesional</w:t>
            </w:r>
          </w:p>
        </w:tc>
        <w:tc>
          <w:tcPr>
            <w:tcW w:w="2336" w:type="dxa"/>
            <w:tcBorders>
              <w:top w:val="single" w:sz="4" w:space="0" w:color="808080"/>
              <w:left w:val="single" w:sz="4" w:space="0" w:color="808080"/>
              <w:bottom w:val="single" w:sz="4" w:space="0" w:color="808080"/>
              <w:right w:val="single" w:sz="4" w:space="0" w:color="808080"/>
            </w:tcBorders>
            <w:shd w:val="clear" w:color="auto" w:fill="auto"/>
          </w:tcPr>
          <w:p w:rsidR="00DF0D5A" w:rsidRPr="00393B9A" w:rsidRDefault="00DF0D5A" w:rsidP="00DF0D5A">
            <w:pPr>
              <w:autoSpaceDE w:val="0"/>
              <w:autoSpaceDN w:val="0"/>
              <w:adjustRightInd w:val="0"/>
              <w:spacing w:before="60" w:after="20" w:line="240" w:lineRule="auto"/>
              <w:jc w:val="both"/>
              <w:rPr>
                <w:rFonts w:cstheme="minorHAnsi"/>
                <w:color w:val="000000"/>
                <w:sz w:val="20"/>
                <w:szCs w:val="18"/>
                <w:lang w:val="es-ES_tradnl"/>
              </w:rPr>
            </w:pPr>
            <w:r w:rsidRPr="00393B9A">
              <w:rPr>
                <w:rFonts w:cstheme="minorHAnsi"/>
                <w:color w:val="000000"/>
                <w:sz w:val="20"/>
                <w:szCs w:val="18"/>
                <w:lang w:val="es-ES_tradnl"/>
              </w:rPr>
              <w:t>Número de formados</w:t>
            </w:r>
          </w:p>
        </w:tc>
        <w:tc>
          <w:tcPr>
            <w:tcW w:w="1458" w:type="dxa"/>
            <w:tcBorders>
              <w:top w:val="single" w:sz="4" w:space="0" w:color="808080"/>
              <w:left w:val="single" w:sz="4" w:space="0" w:color="808080"/>
              <w:bottom w:val="single" w:sz="4" w:space="0" w:color="808080"/>
              <w:right w:val="single" w:sz="4" w:space="0" w:color="808080"/>
            </w:tcBorders>
            <w:shd w:val="clear" w:color="auto" w:fill="auto"/>
          </w:tcPr>
          <w:p w:rsidR="00DF0D5A" w:rsidRPr="00393B9A" w:rsidRDefault="00DF0D5A" w:rsidP="00DF0D5A">
            <w:pPr>
              <w:autoSpaceDE w:val="0"/>
              <w:autoSpaceDN w:val="0"/>
              <w:adjustRightInd w:val="0"/>
              <w:spacing w:before="60" w:after="20" w:line="240" w:lineRule="auto"/>
              <w:jc w:val="center"/>
              <w:rPr>
                <w:rFonts w:cstheme="minorHAnsi"/>
                <w:color w:val="000000"/>
                <w:sz w:val="20"/>
                <w:szCs w:val="18"/>
                <w:lang w:val="es-ES_tradnl"/>
              </w:rPr>
            </w:pPr>
            <w:r>
              <w:rPr>
                <w:rFonts w:cstheme="minorHAnsi"/>
                <w:color w:val="000000"/>
                <w:sz w:val="20"/>
                <w:szCs w:val="18"/>
                <w:lang w:val="es-ES_tradnl"/>
              </w:rPr>
              <w:t>2</w:t>
            </w:r>
          </w:p>
        </w:tc>
      </w:tr>
      <w:tr w:rsidR="00DF0D5A" w:rsidRPr="00393B9A" w:rsidTr="00511643">
        <w:trPr>
          <w:jc w:val="center"/>
        </w:trPr>
        <w:tc>
          <w:tcPr>
            <w:tcW w:w="2816" w:type="dxa"/>
            <w:tcBorders>
              <w:top w:val="single" w:sz="4" w:space="0" w:color="808080"/>
              <w:left w:val="single" w:sz="4" w:space="0" w:color="808080"/>
              <w:bottom w:val="single" w:sz="4" w:space="0" w:color="808080"/>
              <w:right w:val="single" w:sz="4" w:space="0" w:color="808080"/>
            </w:tcBorders>
            <w:shd w:val="clear" w:color="auto" w:fill="auto"/>
          </w:tcPr>
          <w:p w:rsidR="00DF0D5A" w:rsidRPr="00393B9A" w:rsidRDefault="00DF0D5A" w:rsidP="00DF0D5A">
            <w:pPr>
              <w:autoSpaceDE w:val="0"/>
              <w:autoSpaceDN w:val="0"/>
              <w:adjustRightInd w:val="0"/>
              <w:spacing w:before="60" w:after="20" w:line="240" w:lineRule="auto"/>
              <w:jc w:val="both"/>
              <w:rPr>
                <w:rFonts w:cstheme="minorHAnsi"/>
                <w:color w:val="000000"/>
                <w:sz w:val="20"/>
                <w:szCs w:val="18"/>
                <w:lang w:val="es-ES_tradnl"/>
              </w:rPr>
            </w:pPr>
            <w:r>
              <w:rPr>
                <w:rFonts w:cstheme="minorHAnsi"/>
                <w:color w:val="000000"/>
                <w:sz w:val="20"/>
                <w:szCs w:val="18"/>
                <w:lang w:val="es-ES_tradnl"/>
              </w:rPr>
              <w:t>Cooperación</w:t>
            </w:r>
          </w:p>
        </w:tc>
        <w:tc>
          <w:tcPr>
            <w:tcW w:w="2336" w:type="dxa"/>
            <w:tcBorders>
              <w:top w:val="single" w:sz="4" w:space="0" w:color="808080"/>
              <w:left w:val="single" w:sz="4" w:space="0" w:color="808080"/>
              <w:bottom w:val="single" w:sz="4" w:space="0" w:color="808080"/>
              <w:right w:val="single" w:sz="4" w:space="0" w:color="808080"/>
            </w:tcBorders>
            <w:shd w:val="clear" w:color="auto" w:fill="auto"/>
          </w:tcPr>
          <w:p w:rsidR="00DF0D5A" w:rsidRPr="00393B9A" w:rsidRDefault="00DF0D5A" w:rsidP="00DF0D5A">
            <w:pPr>
              <w:autoSpaceDE w:val="0"/>
              <w:autoSpaceDN w:val="0"/>
              <w:adjustRightInd w:val="0"/>
              <w:spacing w:before="60" w:after="20" w:line="240" w:lineRule="auto"/>
              <w:jc w:val="both"/>
              <w:rPr>
                <w:rFonts w:cstheme="minorHAnsi"/>
                <w:color w:val="000000"/>
                <w:sz w:val="20"/>
                <w:szCs w:val="18"/>
                <w:lang w:val="es-ES_tradnl"/>
              </w:rPr>
            </w:pPr>
            <w:r>
              <w:rPr>
                <w:rFonts w:cstheme="minorHAnsi"/>
                <w:color w:val="000000"/>
                <w:sz w:val="20"/>
                <w:szCs w:val="18"/>
                <w:lang w:val="es-ES_tradnl"/>
              </w:rPr>
              <w:t>Beneficiarios potenciales</w:t>
            </w:r>
          </w:p>
        </w:tc>
        <w:tc>
          <w:tcPr>
            <w:tcW w:w="1458" w:type="dxa"/>
            <w:tcBorders>
              <w:top w:val="single" w:sz="4" w:space="0" w:color="808080"/>
              <w:left w:val="single" w:sz="4" w:space="0" w:color="808080"/>
              <w:bottom w:val="single" w:sz="4" w:space="0" w:color="808080"/>
              <w:right w:val="single" w:sz="4" w:space="0" w:color="808080"/>
            </w:tcBorders>
            <w:shd w:val="clear" w:color="auto" w:fill="auto"/>
          </w:tcPr>
          <w:p w:rsidR="00DF0D5A" w:rsidRDefault="00DF0D5A" w:rsidP="00DF0D5A">
            <w:pPr>
              <w:autoSpaceDE w:val="0"/>
              <w:autoSpaceDN w:val="0"/>
              <w:adjustRightInd w:val="0"/>
              <w:spacing w:before="60" w:after="20" w:line="240" w:lineRule="auto"/>
              <w:jc w:val="center"/>
              <w:rPr>
                <w:rFonts w:cstheme="minorHAnsi"/>
                <w:color w:val="000000"/>
                <w:sz w:val="20"/>
                <w:szCs w:val="18"/>
                <w:lang w:val="es-ES_tradnl"/>
              </w:rPr>
            </w:pPr>
            <w:r>
              <w:rPr>
                <w:rFonts w:cstheme="minorHAnsi"/>
                <w:color w:val="000000"/>
                <w:sz w:val="20"/>
                <w:szCs w:val="18"/>
                <w:lang w:val="es-ES_tradnl"/>
              </w:rPr>
              <w:t>14.000</w:t>
            </w:r>
          </w:p>
        </w:tc>
      </w:tr>
      <w:bookmarkEnd w:id="104"/>
    </w:tbl>
    <w:p w:rsidR="00DF0D5A" w:rsidRDefault="00DF0D5A" w:rsidP="00DF0D5A">
      <w:pPr>
        <w:rPr>
          <w:rFonts w:cstheme="minorHAnsi"/>
          <w:b/>
          <w:color w:val="000000"/>
          <w:sz w:val="20"/>
          <w:szCs w:val="20"/>
          <w:lang w:val="es-ES_tradnl"/>
        </w:rPr>
      </w:pPr>
    </w:p>
    <w:p w:rsidR="00DF0D5A" w:rsidRDefault="00DF0D5A" w:rsidP="00DF0D5A">
      <w:pPr>
        <w:rPr>
          <w:rFonts w:cstheme="minorHAnsi"/>
          <w:b/>
          <w:color w:val="000000"/>
          <w:sz w:val="20"/>
          <w:szCs w:val="20"/>
          <w:lang w:val="es-ES_tradnl"/>
        </w:rPr>
      </w:pPr>
      <w:r>
        <w:rPr>
          <w:rFonts w:cstheme="minorHAnsi"/>
          <w:b/>
          <w:color w:val="000000"/>
          <w:sz w:val="20"/>
          <w:szCs w:val="20"/>
          <w:lang w:val="es-ES_tradnl"/>
        </w:rPr>
        <w:br w:type="page"/>
      </w:r>
    </w:p>
    <w:p w:rsidR="006563D7" w:rsidRPr="00DF0D5A" w:rsidRDefault="006563D7" w:rsidP="006563D7">
      <w:pPr>
        <w:widowControl w:val="0"/>
        <w:numPr>
          <w:ilvl w:val="0"/>
          <w:numId w:val="17"/>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Cs w:val="20"/>
          <w:lang w:val="es-ES_tradnl" w:eastAsia="ar-SA"/>
        </w:rPr>
      </w:pPr>
      <w:r w:rsidRPr="00DF0D5A">
        <w:rPr>
          <w:rFonts w:eastAsia="Times New Roman" w:cstheme="minorHAnsi"/>
          <w:b/>
          <w:color w:val="000000"/>
          <w:kern w:val="1"/>
          <w:szCs w:val="20"/>
          <w:lang w:val="es-ES_tradnl" w:eastAsia="ar-SA"/>
        </w:rPr>
        <w:t>Identificación</w:t>
      </w:r>
    </w:p>
    <w:p w:rsidR="006563D7" w:rsidRPr="00DF0D5A" w:rsidRDefault="006563D7" w:rsidP="006563D7">
      <w:pPr>
        <w:widowControl w:val="0"/>
        <w:overflowPunct w:val="0"/>
        <w:autoSpaceDE w:val="0"/>
        <w:autoSpaceDN w:val="0"/>
        <w:adjustRightInd w:val="0"/>
        <w:spacing w:after="0" w:line="240" w:lineRule="auto"/>
        <w:ind w:left="720"/>
        <w:jc w:val="both"/>
        <w:rPr>
          <w:rFonts w:eastAsia="Times New Roman" w:cstheme="minorHAnsi"/>
          <w:b/>
          <w:color w:val="000000"/>
          <w:kern w:val="1"/>
          <w:sz w:val="20"/>
          <w:szCs w:val="20"/>
          <w:lang w:val="es-ES_tradnl" w:eastAsia="ar-SA"/>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652"/>
        <w:gridCol w:w="4109"/>
      </w:tblGrid>
      <w:tr w:rsidR="006563D7" w:rsidRPr="00DF0D5A" w:rsidTr="00DF4F4B">
        <w:trPr>
          <w:trHeight w:val="172"/>
          <w:jc w:val="center"/>
        </w:trPr>
        <w:tc>
          <w:tcPr>
            <w:tcW w:w="3652" w:type="dxa"/>
            <w:shd w:val="clear" w:color="auto" w:fill="auto"/>
          </w:tcPr>
          <w:p w:rsidR="006563D7" w:rsidRPr="00DF0D5A" w:rsidRDefault="006563D7" w:rsidP="006563D7">
            <w:pPr>
              <w:widowControl w:val="0"/>
              <w:overflowPunct w:val="0"/>
              <w:autoSpaceDE w:val="0"/>
              <w:autoSpaceDN w:val="0"/>
              <w:adjustRightInd w:val="0"/>
              <w:spacing w:beforeLines="40" w:before="96"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Denominación de la actividad</w:t>
            </w:r>
          </w:p>
        </w:tc>
        <w:tc>
          <w:tcPr>
            <w:tcW w:w="4109" w:type="dxa"/>
            <w:shd w:val="clear" w:color="auto" w:fill="CCC0D9" w:themeFill="accent4" w:themeFillTint="66"/>
          </w:tcPr>
          <w:p w:rsidR="006563D7" w:rsidRPr="00DF0D5A" w:rsidRDefault="006563D7" w:rsidP="006563D7">
            <w:pPr>
              <w:widowControl w:val="0"/>
              <w:overflowPunct w:val="0"/>
              <w:autoSpaceDE w:val="0"/>
              <w:autoSpaceDN w:val="0"/>
              <w:adjustRightInd w:val="0"/>
              <w:spacing w:beforeLines="40" w:before="96" w:after="0" w:line="240" w:lineRule="auto"/>
              <w:jc w:val="both"/>
              <w:rPr>
                <w:rFonts w:eastAsia="Times New Roman" w:cstheme="minorHAnsi"/>
                <w:b/>
                <w:color w:val="000000"/>
                <w:kern w:val="1"/>
                <w:sz w:val="20"/>
                <w:szCs w:val="20"/>
                <w:lang w:val="es-ES_tradnl" w:eastAsia="ar-SA"/>
              </w:rPr>
            </w:pPr>
            <w:r w:rsidRPr="00DF0D5A">
              <w:rPr>
                <w:rFonts w:eastAsia="Times New Roman" w:cstheme="minorHAnsi"/>
                <w:b/>
                <w:color w:val="000000"/>
                <w:kern w:val="1"/>
                <w:sz w:val="20"/>
                <w:szCs w:val="20"/>
                <w:lang w:val="es-ES_tradnl" w:eastAsia="ar-SA"/>
              </w:rPr>
              <w:t xml:space="preserve">ACTIVIDAD 3. </w:t>
            </w:r>
            <w:r w:rsidR="00DF0D5A">
              <w:rPr>
                <w:rFonts w:cstheme="minorHAnsi"/>
                <w:b/>
                <w:color w:val="000000"/>
                <w:sz w:val="20"/>
                <w:szCs w:val="20"/>
                <w:lang w:val="es-ES_tradnl"/>
              </w:rPr>
              <w:t>Ciudadanía</w:t>
            </w:r>
          </w:p>
        </w:tc>
      </w:tr>
      <w:tr w:rsidR="006563D7" w:rsidRPr="00DF0D5A" w:rsidTr="00DF4F4B">
        <w:trPr>
          <w:trHeight w:val="140"/>
          <w:jc w:val="center"/>
        </w:trPr>
        <w:tc>
          <w:tcPr>
            <w:tcW w:w="3652" w:type="dxa"/>
            <w:shd w:val="clear" w:color="auto" w:fill="auto"/>
          </w:tcPr>
          <w:p w:rsidR="006563D7" w:rsidRPr="00DF0D5A" w:rsidRDefault="006563D7" w:rsidP="006563D7">
            <w:pPr>
              <w:widowControl w:val="0"/>
              <w:overflowPunct w:val="0"/>
              <w:autoSpaceDE w:val="0"/>
              <w:autoSpaceDN w:val="0"/>
              <w:adjustRightInd w:val="0"/>
              <w:spacing w:beforeLines="40" w:before="96"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 xml:space="preserve">Tipo de actividad </w:t>
            </w:r>
          </w:p>
        </w:tc>
        <w:tc>
          <w:tcPr>
            <w:tcW w:w="4109" w:type="dxa"/>
            <w:shd w:val="clear" w:color="auto" w:fill="auto"/>
          </w:tcPr>
          <w:p w:rsidR="006563D7" w:rsidRPr="00DF0D5A" w:rsidRDefault="006563D7" w:rsidP="006563D7">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Propia</w:t>
            </w:r>
          </w:p>
        </w:tc>
      </w:tr>
      <w:tr w:rsidR="006563D7" w:rsidRPr="00DF0D5A" w:rsidTr="00DF4F4B">
        <w:trPr>
          <w:trHeight w:val="133"/>
          <w:jc w:val="center"/>
        </w:trPr>
        <w:tc>
          <w:tcPr>
            <w:tcW w:w="3652" w:type="dxa"/>
            <w:shd w:val="clear" w:color="auto" w:fill="auto"/>
          </w:tcPr>
          <w:p w:rsidR="006563D7" w:rsidRPr="00DF0D5A" w:rsidRDefault="006563D7" w:rsidP="006563D7">
            <w:pPr>
              <w:widowControl w:val="0"/>
              <w:overflowPunct w:val="0"/>
              <w:autoSpaceDE w:val="0"/>
              <w:autoSpaceDN w:val="0"/>
              <w:adjustRightInd w:val="0"/>
              <w:spacing w:beforeLines="40" w:before="96"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Identificación de la actividad por sectores</w:t>
            </w:r>
          </w:p>
        </w:tc>
        <w:tc>
          <w:tcPr>
            <w:tcW w:w="4109" w:type="dxa"/>
            <w:shd w:val="clear" w:color="auto" w:fill="auto"/>
          </w:tcPr>
          <w:p w:rsidR="006563D7" w:rsidRPr="00DF0D5A" w:rsidRDefault="006563D7" w:rsidP="006563D7">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Sanitario y social</w:t>
            </w:r>
          </w:p>
        </w:tc>
      </w:tr>
      <w:tr w:rsidR="006563D7" w:rsidRPr="00DF0D5A" w:rsidTr="00DF4F4B">
        <w:trPr>
          <w:trHeight w:val="146"/>
          <w:jc w:val="center"/>
        </w:trPr>
        <w:tc>
          <w:tcPr>
            <w:tcW w:w="3652" w:type="dxa"/>
            <w:shd w:val="clear" w:color="auto" w:fill="auto"/>
          </w:tcPr>
          <w:p w:rsidR="006563D7" w:rsidRPr="00DF0D5A" w:rsidRDefault="006563D7" w:rsidP="006563D7">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Lugar de desarrollo de la actividad</w:t>
            </w:r>
          </w:p>
        </w:tc>
        <w:tc>
          <w:tcPr>
            <w:tcW w:w="4109" w:type="dxa"/>
            <w:shd w:val="clear" w:color="auto" w:fill="auto"/>
          </w:tcPr>
          <w:p w:rsidR="006563D7" w:rsidRPr="00DF0D5A" w:rsidRDefault="006563D7" w:rsidP="006563D7">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Comunidad Autónoma de Canarias. Las Palmas</w:t>
            </w:r>
          </w:p>
        </w:tc>
      </w:tr>
    </w:tbl>
    <w:p w:rsidR="006563D7" w:rsidRPr="00DF0D5A" w:rsidRDefault="006563D7" w:rsidP="006563D7">
      <w:pPr>
        <w:widowControl w:val="0"/>
        <w:overflowPunct w:val="0"/>
        <w:autoSpaceDE w:val="0"/>
        <w:autoSpaceDN w:val="0"/>
        <w:adjustRightInd w:val="0"/>
        <w:spacing w:after="0" w:line="240" w:lineRule="auto"/>
        <w:jc w:val="both"/>
        <w:rPr>
          <w:rFonts w:eastAsia="Times New Roman" w:cstheme="minorHAnsi"/>
          <w:b/>
          <w:color w:val="000000"/>
          <w:kern w:val="1"/>
          <w:sz w:val="20"/>
          <w:szCs w:val="18"/>
          <w:lang w:eastAsia="ar-SA"/>
        </w:rPr>
      </w:pPr>
    </w:p>
    <w:p w:rsidR="006563D7" w:rsidRPr="00DF0D5A" w:rsidRDefault="006563D7" w:rsidP="006563D7">
      <w:pPr>
        <w:widowControl w:val="0"/>
        <w:overflowPunct w:val="0"/>
        <w:autoSpaceDE w:val="0"/>
        <w:autoSpaceDN w:val="0"/>
        <w:adjustRightInd w:val="0"/>
        <w:spacing w:after="0" w:line="240" w:lineRule="auto"/>
        <w:jc w:val="both"/>
        <w:rPr>
          <w:rFonts w:eastAsia="Times New Roman" w:cstheme="minorHAnsi"/>
          <w:b/>
          <w:color w:val="000000"/>
          <w:kern w:val="1"/>
          <w:sz w:val="20"/>
          <w:szCs w:val="18"/>
          <w:lang w:val="es-ES_tradnl" w:eastAsia="ar-SA"/>
        </w:rPr>
      </w:pPr>
    </w:p>
    <w:p w:rsidR="006563D7" w:rsidRPr="00DF0D5A" w:rsidRDefault="006563D7" w:rsidP="006563D7">
      <w:pPr>
        <w:widowControl w:val="0"/>
        <w:overflowPunct w:val="0"/>
        <w:autoSpaceDE w:val="0"/>
        <w:autoSpaceDN w:val="0"/>
        <w:adjustRightInd w:val="0"/>
        <w:spacing w:after="0" w:line="240" w:lineRule="auto"/>
        <w:jc w:val="both"/>
        <w:rPr>
          <w:rFonts w:eastAsia="Times New Roman" w:cstheme="minorHAnsi"/>
          <w:b/>
          <w:color w:val="000000"/>
          <w:kern w:val="1"/>
          <w:sz w:val="20"/>
          <w:szCs w:val="18"/>
          <w:lang w:val="es-ES_tradnl" w:eastAsia="ar-SA"/>
        </w:rPr>
      </w:pPr>
    </w:p>
    <w:p w:rsidR="006563D7" w:rsidRPr="00DF0D5A" w:rsidRDefault="006563D7" w:rsidP="006563D7">
      <w:pPr>
        <w:widowControl w:val="0"/>
        <w:overflowPunct w:val="0"/>
        <w:autoSpaceDE w:val="0"/>
        <w:autoSpaceDN w:val="0"/>
        <w:adjustRightInd w:val="0"/>
        <w:spacing w:after="0" w:line="360" w:lineRule="auto"/>
        <w:ind w:firstLine="567"/>
        <w:jc w:val="center"/>
        <w:rPr>
          <w:rFonts w:eastAsia="Times New Roman" w:cstheme="minorHAnsi"/>
          <w:b/>
          <w:color w:val="808080" w:themeColor="background1" w:themeShade="80"/>
          <w:kern w:val="1"/>
          <w:szCs w:val="20"/>
          <w:lang w:val="es-ES_tradnl" w:eastAsia="ar-SA"/>
        </w:rPr>
      </w:pPr>
      <w:r w:rsidRPr="00DF0D5A">
        <w:rPr>
          <w:rFonts w:eastAsia="Times New Roman" w:cstheme="minorHAnsi"/>
          <w:b/>
          <w:color w:val="808080" w:themeColor="background1" w:themeShade="80"/>
          <w:kern w:val="1"/>
          <w:szCs w:val="20"/>
          <w:lang w:val="es-ES_tradnl" w:eastAsia="ar-SA"/>
        </w:rPr>
        <w:t>DESCRIPCIÓN DETALLADA DE LA ACTIVIDAD PREVISTA</w:t>
      </w:r>
    </w:p>
    <w:p w:rsidR="006563D7" w:rsidRPr="00DF0D5A" w:rsidRDefault="006563D7" w:rsidP="006563D7">
      <w:pPr>
        <w:widowControl w:val="0"/>
        <w:overflowPunct w:val="0"/>
        <w:autoSpaceDE w:val="0"/>
        <w:autoSpaceDN w:val="0"/>
        <w:adjustRightInd w:val="0"/>
        <w:spacing w:after="0" w:line="240" w:lineRule="auto"/>
        <w:jc w:val="both"/>
        <w:rPr>
          <w:rFonts w:eastAsia="Times New Roman" w:cstheme="minorHAnsi"/>
          <w:b/>
          <w:color w:val="000000"/>
          <w:kern w:val="1"/>
          <w:sz w:val="20"/>
          <w:lang w:val="es-ES_tradnl" w:eastAsia="ar-SA"/>
        </w:rPr>
      </w:pPr>
    </w:p>
    <w:p w:rsidR="00DF0D5A" w:rsidRPr="00DF0D5A" w:rsidRDefault="00DF0D5A" w:rsidP="00DF0D5A">
      <w:pPr>
        <w:widowControl w:val="0"/>
        <w:overflowPunct w:val="0"/>
        <w:spacing w:after="0" w:line="360" w:lineRule="auto"/>
        <w:ind w:firstLine="360"/>
        <w:jc w:val="right"/>
        <w:rPr>
          <w:rFonts w:eastAsia="Times New Roman" w:cstheme="minorHAnsi"/>
          <w:b/>
          <w:color w:val="5F497A" w:themeColor="accent4" w:themeShade="BF"/>
          <w:kern w:val="1"/>
          <w:lang w:val="es-ES_tradnl" w:eastAsia="ar-SA"/>
        </w:rPr>
      </w:pPr>
      <w:r w:rsidRPr="00DF0D5A">
        <w:rPr>
          <w:rFonts w:eastAsia="Times New Roman" w:cstheme="minorHAnsi"/>
          <w:b/>
          <w:color w:val="5F497A" w:themeColor="accent4" w:themeShade="BF"/>
          <w:kern w:val="1"/>
          <w:lang w:val="es-ES_tradnl" w:eastAsia="ar-SA"/>
        </w:rPr>
        <w:t>Alianza Médica Contra el Cambio Climático</w:t>
      </w:r>
    </w:p>
    <w:p w:rsidR="00DF0D5A" w:rsidRPr="00DF0D5A" w:rsidRDefault="00DF0D5A" w:rsidP="00DF0D5A">
      <w:pPr>
        <w:widowControl w:val="0"/>
        <w:overflowPunct w:val="0"/>
        <w:spacing w:after="0" w:line="360" w:lineRule="auto"/>
        <w:jc w:val="both"/>
        <w:rPr>
          <w:rFonts w:eastAsia="Times New Roman" w:cstheme="minorHAnsi"/>
          <w:b/>
          <w:color w:val="000000"/>
          <w:sz w:val="20"/>
          <w:lang w:val="es-ES_tradnl" w:eastAsia="es-ES"/>
        </w:rPr>
      </w:pPr>
    </w:p>
    <w:p w:rsidR="00DF0D5A" w:rsidRPr="00DF0D5A" w:rsidRDefault="00DF0D5A" w:rsidP="00DF0D5A">
      <w:pPr>
        <w:widowControl w:val="0"/>
        <w:overflowPunct w:val="0"/>
        <w:spacing w:after="0" w:line="288" w:lineRule="auto"/>
        <w:jc w:val="both"/>
        <w:rPr>
          <w:rFonts w:eastAsia="Times New Roman" w:cstheme="minorHAnsi"/>
          <w:color w:val="000000"/>
          <w:kern w:val="1"/>
          <w:sz w:val="20"/>
          <w:lang w:val="es-ES_tradnl" w:eastAsia="ar-SA"/>
        </w:rPr>
      </w:pPr>
      <w:r w:rsidRPr="00DF0D5A">
        <w:rPr>
          <w:rFonts w:eastAsia="Times New Roman" w:cstheme="minorHAnsi"/>
          <w:color w:val="000000"/>
          <w:kern w:val="1"/>
          <w:sz w:val="20"/>
          <w:lang w:val="es-ES_tradnl" w:eastAsia="ar-SA"/>
        </w:rPr>
        <w:t xml:space="preserve">A nivel nacional y bajo el paraguas del Consejo General de Colegio de Médicos, el Colegio lidera un proyecto ambicioso en el que se trabaja para implicar al Gobierno de España, a las sociedades científicas médicas, a los grandes hospitales nacionales y a la industria farmacéutica, la Alianza Médica contra el Cambio Climático. La intención es que desde las administraciones se cuente con esta Alianza como un asesor. </w:t>
      </w:r>
    </w:p>
    <w:p w:rsidR="00DF0D5A" w:rsidRPr="00DF0D5A" w:rsidRDefault="00DF0D5A" w:rsidP="00DF0D5A">
      <w:pPr>
        <w:widowControl w:val="0"/>
        <w:overflowPunct w:val="0"/>
        <w:spacing w:after="0" w:line="288" w:lineRule="auto"/>
        <w:jc w:val="both"/>
        <w:rPr>
          <w:rFonts w:eastAsia="Times New Roman" w:cstheme="minorHAnsi"/>
          <w:color w:val="000000"/>
          <w:kern w:val="1"/>
          <w:sz w:val="20"/>
          <w:lang w:val="es-ES_tradnl" w:eastAsia="ar-SA"/>
        </w:rPr>
      </w:pPr>
    </w:p>
    <w:p w:rsidR="00DF0D5A" w:rsidRPr="00DF0D5A" w:rsidRDefault="00DF0D5A" w:rsidP="00DF0D5A">
      <w:pPr>
        <w:widowControl w:val="0"/>
        <w:overflowPunct w:val="0"/>
        <w:spacing w:after="0" w:line="288" w:lineRule="auto"/>
        <w:jc w:val="both"/>
        <w:rPr>
          <w:rFonts w:eastAsia="Times New Roman" w:cstheme="minorHAnsi"/>
          <w:color w:val="000000"/>
          <w:kern w:val="1"/>
          <w:sz w:val="20"/>
          <w:lang w:val="es-ES_tradnl" w:eastAsia="ar-SA"/>
        </w:rPr>
      </w:pPr>
      <w:r w:rsidRPr="00DF0D5A">
        <w:rPr>
          <w:rFonts w:eastAsia="Times New Roman" w:cstheme="minorHAnsi"/>
          <w:color w:val="000000"/>
          <w:kern w:val="1"/>
          <w:sz w:val="20"/>
          <w:lang w:val="es-ES_tradnl" w:eastAsia="ar-SA"/>
        </w:rPr>
        <w:t>Este proyecto se encuentra con el respaldo del Departamento de Salud Pública y Medio Ambiente de la OMS, la Oficina Española de Cambio Climático, la Representación de la Comisión Europea en España, la Oficina del Parlamento Europeo en Madrid y del Ministerio de Sanidad.</w:t>
      </w:r>
    </w:p>
    <w:p w:rsidR="00DF0D5A" w:rsidRPr="00DF0D5A" w:rsidRDefault="00DF0D5A" w:rsidP="00DF0D5A">
      <w:pPr>
        <w:widowControl w:val="0"/>
        <w:overflowPunct w:val="0"/>
        <w:spacing w:after="0" w:line="288" w:lineRule="auto"/>
        <w:jc w:val="both"/>
        <w:rPr>
          <w:rFonts w:eastAsia="Times New Roman" w:cstheme="minorHAnsi"/>
          <w:color w:val="000000"/>
          <w:kern w:val="1"/>
          <w:sz w:val="20"/>
          <w:lang w:val="es-ES_tradnl" w:eastAsia="ar-SA"/>
        </w:rPr>
      </w:pPr>
    </w:p>
    <w:p w:rsidR="00DF0D5A" w:rsidRPr="00DF0D5A" w:rsidRDefault="00DF0D5A" w:rsidP="00DF0D5A">
      <w:pPr>
        <w:widowControl w:val="0"/>
        <w:overflowPunct w:val="0"/>
        <w:spacing w:after="0" w:line="288" w:lineRule="auto"/>
        <w:jc w:val="both"/>
        <w:rPr>
          <w:rFonts w:eastAsia="Times New Roman" w:cstheme="minorHAnsi"/>
          <w:color w:val="000000"/>
          <w:kern w:val="1"/>
          <w:sz w:val="20"/>
          <w:lang w:val="es-ES_tradnl" w:eastAsia="ar-SA"/>
        </w:rPr>
      </w:pPr>
      <w:r w:rsidRPr="00DF0D5A">
        <w:rPr>
          <w:rFonts w:eastAsia="Times New Roman" w:cstheme="minorHAnsi"/>
          <w:color w:val="000000"/>
          <w:kern w:val="1"/>
          <w:sz w:val="20"/>
          <w:lang w:val="es-ES_tradnl" w:eastAsia="ar-SA"/>
        </w:rPr>
        <w:t xml:space="preserve">El proyecto establece una postura proactiva en la </w:t>
      </w:r>
      <w:proofErr w:type="spellStart"/>
      <w:r w:rsidRPr="00DF0D5A">
        <w:rPr>
          <w:rFonts w:eastAsia="Times New Roman" w:cstheme="minorHAnsi"/>
          <w:color w:val="000000"/>
          <w:kern w:val="1"/>
          <w:sz w:val="20"/>
          <w:lang w:val="es-ES_tradnl" w:eastAsia="ar-SA"/>
        </w:rPr>
        <w:t>descarbonización</w:t>
      </w:r>
      <w:proofErr w:type="spellEnd"/>
      <w:r w:rsidRPr="00DF0D5A">
        <w:rPr>
          <w:rFonts w:eastAsia="Times New Roman" w:cstheme="minorHAnsi"/>
          <w:color w:val="000000"/>
          <w:kern w:val="1"/>
          <w:sz w:val="20"/>
          <w:lang w:val="es-ES_tradnl" w:eastAsia="ar-SA"/>
        </w:rPr>
        <w:t xml:space="preserve"> de la sanidad, el cumplimiento de la Agenda 2030 y los Objetivos de Desarrollo Sostenible y nace con los siguientes objetivos:</w:t>
      </w:r>
    </w:p>
    <w:p w:rsidR="00DF0D5A" w:rsidRPr="00DF0D5A" w:rsidRDefault="00DF0D5A" w:rsidP="00DF0D5A">
      <w:pPr>
        <w:widowControl w:val="0"/>
        <w:overflowPunct w:val="0"/>
        <w:spacing w:after="0" w:line="288" w:lineRule="auto"/>
        <w:jc w:val="both"/>
        <w:rPr>
          <w:rFonts w:eastAsia="Times New Roman" w:cstheme="minorHAnsi"/>
          <w:color w:val="000000"/>
          <w:kern w:val="1"/>
          <w:sz w:val="20"/>
          <w:lang w:val="es-ES_tradnl" w:eastAsia="ar-SA"/>
        </w:rPr>
      </w:pPr>
    </w:p>
    <w:p w:rsidR="00DF0D5A" w:rsidRPr="00DF0D5A" w:rsidRDefault="00DF0D5A" w:rsidP="00DF0D5A">
      <w:pPr>
        <w:widowControl w:val="0"/>
        <w:numPr>
          <w:ilvl w:val="0"/>
          <w:numId w:val="34"/>
        </w:numPr>
        <w:overflowPunct w:val="0"/>
        <w:spacing w:after="0" w:line="288" w:lineRule="auto"/>
        <w:ind w:left="284" w:hanging="284"/>
        <w:contextualSpacing/>
        <w:jc w:val="both"/>
        <w:rPr>
          <w:rFonts w:eastAsia="Times New Roman" w:cstheme="minorHAnsi"/>
          <w:color w:val="000000"/>
          <w:kern w:val="1"/>
          <w:sz w:val="20"/>
          <w:lang w:val="es-ES_tradnl" w:eastAsia="ar-SA"/>
        </w:rPr>
      </w:pPr>
      <w:r w:rsidRPr="00DF0D5A">
        <w:rPr>
          <w:rFonts w:eastAsia="Times New Roman" w:cstheme="minorHAnsi"/>
          <w:color w:val="000000"/>
          <w:kern w:val="1"/>
          <w:sz w:val="20"/>
          <w:lang w:val="es-ES_tradnl" w:eastAsia="ar-SA"/>
        </w:rPr>
        <w:t>Repercusiones del cambio climático sobre la salud humana</w:t>
      </w:r>
    </w:p>
    <w:p w:rsidR="00DF0D5A" w:rsidRPr="00DF0D5A" w:rsidRDefault="00DF0D5A" w:rsidP="00DF0D5A">
      <w:pPr>
        <w:widowControl w:val="0"/>
        <w:numPr>
          <w:ilvl w:val="0"/>
          <w:numId w:val="34"/>
        </w:numPr>
        <w:overflowPunct w:val="0"/>
        <w:spacing w:after="0" w:line="288" w:lineRule="auto"/>
        <w:ind w:left="284" w:hanging="284"/>
        <w:contextualSpacing/>
        <w:jc w:val="both"/>
        <w:rPr>
          <w:rFonts w:eastAsia="Times New Roman" w:cstheme="minorHAnsi"/>
          <w:color w:val="000000"/>
          <w:kern w:val="1"/>
          <w:sz w:val="20"/>
          <w:lang w:val="es-ES_tradnl" w:eastAsia="ar-SA"/>
        </w:rPr>
      </w:pPr>
      <w:r w:rsidRPr="00DF0D5A">
        <w:rPr>
          <w:rFonts w:eastAsia="Times New Roman" w:cstheme="minorHAnsi"/>
          <w:color w:val="000000"/>
          <w:kern w:val="1"/>
          <w:sz w:val="20"/>
          <w:lang w:val="es-ES_tradnl" w:eastAsia="ar-SA"/>
        </w:rPr>
        <w:t>Repercusiones de la actividad sanitaria sobre el cambio climático</w:t>
      </w:r>
    </w:p>
    <w:p w:rsidR="00DF0D5A" w:rsidRPr="00DF0D5A" w:rsidRDefault="00DF0D5A" w:rsidP="00DF0D5A">
      <w:pPr>
        <w:widowControl w:val="0"/>
        <w:numPr>
          <w:ilvl w:val="0"/>
          <w:numId w:val="34"/>
        </w:numPr>
        <w:overflowPunct w:val="0"/>
        <w:spacing w:after="0" w:line="288" w:lineRule="auto"/>
        <w:ind w:left="284" w:hanging="284"/>
        <w:contextualSpacing/>
        <w:jc w:val="both"/>
        <w:rPr>
          <w:rFonts w:eastAsia="Times New Roman" w:cstheme="minorHAnsi"/>
          <w:color w:val="000000"/>
          <w:kern w:val="1"/>
          <w:sz w:val="20"/>
          <w:lang w:val="es-ES_tradnl" w:eastAsia="ar-SA"/>
        </w:rPr>
      </w:pPr>
      <w:r w:rsidRPr="00DF0D5A">
        <w:rPr>
          <w:rFonts w:eastAsia="Times New Roman" w:cstheme="minorHAnsi"/>
          <w:color w:val="000000"/>
          <w:kern w:val="1"/>
          <w:sz w:val="20"/>
          <w:lang w:val="es-ES_tradnl" w:eastAsia="ar-SA"/>
        </w:rPr>
        <w:t>Compromiso profesional de los médicos</w:t>
      </w:r>
    </w:p>
    <w:p w:rsidR="00DF0D5A" w:rsidRPr="00DF0D5A" w:rsidRDefault="00DF0D5A" w:rsidP="00DF0D5A">
      <w:pPr>
        <w:widowControl w:val="0"/>
        <w:overflowPunct w:val="0"/>
        <w:spacing w:after="0" w:line="360" w:lineRule="auto"/>
        <w:jc w:val="both"/>
        <w:rPr>
          <w:rFonts w:eastAsia="Times New Roman" w:cstheme="minorHAnsi"/>
          <w:color w:val="000000"/>
          <w:kern w:val="1"/>
          <w:sz w:val="20"/>
          <w:lang w:val="es-ES_tradnl" w:eastAsia="ar-SA"/>
        </w:rPr>
      </w:pPr>
    </w:p>
    <w:p w:rsidR="00DF0D5A" w:rsidRPr="00DF0D5A" w:rsidRDefault="00DF0D5A" w:rsidP="00DF0D5A">
      <w:pPr>
        <w:widowControl w:val="0"/>
        <w:numPr>
          <w:ilvl w:val="0"/>
          <w:numId w:val="17"/>
        </w:numPr>
        <w:overflowPunct w:val="0"/>
        <w:autoSpaceDE w:val="0"/>
        <w:autoSpaceDN w:val="0"/>
        <w:adjustRightInd w:val="0"/>
        <w:spacing w:after="0" w:line="240" w:lineRule="auto"/>
        <w:ind w:left="567" w:hanging="283"/>
        <w:contextualSpacing/>
        <w:jc w:val="both"/>
        <w:rPr>
          <w:rFonts w:eastAsia="Times New Roman" w:cstheme="minorHAnsi"/>
          <w:b/>
          <w:color w:val="000000"/>
          <w:kern w:val="1"/>
          <w:lang w:val="es-ES_tradnl" w:eastAsia="ar-SA"/>
        </w:rPr>
      </w:pPr>
      <w:r w:rsidRPr="00DF0D5A">
        <w:rPr>
          <w:rFonts w:eastAsia="Times New Roman" w:cstheme="minorHAnsi"/>
          <w:b/>
          <w:color w:val="000000"/>
          <w:kern w:val="1"/>
          <w:szCs w:val="20"/>
          <w:lang w:val="es-ES_tradnl" w:eastAsia="ar-SA"/>
        </w:rPr>
        <w:t>Recursos humanos empleados en la actividad</w:t>
      </w:r>
    </w:p>
    <w:p w:rsidR="00DF0D5A" w:rsidRPr="00DF0D5A" w:rsidRDefault="00DF0D5A" w:rsidP="00DF0D5A">
      <w:pPr>
        <w:widowControl w:val="0"/>
        <w:overflowPunct w:val="0"/>
        <w:autoSpaceDE w:val="0"/>
        <w:autoSpaceDN w:val="0"/>
        <w:adjustRightInd w:val="0"/>
        <w:spacing w:after="0" w:line="240" w:lineRule="auto"/>
        <w:ind w:left="567"/>
        <w:contextualSpacing/>
        <w:jc w:val="both"/>
        <w:rPr>
          <w:rFonts w:eastAsia="Times New Roman" w:cstheme="minorHAnsi"/>
          <w:b/>
          <w:color w:val="000000"/>
          <w:kern w:val="1"/>
          <w:lang w:val="es-ES_tradnl" w:eastAsia="ar-SA"/>
        </w:rPr>
      </w:pPr>
    </w:p>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18"/>
        <w:gridCol w:w="1545"/>
      </w:tblGrid>
      <w:tr w:rsidR="00DF0D5A" w:rsidRPr="00DF0D5A" w:rsidTr="00DF0D5A">
        <w:trPr>
          <w:trHeight w:val="474"/>
          <w:jc w:val="center"/>
        </w:trPr>
        <w:tc>
          <w:tcPr>
            <w:tcW w:w="2518"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Tipo</w:t>
            </w:r>
          </w:p>
        </w:tc>
        <w:tc>
          <w:tcPr>
            <w:tcW w:w="1118" w:type="dxa"/>
            <w:tcBorders>
              <w:top w:val="single" w:sz="4" w:space="0" w:color="808080"/>
              <w:left w:val="single" w:sz="4" w:space="0" w:color="FFFFFF"/>
              <w:bottom w:val="single" w:sz="4" w:space="0" w:color="808080"/>
              <w:right w:val="single" w:sz="4" w:space="0" w:color="FFFFFF"/>
            </w:tcBorders>
            <w:shd w:val="clear" w:color="auto" w:fill="808080"/>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Número</w:t>
            </w:r>
          </w:p>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color w:val="FFFFFF"/>
                <w:kern w:val="1"/>
                <w:sz w:val="20"/>
                <w:szCs w:val="18"/>
                <w:lang w:val="es-ES_tradnl" w:eastAsia="ar-SA"/>
              </w:rPr>
              <w:t>Realizado</w:t>
            </w:r>
          </w:p>
        </w:tc>
        <w:tc>
          <w:tcPr>
            <w:tcW w:w="1545" w:type="dxa"/>
            <w:tcBorders>
              <w:top w:val="single" w:sz="4" w:space="0" w:color="808080"/>
              <w:left w:val="single" w:sz="4" w:space="0" w:color="FFFFFF"/>
              <w:bottom w:val="single" w:sz="4" w:space="0" w:color="808080"/>
              <w:right w:val="single" w:sz="4" w:space="0" w:color="808080"/>
            </w:tcBorders>
            <w:shd w:val="clear" w:color="auto" w:fill="808080"/>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Nº horas/año</w:t>
            </w:r>
          </w:p>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color w:val="FFFFFF"/>
                <w:kern w:val="1"/>
                <w:sz w:val="20"/>
                <w:szCs w:val="18"/>
                <w:lang w:val="es-ES_tradnl" w:eastAsia="ar-SA"/>
              </w:rPr>
              <w:t>Realizado</w:t>
            </w:r>
          </w:p>
        </w:tc>
      </w:tr>
      <w:tr w:rsidR="00DF0D5A" w:rsidRPr="00DF0D5A" w:rsidTr="00DF0D5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Personal asalariado</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0,02</w:t>
            </w: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37</w:t>
            </w:r>
          </w:p>
        </w:tc>
      </w:tr>
      <w:tr w:rsidR="00DF0D5A" w:rsidRPr="00DF0D5A" w:rsidTr="00DF0D5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Personal contrato servicios</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FE7DA8" w:rsidP="00FE7DA8">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Pr>
                <w:rFonts w:eastAsia="Times New Roman" w:cstheme="minorHAnsi"/>
                <w:color w:val="000000"/>
                <w:kern w:val="1"/>
                <w:sz w:val="20"/>
                <w:szCs w:val="18"/>
                <w:lang w:val="es-ES_tradnl" w:eastAsia="ar-SA"/>
              </w:rPr>
              <w:t>-</w:t>
            </w: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FE7DA8" w:rsidP="00FE7DA8">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Pr>
                <w:rFonts w:eastAsia="Times New Roman" w:cstheme="minorHAnsi"/>
                <w:color w:val="000000"/>
                <w:kern w:val="1"/>
                <w:sz w:val="20"/>
                <w:szCs w:val="18"/>
                <w:lang w:val="es-ES_tradnl" w:eastAsia="ar-SA"/>
              </w:rPr>
              <w:t>-</w:t>
            </w:r>
          </w:p>
        </w:tc>
      </w:tr>
      <w:tr w:rsidR="00DF0D5A" w:rsidRPr="00DF0D5A" w:rsidTr="00DF0D5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Personal voluntario</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FE7DA8" w:rsidP="00FE7DA8">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Pr>
                <w:rFonts w:eastAsia="Times New Roman" w:cstheme="minorHAnsi"/>
                <w:color w:val="000000"/>
                <w:kern w:val="1"/>
                <w:sz w:val="20"/>
                <w:szCs w:val="18"/>
                <w:lang w:val="es-ES_tradnl" w:eastAsia="ar-SA"/>
              </w:rPr>
              <w:t>-</w:t>
            </w: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FE7DA8" w:rsidP="00FE7DA8">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Pr>
                <w:rFonts w:eastAsia="Times New Roman" w:cstheme="minorHAnsi"/>
                <w:color w:val="000000"/>
                <w:kern w:val="1"/>
                <w:sz w:val="20"/>
                <w:szCs w:val="18"/>
                <w:lang w:val="es-ES_tradnl" w:eastAsia="ar-SA"/>
              </w:rPr>
              <w:t>-</w:t>
            </w:r>
          </w:p>
        </w:tc>
      </w:tr>
    </w:tbl>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18"/>
          <w:szCs w:val="20"/>
          <w:lang w:val="es-ES_tradnl" w:eastAsia="ar-SA"/>
        </w:rPr>
      </w:pPr>
    </w:p>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18"/>
          <w:szCs w:val="20"/>
          <w:lang w:val="es-ES_tradnl" w:eastAsia="ar-SA"/>
        </w:rPr>
      </w:pPr>
    </w:p>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18"/>
          <w:szCs w:val="20"/>
          <w:lang w:val="es-ES_tradnl" w:eastAsia="ar-SA"/>
        </w:rPr>
      </w:pPr>
    </w:p>
    <w:p w:rsidR="00DF0D5A" w:rsidRPr="00DF0D5A" w:rsidRDefault="00DF0D5A" w:rsidP="00DF0D5A">
      <w:pPr>
        <w:widowControl w:val="0"/>
        <w:numPr>
          <w:ilvl w:val="0"/>
          <w:numId w:val="17"/>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Cs w:val="20"/>
          <w:lang w:val="es-ES_tradnl" w:eastAsia="ar-SA"/>
        </w:rPr>
      </w:pPr>
      <w:r w:rsidRPr="00DF0D5A">
        <w:rPr>
          <w:rFonts w:eastAsia="Times New Roman" w:cstheme="minorHAnsi"/>
          <w:b/>
          <w:color w:val="000000"/>
          <w:kern w:val="1"/>
          <w:szCs w:val="20"/>
          <w:lang w:val="es-ES_tradnl" w:eastAsia="ar-SA"/>
        </w:rPr>
        <w:t xml:space="preserve">Beneficiarios o usuarios de la actividad </w:t>
      </w:r>
    </w:p>
    <w:p w:rsidR="00DF0D5A" w:rsidRPr="00DF0D5A" w:rsidRDefault="00DF0D5A" w:rsidP="00DF0D5A">
      <w:pPr>
        <w:widowControl w:val="0"/>
        <w:overflowPunct w:val="0"/>
        <w:autoSpaceDE w:val="0"/>
        <w:autoSpaceDN w:val="0"/>
        <w:adjustRightInd w:val="0"/>
        <w:spacing w:after="0" w:line="240" w:lineRule="auto"/>
        <w:ind w:left="567"/>
        <w:contextualSpacing/>
        <w:jc w:val="both"/>
        <w:rPr>
          <w:rFonts w:eastAsia="Times New Roman" w:cstheme="minorHAnsi"/>
          <w:b/>
          <w:color w:val="000000"/>
          <w:kern w:val="1"/>
          <w:szCs w:val="20"/>
          <w:lang w:val="es-ES_tradnl" w:eastAsia="ar-SA"/>
        </w:rPr>
      </w:pPr>
    </w:p>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335"/>
      </w:tblGrid>
      <w:tr w:rsidR="00DF0D5A" w:rsidRPr="00DF0D5A" w:rsidTr="008014B7">
        <w:trPr>
          <w:trHeight w:val="333"/>
          <w:jc w:val="center"/>
        </w:trPr>
        <w:tc>
          <w:tcPr>
            <w:tcW w:w="1569"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DF0D5A" w:rsidRPr="00DF0D5A" w:rsidRDefault="00DF0D5A" w:rsidP="007B4422">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Tipo</w:t>
            </w:r>
          </w:p>
        </w:tc>
        <w:tc>
          <w:tcPr>
            <w:tcW w:w="1335"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DF0D5A" w:rsidRPr="00DF0D5A" w:rsidRDefault="007B4422" w:rsidP="007B4422">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Pr>
                <w:rFonts w:eastAsia="Times New Roman" w:cstheme="minorHAnsi"/>
                <w:b/>
                <w:color w:val="FFFFFF"/>
                <w:kern w:val="1"/>
                <w:sz w:val="20"/>
                <w:szCs w:val="18"/>
                <w:lang w:val="es-ES_tradnl" w:eastAsia="ar-SA"/>
              </w:rPr>
              <w:t>Número</w:t>
            </w:r>
          </w:p>
        </w:tc>
      </w:tr>
      <w:tr w:rsidR="00DF0D5A" w:rsidRPr="00DF0D5A" w:rsidTr="00DF0D5A">
        <w:trPr>
          <w:jc w:val="center"/>
        </w:trPr>
        <w:tc>
          <w:tcPr>
            <w:tcW w:w="1569"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40" w:after="0" w:line="240" w:lineRule="auto"/>
              <w:rPr>
                <w:rFonts w:eastAsia="Times New Roman" w:cstheme="minorHAnsi"/>
                <w:kern w:val="1"/>
                <w:sz w:val="20"/>
                <w:szCs w:val="18"/>
                <w:lang w:val="es-ES_tradnl" w:eastAsia="ar-SA"/>
              </w:rPr>
            </w:pPr>
            <w:r w:rsidRPr="00DF0D5A">
              <w:rPr>
                <w:rFonts w:eastAsia="Times New Roman" w:cstheme="minorHAnsi"/>
                <w:kern w:val="1"/>
                <w:sz w:val="20"/>
                <w:szCs w:val="18"/>
                <w:lang w:val="es-ES_tradnl" w:eastAsia="ar-SA"/>
              </w:rPr>
              <w:t>Personas físicas</w:t>
            </w:r>
          </w:p>
        </w:tc>
        <w:tc>
          <w:tcPr>
            <w:tcW w:w="133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sidRPr="00DF0D5A">
              <w:rPr>
                <w:rFonts w:eastAsia="Times New Roman" w:cstheme="minorHAnsi"/>
                <w:kern w:val="1"/>
                <w:sz w:val="20"/>
                <w:szCs w:val="18"/>
                <w:lang w:val="es-ES_tradnl" w:eastAsia="ar-SA"/>
              </w:rPr>
              <w:t>276.191</w:t>
            </w:r>
          </w:p>
        </w:tc>
      </w:tr>
    </w:tbl>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p w:rsidR="00DF0D5A" w:rsidRDefault="00DF0D5A" w:rsidP="00DF0D5A">
      <w:pPr>
        <w:widowControl w:val="0"/>
        <w:overflowPunct w:val="0"/>
        <w:spacing w:after="0" w:line="360" w:lineRule="auto"/>
        <w:ind w:left="567"/>
        <w:jc w:val="both"/>
        <w:rPr>
          <w:rFonts w:eastAsia="Times New Roman" w:cstheme="minorHAnsi"/>
          <w:color w:val="000000"/>
          <w:kern w:val="1"/>
          <w:sz w:val="20"/>
          <w:lang w:val="es-ES_tradnl" w:eastAsia="ar-SA"/>
        </w:rPr>
      </w:pPr>
    </w:p>
    <w:p w:rsidR="008014B7" w:rsidRPr="00DF0D5A" w:rsidRDefault="008014B7" w:rsidP="00DF0D5A">
      <w:pPr>
        <w:widowControl w:val="0"/>
        <w:overflowPunct w:val="0"/>
        <w:spacing w:after="0" w:line="360" w:lineRule="auto"/>
        <w:ind w:left="567"/>
        <w:jc w:val="both"/>
        <w:rPr>
          <w:rFonts w:eastAsia="Times New Roman" w:cstheme="minorHAnsi"/>
          <w:color w:val="000000"/>
          <w:kern w:val="1"/>
          <w:sz w:val="20"/>
          <w:lang w:val="es-ES_tradnl" w:eastAsia="ar-SA"/>
        </w:rPr>
      </w:pPr>
    </w:p>
    <w:p w:rsidR="00DF0D5A" w:rsidRPr="00DF0D5A" w:rsidRDefault="00DF0D5A" w:rsidP="00DF0D5A">
      <w:pPr>
        <w:widowControl w:val="0"/>
        <w:numPr>
          <w:ilvl w:val="0"/>
          <w:numId w:val="17"/>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Cs w:val="20"/>
          <w:lang w:val="es-ES_tradnl" w:eastAsia="ar-SA"/>
        </w:rPr>
      </w:pPr>
      <w:r w:rsidRPr="00DF0D5A">
        <w:rPr>
          <w:rFonts w:eastAsia="Times New Roman" w:cstheme="minorHAnsi"/>
          <w:b/>
          <w:color w:val="000000"/>
          <w:kern w:val="1"/>
          <w:szCs w:val="20"/>
          <w:lang w:val="es-ES_tradnl" w:eastAsia="ar-SA"/>
        </w:rPr>
        <w:t>Recursos económicos empleados en la actividad</w:t>
      </w:r>
    </w:p>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gridCol w:w="987"/>
        <w:gridCol w:w="1114"/>
      </w:tblGrid>
      <w:tr w:rsidR="00DF0D5A" w:rsidRPr="00DF0D5A" w:rsidTr="008014B7">
        <w:trPr>
          <w:trHeight w:val="128"/>
          <w:jc w:val="center"/>
        </w:trPr>
        <w:tc>
          <w:tcPr>
            <w:tcW w:w="5967" w:type="dxa"/>
            <w:tcBorders>
              <w:top w:val="single" w:sz="4" w:space="0" w:color="808080"/>
              <w:left w:val="single" w:sz="4" w:space="0" w:color="808080"/>
              <w:bottom w:val="single" w:sz="4" w:space="0" w:color="808080"/>
              <w:right w:val="single" w:sz="4" w:space="0" w:color="FFFFFF"/>
            </w:tcBorders>
            <w:shd w:val="clear" w:color="auto" w:fill="808080"/>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FFFFFF"/>
                <w:kern w:val="1"/>
                <w:sz w:val="18"/>
                <w:szCs w:val="18"/>
                <w:lang w:val="es-ES_tradnl" w:eastAsia="ar-SA"/>
              </w:rPr>
            </w:pPr>
            <w:r w:rsidRPr="00DF0D5A">
              <w:rPr>
                <w:rFonts w:eastAsia="Times New Roman" w:cstheme="minorHAnsi"/>
                <w:b/>
                <w:color w:val="FFFFFF"/>
                <w:kern w:val="1"/>
                <w:sz w:val="18"/>
                <w:szCs w:val="18"/>
                <w:lang w:val="es-ES_tradnl" w:eastAsia="ar-SA"/>
              </w:rPr>
              <w:t>Gastos /Inversiones</w:t>
            </w:r>
          </w:p>
        </w:tc>
        <w:tc>
          <w:tcPr>
            <w:tcW w:w="2101" w:type="dxa"/>
            <w:gridSpan w:val="2"/>
            <w:tcBorders>
              <w:top w:val="single" w:sz="4" w:space="0" w:color="808080"/>
              <w:left w:val="single" w:sz="4" w:space="0" w:color="FFFFFF"/>
              <w:bottom w:val="single" w:sz="4" w:space="0" w:color="808080"/>
              <w:right w:val="single" w:sz="4" w:space="0" w:color="808080"/>
            </w:tcBorders>
            <w:shd w:val="clear" w:color="auto" w:fill="808080"/>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18"/>
                <w:szCs w:val="18"/>
                <w:lang w:val="es-ES_tradnl" w:eastAsia="ar-SA"/>
              </w:rPr>
            </w:pPr>
            <w:r w:rsidRPr="00DF0D5A">
              <w:rPr>
                <w:rFonts w:eastAsia="Times New Roman" w:cstheme="minorHAnsi"/>
                <w:b/>
                <w:color w:val="FFFFFF"/>
                <w:kern w:val="1"/>
                <w:sz w:val="18"/>
                <w:szCs w:val="18"/>
                <w:lang w:val="es-ES_tradnl" w:eastAsia="ar-SA"/>
              </w:rPr>
              <w:t>Importe</w:t>
            </w:r>
          </w:p>
        </w:tc>
      </w:tr>
      <w:tr w:rsidR="00DF0D5A" w:rsidRPr="00DF0D5A" w:rsidTr="008014B7">
        <w:trPr>
          <w:trHeight w:val="135"/>
          <w:jc w:val="center"/>
        </w:trPr>
        <w:tc>
          <w:tcPr>
            <w:tcW w:w="5967" w:type="dxa"/>
            <w:tcBorders>
              <w:top w:val="single" w:sz="4" w:space="0" w:color="808080"/>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987" w:type="dxa"/>
            <w:tcBorders>
              <w:top w:val="single" w:sz="4" w:space="0" w:color="808080"/>
              <w:left w:val="nil"/>
              <w:bottom w:val="nil"/>
              <w:right w:val="nil"/>
            </w:tcBorders>
            <w:shd w:val="clear" w:color="auto" w:fill="auto"/>
          </w:tcPr>
          <w:p w:rsidR="00DF0D5A" w:rsidRPr="00DF0D5A" w:rsidRDefault="00DF0D5A" w:rsidP="008014B7">
            <w:pPr>
              <w:widowControl w:val="0"/>
              <w:tabs>
                <w:tab w:val="left" w:pos="1053"/>
              </w:tabs>
              <w:overflowPunct w:val="0"/>
              <w:autoSpaceDE w:val="0"/>
              <w:autoSpaceDN w:val="0"/>
              <w:adjustRightInd w:val="0"/>
              <w:spacing w:after="0" w:line="240" w:lineRule="auto"/>
              <w:jc w:val="center"/>
              <w:rPr>
                <w:rFonts w:eastAsia="Times New Roman" w:cstheme="minorHAnsi"/>
                <w:b/>
                <w:color w:val="000000"/>
                <w:kern w:val="1"/>
                <w:sz w:val="20"/>
                <w:szCs w:val="20"/>
                <w:lang w:val="es-ES_tradnl" w:eastAsia="ar-SA"/>
              </w:rPr>
            </w:pPr>
            <w:r w:rsidRPr="00DF0D5A">
              <w:rPr>
                <w:rFonts w:eastAsia="Times New Roman" w:cstheme="minorHAnsi"/>
                <w:b/>
                <w:color w:val="000000"/>
                <w:kern w:val="1"/>
                <w:sz w:val="20"/>
                <w:szCs w:val="20"/>
                <w:lang w:val="es-ES_tradnl" w:eastAsia="ar-SA"/>
              </w:rPr>
              <w:t>Previsto</w:t>
            </w:r>
          </w:p>
        </w:tc>
        <w:tc>
          <w:tcPr>
            <w:tcW w:w="1114" w:type="dxa"/>
            <w:tcBorders>
              <w:top w:val="single" w:sz="4" w:space="0" w:color="808080"/>
              <w:left w:val="nil"/>
              <w:bottom w:val="nil"/>
              <w:right w:val="nil"/>
            </w:tcBorders>
            <w:shd w:val="clear" w:color="auto" w:fill="auto"/>
          </w:tcPr>
          <w:p w:rsidR="00DF0D5A" w:rsidRPr="00DF0D5A" w:rsidRDefault="00DF0D5A" w:rsidP="008014B7">
            <w:pPr>
              <w:widowControl w:val="0"/>
              <w:overflowPunct w:val="0"/>
              <w:autoSpaceDE w:val="0"/>
              <w:autoSpaceDN w:val="0"/>
              <w:adjustRightInd w:val="0"/>
              <w:spacing w:after="0" w:line="240" w:lineRule="auto"/>
              <w:jc w:val="center"/>
              <w:rPr>
                <w:rFonts w:eastAsia="Times New Roman" w:cstheme="minorHAnsi"/>
                <w:b/>
                <w:color w:val="000000"/>
                <w:kern w:val="1"/>
                <w:sz w:val="20"/>
                <w:szCs w:val="20"/>
                <w:lang w:val="es-ES_tradnl" w:eastAsia="ar-SA"/>
              </w:rPr>
            </w:pPr>
            <w:r w:rsidRPr="00DF0D5A">
              <w:rPr>
                <w:rFonts w:eastAsia="Times New Roman" w:cstheme="minorHAnsi"/>
                <w:b/>
                <w:color w:val="000000"/>
                <w:kern w:val="1"/>
                <w:sz w:val="20"/>
                <w:szCs w:val="20"/>
                <w:lang w:val="es-ES_tradnl" w:eastAsia="ar-SA"/>
              </w:rPr>
              <w:t>Realizado</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Gastos por ayudas y otros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FE7DA8">
              <w:rPr>
                <w:rFonts w:eastAsia="Times New Roman" w:cstheme="minorHAnsi"/>
                <w:b/>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numPr>
                <w:ilvl w:val="0"/>
                <w:numId w:val="1"/>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Ayudas monetarias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FE7DA8">
              <w:rPr>
                <w:rFonts w:eastAsia="Times New Roman" w:cstheme="minorHAnsi"/>
                <w:b/>
                <w:color w:val="000000"/>
                <w:kern w:val="1"/>
                <w:sz w:val="20"/>
                <w:szCs w:val="20"/>
                <w:lang w:val="es-ES_tradnl" w:eastAsia="ar-SA"/>
              </w:rPr>
              <w:t>-</w:t>
            </w:r>
          </w:p>
        </w:tc>
      </w:tr>
      <w:tr w:rsidR="00DF0D5A" w:rsidRPr="00DF0D5A" w:rsidTr="008014B7">
        <w:trPr>
          <w:trHeight w:val="135"/>
          <w:jc w:val="center"/>
        </w:trPr>
        <w:tc>
          <w:tcPr>
            <w:tcW w:w="5967" w:type="dxa"/>
            <w:tcBorders>
              <w:top w:val="nil"/>
              <w:left w:val="nil"/>
              <w:bottom w:val="nil"/>
              <w:right w:val="nil"/>
            </w:tcBorders>
            <w:shd w:val="clear" w:color="auto" w:fill="auto"/>
          </w:tcPr>
          <w:p w:rsidR="00DF0D5A" w:rsidRPr="00DF0D5A" w:rsidRDefault="00DF0D5A" w:rsidP="00DF0D5A">
            <w:pPr>
              <w:widowControl w:val="0"/>
              <w:numPr>
                <w:ilvl w:val="0"/>
                <w:numId w:val="1"/>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Ayudas no monetarias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FE7DA8">
              <w:rPr>
                <w:rFonts w:eastAsia="Times New Roman" w:cstheme="minorHAnsi"/>
                <w:b/>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numPr>
                <w:ilvl w:val="0"/>
                <w:numId w:val="1"/>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Gastos por colaboraciones y órganos de gobierno</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FE7DA8">
              <w:rPr>
                <w:rFonts w:eastAsia="Times New Roman" w:cstheme="minorHAnsi"/>
                <w:b/>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Variación de existencias de productos terminados y en curso de fabricación</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FE7DA8">
              <w:rPr>
                <w:rFonts w:eastAsia="Times New Roman" w:cstheme="minorHAnsi"/>
                <w:b/>
                <w:color w:val="000000"/>
                <w:kern w:val="1"/>
                <w:sz w:val="20"/>
                <w:szCs w:val="20"/>
                <w:lang w:val="es-ES_tradnl" w:eastAsia="ar-SA"/>
              </w:rPr>
              <w:t>-</w:t>
            </w:r>
          </w:p>
        </w:tc>
      </w:tr>
      <w:tr w:rsidR="00DF0D5A" w:rsidRPr="00DF0D5A" w:rsidTr="008014B7">
        <w:trPr>
          <w:trHeight w:val="135"/>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bookmarkStart w:id="105" w:name="_Hlk1927729"/>
            <w:r w:rsidRPr="00DF0D5A">
              <w:rPr>
                <w:rFonts w:eastAsia="Times New Roman" w:cstheme="minorHAnsi"/>
                <w:color w:val="000000"/>
                <w:kern w:val="1"/>
                <w:sz w:val="20"/>
                <w:szCs w:val="20"/>
                <w:lang w:val="es-ES_tradnl" w:eastAsia="ar-SA"/>
              </w:rPr>
              <w:t>Aprovisionamientos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vAlign w:val="center"/>
          </w:tcPr>
          <w:p w:rsidR="00DF0D5A" w:rsidRPr="00FE7DA8" w:rsidRDefault="00DF0D5A" w:rsidP="00FE7DA8">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FE7DA8">
              <w:rPr>
                <w:rFonts w:eastAsia="Times New Roman" w:cstheme="minorHAnsi"/>
                <w:b/>
                <w:color w:val="000000"/>
                <w:kern w:val="1"/>
                <w:sz w:val="20"/>
                <w:szCs w:val="20"/>
                <w:lang w:val="es-ES_tradnl" w:eastAsia="ar-SA"/>
              </w:rPr>
              <w:t>2.644,30</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Gastos de personal</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vAlign w:val="center"/>
          </w:tcPr>
          <w:p w:rsidR="00DF0D5A" w:rsidRPr="00FE7DA8" w:rsidRDefault="00DF0D5A" w:rsidP="00FE7DA8">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FE7DA8">
              <w:rPr>
                <w:rFonts w:eastAsia="Times New Roman" w:cstheme="minorHAnsi"/>
                <w:color w:val="000000"/>
                <w:kern w:val="1"/>
                <w:sz w:val="20"/>
                <w:szCs w:val="20"/>
                <w:lang w:val="es-ES_tradnl" w:eastAsia="ar-SA"/>
              </w:rPr>
              <w:t>940,83</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Otros gastos de la actividad</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vAlign w:val="center"/>
          </w:tcPr>
          <w:p w:rsidR="00DF0D5A" w:rsidRPr="00FE7DA8" w:rsidRDefault="00DF0D5A" w:rsidP="00FE7DA8">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FE7DA8">
              <w:rPr>
                <w:rFonts w:eastAsia="Times New Roman" w:cstheme="minorHAnsi"/>
                <w:color w:val="000000"/>
                <w:kern w:val="1"/>
                <w:sz w:val="20"/>
                <w:szCs w:val="20"/>
                <w:lang w:val="es-ES_tradnl" w:eastAsia="ar-SA"/>
              </w:rPr>
              <w:t>174,17</w:t>
            </w:r>
          </w:p>
        </w:tc>
      </w:tr>
      <w:tr w:rsidR="00DF0D5A" w:rsidRPr="00DF0D5A" w:rsidTr="008014B7">
        <w:trPr>
          <w:trHeight w:val="135"/>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Amortización del Inmovilizado</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FE7DA8">
              <w:rPr>
                <w:rFonts w:eastAsia="Times New Roman" w:cstheme="minorHAnsi"/>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Deterioro y resultado por enajenación de inmovilizado</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FE7DA8">
              <w:rPr>
                <w:rFonts w:eastAsia="Times New Roman" w:cstheme="minorHAnsi"/>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Gastos financieros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FE7DA8">
              <w:rPr>
                <w:rFonts w:eastAsia="Times New Roman" w:cstheme="minorHAnsi"/>
                <w:color w:val="000000"/>
                <w:kern w:val="1"/>
                <w:sz w:val="20"/>
                <w:szCs w:val="20"/>
                <w:lang w:val="es-ES_tradnl" w:eastAsia="ar-SA"/>
              </w:rPr>
              <w:t>-</w:t>
            </w:r>
          </w:p>
        </w:tc>
      </w:tr>
      <w:tr w:rsidR="00DF0D5A" w:rsidRPr="00DF0D5A" w:rsidTr="008014B7">
        <w:trPr>
          <w:trHeight w:val="135"/>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Variaciones de valor razonable en instrumentos financieros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FE7DA8">
              <w:rPr>
                <w:rFonts w:eastAsia="Times New Roman" w:cstheme="minorHAnsi"/>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Diferencias de cambio</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FE7DA8">
              <w:rPr>
                <w:rFonts w:eastAsia="Times New Roman" w:cstheme="minorHAnsi"/>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Deterioro y resultado por enajenaciones de instrumentos financieros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FE7DA8">
              <w:rPr>
                <w:rFonts w:eastAsia="Times New Roman" w:cstheme="minorHAnsi"/>
                <w:color w:val="000000"/>
                <w:kern w:val="1"/>
                <w:sz w:val="20"/>
                <w:szCs w:val="20"/>
                <w:lang w:val="es-ES_tradnl" w:eastAsia="ar-SA"/>
              </w:rPr>
              <w:t>-</w:t>
            </w:r>
          </w:p>
        </w:tc>
      </w:tr>
      <w:tr w:rsidR="00DF0D5A" w:rsidRPr="00DF0D5A" w:rsidTr="008014B7">
        <w:trPr>
          <w:trHeight w:val="135"/>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Impuestos sobre beneficios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FE7DA8">
              <w:rPr>
                <w:rFonts w:eastAsia="Times New Roman" w:cstheme="minorHAnsi"/>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r w:rsidRPr="00DF0D5A">
              <w:rPr>
                <w:rFonts w:eastAsia="Times New Roman" w:cstheme="minorHAnsi"/>
                <w:b/>
                <w:color w:val="000000"/>
                <w:kern w:val="1"/>
                <w:sz w:val="20"/>
                <w:szCs w:val="20"/>
                <w:lang w:val="es-ES_tradnl" w:eastAsia="ar-SA"/>
              </w:rPr>
              <w:t>Subtotal gastos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DF0D5A" w:rsidP="00FE7DA8">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FE7DA8">
              <w:rPr>
                <w:rFonts w:eastAsia="Times New Roman" w:cstheme="minorHAnsi"/>
                <w:b/>
                <w:color w:val="000000"/>
                <w:kern w:val="1"/>
                <w:sz w:val="20"/>
                <w:szCs w:val="20"/>
                <w:lang w:val="es-ES_tradnl" w:eastAsia="ar-SA"/>
              </w:rPr>
              <w:t>3.759,30</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Adquisiciones de Inmovilizado (excepto Bienes de Patrimonio Histórico)</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FE7DA8">
              <w:rPr>
                <w:rFonts w:eastAsia="Times New Roman" w:cstheme="minorHAnsi"/>
                <w:b/>
                <w:color w:val="000000"/>
                <w:kern w:val="1"/>
                <w:sz w:val="20"/>
                <w:szCs w:val="20"/>
                <w:lang w:val="es-ES_tradnl" w:eastAsia="ar-SA"/>
              </w:rPr>
              <w:t>-</w:t>
            </w:r>
          </w:p>
        </w:tc>
      </w:tr>
      <w:tr w:rsidR="00DF0D5A" w:rsidRPr="00DF0D5A" w:rsidTr="008014B7">
        <w:trPr>
          <w:trHeight w:val="135"/>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Adquisiciones Bienes Patrimonio Histórico</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FE7DA8">
              <w:rPr>
                <w:rFonts w:eastAsia="Times New Roman" w:cstheme="minorHAnsi"/>
                <w:b/>
                <w:color w:val="000000"/>
                <w:kern w:val="1"/>
                <w:sz w:val="20"/>
                <w:szCs w:val="20"/>
                <w:lang w:val="es-ES_tradnl" w:eastAsia="ar-SA"/>
              </w:rPr>
              <w:t>-</w:t>
            </w:r>
          </w:p>
        </w:tc>
      </w:tr>
      <w:tr w:rsidR="00DF0D5A" w:rsidRPr="00DF0D5A" w:rsidTr="008014B7">
        <w:trPr>
          <w:trHeight w:val="135"/>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Cancelación deuda no comercial</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FE7DA8" w:rsidP="00FE7DA8">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FE7DA8">
              <w:rPr>
                <w:rFonts w:eastAsia="Times New Roman" w:cstheme="minorHAnsi"/>
                <w:b/>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r w:rsidRPr="00DF0D5A">
              <w:rPr>
                <w:rFonts w:eastAsia="Times New Roman" w:cstheme="minorHAnsi"/>
                <w:b/>
                <w:color w:val="000000"/>
                <w:kern w:val="1"/>
                <w:sz w:val="20"/>
                <w:szCs w:val="20"/>
                <w:lang w:val="es-ES_tradnl" w:eastAsia="ar-SA"/>
              </w:rPr>
              <w:t>Subtotal recursos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FE7DA8" w:rsidRDefault="00DF0D5A" w:rsidP="00FE7DA8">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p>
        </w:tc>
      </w:tr>
      <w:tr w:rsidR="00DF0D5A" w:rsidRPr="00DF0D5A" w:rsidTr="00FE7DA8">
        <w:trPr>
          <w:trHeight w:val="135"/>
          <w:jc w:val="center"/>
        </w:trPr>
        <w:tc>
          <w:tcPr>
            <w:tcW w:w="5967" w:type="dxa"/>
            <w:tcBorders>
              <w:top w:val="nil"/>
              <w:left w:val="nil"/>
              <w:bottom w:val="nil"/>
              <w:right w:val="nil"/>
            </w:tcBorders>
            <w:shd w:val="clear" w:color="auto" w:fill="808080" w:themeFill="background1" w:themeFillShade="80"/>
          </w:tcPr>
          <w:p w:rsidR="00DF0D5A" w:rsidRPr="00FE7DA8" w:rsidRDefault="00DF0D5A" w:rsidP="00FE7DA8">
            <w:pPr>
              <w:widowControl w:val="0"/>
              <w:overflowPunct w:val="0"/>
              <w:autoSpaceDE w:val="0"/>
              <w:autoSpaceDN w:val="0"/>
              <w:adjustRightInd w:val="0"/>
              <w:spacing w:after="0" w:line="240" w:lineRule="auto"/>
              <w:rPr>
                <w:rFonts w:eastAsia="Times New Roman" w:cstheme="minorHAnsi"/>
                <w:b/>
                <w:color w:val="FFFFFF" w:themeColor="background1"/>
                <w:kern w:val="1"/>
                <w:sz w:val="20"/>
                <w:szCs w:val="20"/>
                <w:lang w:val="es-ES_tradnl" w:eastAsia="ar-SA"/>
              </w:rPr>
            </w:pPr>
            <w:r w:rsidRPr="00FE7DA8">
              <w:rPr>
                <w:rFonts w:eastAsia="Times New Roman" w:cstheme="minorHAnsi"/>
                <w:b/>
                <w:color w:val="FFFFFF" w:themeColor="background1"/>
                <w:kern w:val="1"/>
                <w:sz w:val="20"/>
                <w:szCs w:val="20"/>
                <w:lang w:val="es-ES_tradnl" w:eastAsia="ar-SA"/>
              </w:rPr>
              <w:t>TOTAL</w:t>
            </w:r>
          </w:p>
        </w:tc>
        <w:tc>
          <w:tcPr>
            <w:tcW w:w="987" w:type="dxa"/>
            <w:tcBorders>
              <w:top w:val="nil"/>
              <w:left w:val="nil"/>
              <w:bottom w:val="nil"/>
              <w:right w:val="nil"/>
            </w:tcBorders>
            <w:shd w:val="clear" w:color="auto" w:fill="808080" w:themeFill="background1" w:themeFillShade="80"/>
          </w:tcPr>
          <w:p w:rsidR="00DF0D5A" w:rsidRPr="00FE7DA8" w:rsidRDefault="00DF0D5A" w:rsidP="00DF0D5A">
            <w:pPr>
              <w:widowControl w:val="0"/>
              <w:overflowPunct w:val="0"/>
              <w:autoSpaceDE w:val="0"/>
              <w:autoSpaceDN w:val="0"/>
              <w:adjustRightInd w:val="0"/>
              <w:spacing w:after="0" w:line="240" w:lineRule="auto"/>
              <w:jc w:val="both"/>
              <w:rPr>
                <w:rFonts w:eastAsia="Times New Roman" w:cstheme="minorHAnsi"/>
                <w:b/>
                <w:color w:val="FFFFFF" w:themeColor="background1"/>
                <w:kern w:val="1"/>
                <w:sz w:val="20"/>
                <w:szCs w:val="20"/>
                <w:lang w:val="es-ES_tradnl" w:eastAsia="ar-SA"/>
              </w:rPr>
            </w:pPr>
          </w:p>
        </w:tc>
        <w:tc>
          <w:tcPr>
            <w:tcW w:w="1114" w:type="dxa"/>
            <w:tcBorders>
              <w:top w:val="nil"/>
              <w:left w:val="nil"/>
              <w:bottom w:val="nil"/>
              <w:right w:val="nil"/>
            </w:tcBorders>
            <w:shd w:val="clear" w:color="auto" w:fill="808080" w:themeFill="background1" w:themeFillShade="80"/>
          </w:tcPr>
          <w:p w:rsidR="00DF0D5A" w:rsidRPr="00FE7DA8" w:rsidRDefault="00DF0D5A" w:rsidP="00DF0D5A">
            <w:pPr>
              <w:widowControl w:val="0"/>
              <w:overflowPunct w:val="0"/>
              <w:autoSpaceDE w:val="0"/>
              <w:autoSpaceDN w:val="0"/>
              <w:adjustRightInd w:val="0"/>
              <w:spacing w:after="0" w:line="240" w:lineRule="auto"/>
              <w:jc w:val="right"/>
              <w:rPr>
                <w:rFonts w:eastAsia="Times New Roman" w:cstheme="minorHAnsi"/>
                <w:b/>
                <w:color w:val="FFFFFF" w:themeColor="background1"/>
                <w:kern w:val="1"/>
                <w:sz w:val="20"/>
                <w:szCs w:val="20"/>
                <w:lang w:val="es-ES_tradnl" w:eastAsia="ar-SA"/>
              </w:rPr>
            </w:pPr>
            <w:r w:rsidRPr="00FE7DA8">
              <w:rPr>
                <w:rFonts w:eastAsia="Times New Roman" w:cstheme="minorHAnsi"/>
                <w:b/>
                <w:color w:val="FFFFFF" w:themeColor="background1"/>
                <w:kern w:val="1"/>
                <w:sz w:val="20"/>
                <w:szCs w:val="20"/>
                <w:lang w:val="es-ES_tradnl" w:eastAsia="ar-SA"/>
              </w:rPr>
              <w:t>3.759,30</w:t>
            </w:r>
          </w:p>
        </w:tc>
      </w:tr>
      <w:bookmarkEnd w:id="105"/>
    </w:tbl>
    <w:p w:rsidR="00DF0D5A" w:rsidRPr="00DF0D5A" w:rsidRDefault="00DF0D5A" w:rsidP="008014B7">
      <w:pPr>
        <w:widowControl w:val="0"/>
        <w:overflowPunct w:val="0"/>
        <w:autoSpaceDE w:val="0"/>
        <w:autoSpaceDN w:val="0"/>
        <w:adjustRightInd w:val="0"/>
        <w:spacing w:after="0" w:line="240" w:lineRule="auto"/>
        <w:ind w:left="360" w:hanging="360"/>
        <w:jc w:val="right"/>
        <w:rPr>
          <w:rFonts w:eastAsia="Times New Roman" w:cstheme="minorHAnsi"/>
          <w:b/>
          <w:color w:val="000000"/>
          <w:kern w:val="1"/>
          <w:sz w:val="20"/>
          <w:szCs w:val="20"/>
          <w:lang w:val="es-ES_tradnl" w:eastAsia="ar-SA"/>
        </w:rPr>
      </w:pPr>
    </w:p>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p w:rsidR="00DF0D5A" w:rsidRPr="00DF0D5A" w:rsidRDefault="00DF0D5A" w:rsidP="00DF0D5A">
      <w:pPr>
        <w:widowControl w:val="0"/>
        <w:numPr>
          <w:ilvl w:val="0"/>
          <w:numId w:val="17"/>
        </w:numPr>
        <w:overflowPunct w:val="0"/>
        <w:autoSpaceDE w:val="0"/>
        <w:autoSpaceDN w:val="0"/>
        <w:adjustRightInd w:val="0"/>
        <w:spacing w:after="0" w:line="240" w:lineRule="auto"/>
        <w:ind w:left="567" w:hanging="283"/>
        <w:contextualSpacing/>
        <w:jc w:val="both"/>
        <w:rPr>
          <w:rFonts w:eastAsia="Times New Roman" w:cstheme="minorHAnsi"/>
          <w:b/>
          <w:color w:val="000000"/>
          <w:kern w:val="1"/>
          <w:sz w:val="20"/>
          <w:szCs w:val="20"/>
          <w:lang w:val="es-ES_tradnl" w:eastAsia="ar-SA"/>
        </w:rPr>
      </w:pPr>
      <w:r w:rsidRPr="00DF0D5A">
        <w:rPr>
          <w:rFonts w:eastAsia="Times New Roman" w:cstheme="minorHAnsi"/>
          <w:b/>
          <w:color w:val="000000"/>
          <w:kern w:val="1"/>
          <w:szCs w:val="20"/>
          <w:lang w:val="es-ES_tradnl" w:eastAsia="ar-SA"/>
        </w:rPr>
        <w:t>Objetivos e indicadores de la realización de la actividad</w:t>
      </w:r>
    </w:p>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100"/>
        <w:gridCol w:w="1493"/>
      </w:tblGrid>
      <w:tr w:rsidR="00DF0D5A" w:rsidRPr="00DF0D5A" w:rsidTr="008014B7">
        <w:trPr>
          <w:trHeight w:val="283"/>
          <w:jc w:val="center"/>
        </w:trPr>
        <w:tc>
          <w:tcPr>
            <w:tcW w:w="1265" w:type="dxa"/>
            <w:tcBorders>
              <w:top w:val="single" w:sz="4" w:space="0" w:color="808080"/>
              <w:left w:val="single" w:sz="4" w:space="0" w:color="808080"/>
              <w:bottom w:val="single" w:sz="4" w:space="0" w:color="808080"/>
              <w:right w:val="single" w:sz="4" w:space="0" w:color="FFFFFF"/>
            </w:tcBorders>
            <w:shd w:val="clear" w:color="auto" w:fill="808080"/>
            <w:vAlign w:val="center"/>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Objetivo</w:t>
            </w:r>
          </w:p>
        </w:tc>
        <w:tc>
          <w:tcPr>
            <w:tcW w:w="1100"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Indicador</w:t>
            </w:r>
          </w:p>
        </w:tc>
        <w:tc>
          <w:tcPr>
            <w:tcW w:w="1493"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Cuantificación</w:t>
            </w:r>
          </w:p>
        </w:tc>
      </w:tr>
      <w:tr w:rsidR="00DF0D5A" w:rsidRPr="00DF0D5A" w:rsidTr="008014B7">
        <w:trPr>
          <w:trHeight w:val="283"/>
          <w:jc w:val="center"/>
        </w:trPr>
        <w:tc>
          <w:tcPr>
            <w:tcW w:w="126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60" w:after="0" w:line="240" w:lineRule="auto"/>
              <w:jc w:val="center"/>
              <w:rPr>
                <w:rFonts w:eastAsia="Times New Roman" w:cstheme="minorHAnsi"/>
                <w:kern w:val="1"/>
                <w:sz w:val="20"/>
                <w:szCs w:val="18"/>
                <w:lang w:val="es-ES_tradnl" w:eastAsia="ar-SA"/>
              </w:rPr>
            </w:pPr>
            <w:r w:rsidRPr="00DF0D5A">
              <w:rPr>
                <w:rFonts w:eastAsia="Times New Roman" w:cstheme="minorHAnsi"/>
                <w:kern w:val="1"/>
                <w:sz w:val="20"/>
                <w:szCs w:val="18"/>
                <w:lang w:val="es-ES_tradnl" w:eastAsia="ar-SA"/>
              </w:rPr>
              <w:t>Divulgación</w:t>
            </w:r>
          </w:p>
        </w:tc>
        <w:tc>
          <w:tcPr>
            <w:tcW w:w="110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sidRPr="00DF0D5A">
              <w:rPr>
                <w:rFonts w:eastAsia="Times New Roman" w:cstheme="minorHAnsi"/>
                <w:kern w:val="1"/>
                <w:sz w:val="20"/>
                <w:szCs w:val="18"/>
                <w:lang w:val="es-ES_tradnl" w:eastAsia="ar-SA"/>
              </w:rPr>
              <w:t>N/D</w:t>
            </w:r>
          </w:p>
        </w:tc>
        <w:tc>
          <w:tcPr>
            <w:tcW w:w="1493"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60" w:after="0" w:line="240" w:lineRule="auto"/>
              <w:jc w:val="center"/>
              <w:rPr>
                <w:rFonts w:eastAsia="Times New Roman" w:cstheme="minorHAnsi"/>
                <w:kern w:val="1"/>
                <w:sz w:val="20"/>
                <w:szCs w:val="18"/>
                <w:lang w:val="es-ES_tradnl" w:eastAsia="ar-SA"/>
              </w:rPr>
            </w:pPr>
            <w:r w:rsidRPr="00DF0D5A">
              <w:rPr>
                <w:rFonts w:eastAsia="Times New Roman" w:cstheme="minorHAnsi"/>
                <w:kern w:val="1"/>
                <w:sz w:val="20"/>
                <w:szCs w:val="18"/>
                <w:lang w:val="es-ES_tradnl" w:eastAsia="ar-SA"/>
              </w:rPr>
              <w:t>N/D</w:t>
            </w:r>
          </w:p>
        </w:tc>
      </w:tr>
    </w:tbl>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kern w:val="1"/>
          <w:sz w:val="28"/>
          <w:szCs w:val="18"/>
          <w:lang w:val="es-ES_tradnl" w:eastAsia="ar-SA"/>
        </w:rPr>
      </w:pPr>
    </w:p>
    <w:p w:rsidR="00DF0D5A" w:rsidRPr="00DF0D5A" w:rsidRDefault="00DF0D5A" w:rsidP="00DF0D5A">
      <w:pPr>
        <w:rPr>
          <w:rFonts w:eastAsia="Times New Roman" w:cstheme="minorHAnsi"/>
          <w:kern w:val="1"/>
          <w:sz w:val="28"/>
          <w:szCs w:val="18"/>
          <w:lang w:val="es-ES_tradnl" w:eastAsia="ar-SA"/>
        </w:rPr>
      </w:pPr>
    </w:p>
    <w:p w:rsidR="006563D7" w:rsidRPr="00DF0D5A" w:rsidRDefault="006563D7" w:rsidP="006563D7">
      <w:pPr>
        <w:widowControl w:val="0"/>
        <w:overflowPunct w:val="0"/>
        <w:autoSpaceDE w:val="0"/>
        <w:autoSpaceDN w:val="0"/>
        <w:adjustRightInd w:val="0"/>
        <w:spacing w:after="0" w:line="240" w:lineRule="auto"/>
        <w:jc w:val="both"/>
        <w:rPr>
          <w:rFonts w:eastAsia="Times New Roman" w:cstheme="minorHAnsi"/>
          <w:kern w:val="1"/>
          <w:sz w:val="28"/>
          <w:szCs w:val="18"/>
          <w:lang w:val="es-ES_tradnl" w:eastAsia="ar-SA"/>
        </w:rPr>
      </w:pPr>
    </w:p>
    <w:p w:rsidR="006563D7" w:rsidRPr="00DF0D5A" w:rsidRDefault="006563D7" w:rsidP="006563D7">
      <w:pPr>
        <w:rPr>
          <w:rFonts w:eastAsia="Times New Roman" w:cstheme="minorHAnsi"/>
          <w:kern w:val="1"/>
          <w:sz w:val="28"/>
          <w:szCs w:val="18"/>
          <w:lang w:val="es-ES_tradnl" w:eastAsia="ar-SA"/>
        </w:rPr>
      </w:pPr>
    </w:p>
    <w:p w:rsidR="006563D7" w:rsidRPr="00DF0D5A" w:rsidRDefault="006563D7" w:rsidP="006563D7">
      <w:pPr>
        <w:rPr>
          <w:rFonts w:eastAsia="Times New Roman" w:cstheme="minorHAnsi"/>
          <w:kern w:val="1"/>
          <w:sz w:val="28"/>
          <w:szCs w:val="18"/>
          <w:lang w:val="es-ES_tradnl" w:eastAsia="ar-SA"/>
        </w:rPr>
      </w:pPr>
      <w:r w:rsidRPr="00DF0D5A">
        <w:rPr>
          <w:rFonts w:eastAsia="Times New Roman" w:cstheme="minorHAnsi"/>
          <w:kern w:val="1"/>
          <w:sz w:val="28"/>
          <w:szCs w:val="18"/>
          <w:lang w:val="es-ES_tradnl" w:eastAsia="ar-SA"/>
        </w:rPr>
        <w:br w:type="page"/>
      </w:r>
    </w:p>
    <w:p w:rsidR="00DF0D5A" w:rsidRPr="00DF0D5A" w:rsidRDefault="00DF0D5A" w:rsidP="00DF0D5A">
      <w:pPr>
        <w:widowControl w:val="0"/>
        <w:numPr>
          <w:ilvl w:val="0"/>
          <w:numId w:val="20"/>
        </w:numPr>
        <w:overflowPunct w:val="0"/>
        <w:autoSpaceDE w:val="0"/>
        <w:autoSpaceDN w:val="0"/>
        <w:adjustRightInd w:val="0"/>
        <w:spacing w:after="0" w:line="240" w:lineRule="auto"/>
        <w:contextualSpacing/>
        <w:jc w:val="both"/>
        <w:rPr>
          <w:rFonts w:eastAsia="Times New Roman" w:cstheme="minorHAnsi"/>
          <w:b/>
          <w:color w:val="000000"/>
          <w:kern w:val="1"/>
          <w:szCs w:val="20"/>
          <w:lang w:val="es-ES_tradnl" w:eastAsia="ar-SA"/>
        </w:rPr>
      </w:pPr>
      <w:bookmarkStart w:id="106" w:name="OLE_LINK407"/>
      <w:bookmarkStart w:id="107" w:name="OLE_LINK408"/>
      <w:bookmarkStart w:id="108" w:name="OLE_LINK409"/>
      <w:r w:rsidRPr="00DF0D5A">
        <w:rPr>
          <w:rFonts w:eastAsia="Times New Roman" w:cstheme="minorHAnsi"/>
          <w:b/>
          <w:color w:val="000000"/>
          <w:kern w:val="1"/>
          <w:szCs w:val="20"/>
          <w:lang w:val="es-ES_tradnl" w:eastAsia="ar-SA"/>
        </w:rPr>
        <w:t>Identificación</w:t>
      </w:r>
    </w:p>
    <w:p w:rsidR="00DF0D5A" w:rsidRPr="00DF0D5A" w:rsidRDefault="00DF0D5A" w:rsidP="00DF0D5A">
      <w:pPr>
        <w:widowControl w:val="0"/>
        <w:overflowPunct w:val="0"/>
        <w:autoSpaceDE w:val="0"/>
        <w:autoSpaceDN w:val="0"/>
        <w:adjustRightInd w:val="0"/>
        <w:spacing w:after="0" w:line="240" w:lineRule="auto"/>
        <w:ind w:left="720"/>
        <w:jc w:val="both"/>
        <w:rPr>
          <w:rFonts w:eastAsia="Times New Roman" w:cstheme="minorHAnsi"/>
          <w:b/>
          <w:color w:val="000000"/>
          <w:kern w:val="1"/>
          <w:sz w:val="20"/>
          <w:szCs w:val="20"/>
          <w:lang w:val="es-ES_tradnl" w:eastAsia="ar-SA"/>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652"/>
        <w:gridCol w:w="4109"/>
      </w:tblGrid>
      <w:tr w:rsidR="00DF0D5A" w:rsidRPr="00DF0D5A" w:rsidTr="00DF0D5A">
        <w:trPr>
          <w:trHeight w:val="172"/>
          <w:jc w:val="center"/>
        </w:trPr>
        <w:tc>
          <w:tcPr>
            <w:tcW w:w="3652" w:type="dxa"/>
            <w:shd w:val="clear" w:color="auto" w:fill="auto"/>
          </w:tcPr>
          <w:p w:rsidR="00DF0D5A" w:rsidRPr="00DF0D5A" w:rsidRDefault="00DF0D5A" w:rsidP="00DF0D5A">
            <w:pPr>
              <w:widowControl w:val="0"/>
              <w:overflowPunct w:val="0"/>
              <w:autoSpaceDE w:val="0"/>
              <w:autoSpaceDN w:val="0"/>
              <w:adjustRightInd w:val="0"/>
              <w:spacing w:beforeLines="40" w:before="96"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Denominación de la actividad</w:t>
            </w:r>
          </w:p>
        </w:tc>
        <w:tc>
          <w:tcPr>
            <w:tcW w:w="4109" w:type="dxa"/>
            <w:shd w:val="clear" w:color="auto" w:fill="C4BC96" w:themeFill="background2" w:themeFillShade="BF"/>
          </w:tcPr>
          <w:p w:rsidR="00DF0D5A" w:rsidRPr="00DF0D5A" w:rsidRDefault="00DF0D5A" w:rsidP="00DF0D5A">
            <w:pPr>
              <w:widowControl w:val="0"/>
              <w:overflowPunct w:val="0"/>
              <w:autoSpaceDE w:val="0"/>
              <w:autoSpaceDN w:val="0"/>
              <w:adjustRightInd w:val="0"/>
              <w:spacing w:beforeLines="40" w:before="96" w:after="0" w:line="240" w:lineRule="auto"/>
              <w:jc w:val="both"/>
              <w:rPr>
                <w:rFonts w:eastAsia="Times New Roman" w:cstheme="minorHAnsi"/>
                <w:b/>
                <w:color w:val="000000"/>
                <w:kern w:val="1"/>
                <w:sz w:val="20"/>
                <w:szCs w:val="20"/>
                <w:lang w:val="es-ES_tradnl" w:eastAsia="ar-SA"/>
              </w:rPr>
            </w:pPr>
            <w:r w:rsidRPr="00DF0D5A">
              <w:rPr>
                <w:rFonts w:eastAsia="Times New Roman" w:cstheme="minorHAnsi"/>
                <w:b/>
                <w:color w:val="000000"/>
                <w:kern w:val="1"/>
                <w:sz w:val="20"/>
                <w:szCs w:val="20"/>
                <w:lang w:val="es-ES_tradnl" w:eastAsia="ar-SA"/>
              </w:rPr>
              <w:t>ACTIVIDAD 4. Formación</w:t>
            </w:r>
          </w:p>
        </w:tc>
      </w:tr>
      <w:tr w:rsidR="00DF0D5A" w:rsidRPr="00DF0D5A" w:rsidTr="00DF0D5A">
        <w:trPr>
          <w:trHeight w:val="140"/>
          <w:jc w:val="center"/>
        </w:trPr>
        <w:tc>
          <w:tcPr>
            <w:tcW w:w="3652" w:type="dxa"/>
            <w:shd w:val="clear" w:color="auto" w:fill="auto"/>
          </w:tcPr>
          <w:p w:rsidR="00DF0D5A" w:rsidRPr="00DF0D5A" w:rsidRDefault="00DF0D5A" w:rsidP="00DF0D5A">
            <w:pPr>
              <w:widowControl w:val="0"/>
              <w:overflowPunct w:val="0"/>
              <w:autoSpaceDE w:val="0"/>
              <w:autoSpaceDN w:val="0"/>
              <w:adjustRightInd w:val="0"/>
              <w:spacing w:beforeLines="40" w:before="96"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 xml:space="preserve">Tipo de actividad </w:t>
            </w:r>
          </w:p>
        </w:tc>
        <w:tc>
          <w:tcPr>
            <w:tcW w:w="4109" w:type="dxa"/>
            <w:shd w:val="clear" w:color="auto" w:fill="auto"/>
          </w:tcPr>
          <w:p w:rsidR="00DF0D5A" w:rsidRPr="00DF0D5A" w:rsidRDefault="00DF0D5A" w:rsidP="00DF0D5A">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Propia</w:t>
            </w:r>
          </w:p>
        </w:tc>
      </w:tr>
      <w:tr w:rsidR="00DF0D5A" w:rsidRPr="00DF0D5A" w:rsidTr="00DF0D5A">
        <w:trPr>
          <w:trHeight w:val="133"/>
          <w:jc w:val="center"/>
        </w:trPr>
        <w:tc>
          <w:tcPr>
            <w:tcW w:w="3652" w:type="dxa"/>
            <w:shd w:val="clear" w:color="auto" w:fill="auto"/>
          </w:tcPr>
          <w:p w:rsidR="00DF0D5A" w:rsidRPr="00DF0D5A" w:rsidRDefault="00DF0D5A" w:rsidP="00DF0D5A">
            <w:pPr>
              <w:widowControl w:val="0"/>
              <w:overflowPunct w:val="0"/>
              <w:autoSpaceDE w:val="0"/>
              <w:autoSpaceDN w:val="0"/>
              <w:adjustRightInd w:val="0"/>
              <w:spacing w:beforeLines="40" w:before="96"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Identificación de la actividad por sectores</w:t>
            </w:r>
          </w:p>
        </w:tc>
        <w:tc>
          <w:tcPr>
            <w:tcW w:w="4109" w:type="dxa"/>
            <w:shd w:val="clear" w:color="auto" w:fill="auto"/>
          </w:tcPr>
          <w:p w:rsidR="00DF0D5A" w:rsidRPr="00DF0D5A" w:rsidRDefault="00DF0D5A" w:rsidP="00DF0D5A">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Sanitario y Social</w:t>
            </w:r>
          </w:p>
        </w:tc>
      </w:tr>
      <w:tr w:rsidR="00DF0D5A" w:rsidRPr="00DF0D5A" w:rsidTr="00DF0D5A">
        <w:trPr>
          <w:trHeight w:val="146"/>
          <w:jc w:val="center"/>
        </w:trPr>
        <w:tc>
          <w:tcPr>
            <w:tcW w:w="3652" w:type="dxa"/>
            <w:shd w:val="clear" w:color="auto" w:fill="auto"/>
          </w:tcPr>
          <w:p w:rsidR="00DF0D5A" w:rsidRPr="00DF0D5A" w:rsidRDefault="00DF0D5A" w:rsidP="00DF0D5A">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Lugar de desarrollo de la actividad</w:t>
            </w:r>
          </w:p>
        </w:tc>
        <w:tc>
          <w:tcPr>
            <w:tcW w:w="4109" w:type="dxa"/>
            <w:shd w:val="clear" w:color="auto" w:fill="auto"/>
          </w:tcPr>
          <w:p w:rsidR="00DF0D5A" w:rsidRPr="00DF0D5A" w:rsidRDefault="00DF0D5A" w:rsidP="00DF0D5A">
            <w:pPr>
              <w:widowControl w:val="0"/>
              <w:overflowPunct w:val="0"/>
              <w:autoSpaceDE w:val="0"/>
              <w:autoSpaceDN w:val="0"/>
              <w:adjustRightInd w:val="0"/>
              <w:spacing w:beforeLines="40" w:before="96" w:after="0" w:line="240" w:lineRule="auto"/>
              <w:jc w:val="both"/>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Comunidad Autónoma de Canarias. Las Palmas</w:t>
            </w:r>
          </w:p>
        </w:tc>
      </w:tr>
    </w:tbl>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18"/>
          <w:lang w:val="es-ES_tradnl" w:eastAsia="ar-SA"/>
        </w:rPr>
      </w:pPr>
    </w:p>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18"/>
          <w:lang w:val="es-ES_tradnl" w:eastAsia="ar-SA"/>
        </w:rPr>
      </w:pPr>
    </w:p>
    <w:p w:rsidR="00DF0D5A" w:rsidRPr="00DF0D5A" w:rsidRDefault="00DF0D5A" w:rsidP="00DF0D5A">
      <w:pPr>
        <w:widowControl w:val="0"/>
        <w:overflowPunct w:val="0"/>
        <w:autoSpaceDE w:val="0"/>
        <w:autoSpaceDN w:val="0"/>
        <w:adjustRightInd w:val="0"/>
        <w:spacing w:after="0" w:line="360" w:lineRule="auto"/>
        <w:ind w:firstLine="567"/>
        <w:jc w:val="center"/>
        <w:rPr>
          <w:rFonts w:eastAsia="Times New Roman" w:cstheme="minorHAnsi"/>
          <w:b/>
          <w:color w:val="000000"/>
          <w:kern w:val="1"/>
          <w:lang w:val="es-ES_tradnl" w:eastAsia="ar-SA"/>
        </w:rPr>
      </w:pPr>
      <w:r w:rsidRPr="00DF0D5A">
        <w:rPr>
          <w:rFonts w:eastAsia="Times New Roman" w:cstheme="minorHAnsi"/>
          <w:b/>
          <w:color w:val="808080" w:themeColor="background1" w:themeShade="80"/>
          <w:kern w:val="1"/>
          <w:szCs w:val="20"/>
          <w:lang w:val="es-ES_tradnl" w:eastAsia="ar-SA"/>
        </w:rPr>
        <w:t>DESCRIPCIÓN DETALLADA DE LA ACTIVIDAD PREVISTA</w:t>
      </w:r>
    </w:p>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lang w:val="es-ES_tradnl" w:eastAsia="ar-SA"/>
        </w:rPr>
      </w:pPr>
    </w:p>
    <w:p w:rsidR="00DF0D5A" w:rsidRPr="00DF0D5A" w:rsidRDefault="00DF0D5A" w:rsidP="00DF0D5A">
      <w:pPr>
        <w:widowControl w:val="0"/>
        <w:overflowPunct w:val="0"/>
        <w:spacing w:after="0" w:line="360" w:lineRule="auto"/>
        <w:ind w:firstLine="360"/>
        <w:jc w:val="right"/>
        <w:rPr>
          <w:rFonts w:eastAsia="Times New Roman" w:cstheme="minorHAnsi"/>
          <w:b/>
          <w:color w:val="948A54" w:themeColor="background2" w:themeShade="80"/>
          <w:kern w:val="1"/>
          <w:lang w:val="es-ES_tradnl" w:eastAsia="ar-SA"/>
        </w:rPr>
      </w:pPr>
      <w:r w:rsidRPr="00DF0D5A">
        <w:rPr>
          <w:rFonts w:eastAsia="Times New Roman" w:cstheme="minorHAnsi"/>
          <w:b/>
          <w:color w:val="948A54" w:themeColor="background2" w:themeShade="80"/>
          <w:kern w:val="1"/>
          <w:lang w:val="es-ES_tradnl" w:eastAsia="ar-SA"/>
        </w:rPr>
        <w:t>Formación Médica Continuada</w:t>
      </w:r>
    </w:p>
    <w:p w:rsidR="00DF0D5A" w:rsidRPr="00DF0D5A" w:rsidRDefault="00DF0D5A" w:rsidP="00DF0D5A">
      <w:pPr>
        <w:widowControl w:val="0"/>
        <w:overflowPunct w:val="0"/>
        <w:spacing w:after="0" w:line="360" w:lineRule="auto"/>
        <w:ind w:left="567"/>
        <w:jc w:val="both"/>
        <w:rPr>
          <w:rFonts w:eastAsia="Times New Roman" w:cstheme="minorHAnsi"/>
          <w:b/>
          <w:color w:val="000000"/>
          <w:sz w:val="20"/>
          <w:lang w:val="es-ES_tradnl" w:eastAsia="es-ES"/>
        </w:rPr>
      </w:pPr>
    </w:p>
    <w:p w:rsidR="00DF0D5A" w:rsidRPr="00DF0D5A" w:rsidRDefault="00DF0D5A" w:rsidP="00DF0D5A">
      <w:pPr>
        <w:widowControl w:val="0"/>
        <w:overflowPunct w:val="0"/>
        <w:spacing w:after="0" w:line="360" w:lineRule="auto"/>
        <w:ind w:left="567"/>
        <w:jc w:val="both"/>
        <w:rPr>
          <w:rFonts w:eastAsia="Times New Roman" w:cstheme="minorHAnsi"/>
          <w:kern w:val="1"/>
          <w:sz w:val="20"/>
          <w:lang w:val="es-ES_tradnl" w:eastAsia="ar-SA"/>
        </w:rPr>
      </w:pPr>
      <w:r w:rsidRPr="00DF0D5A">
        <w:rPr>
          <w:rFonts w:eastAsia="Times New Roman" w:cstheme="minorHAnsi"/>
          <w:kern w:val="1"/>
          <w:sz w:val="20"/>
          <w:lang w:val="es-ES_tradnl" w:eastAsia="ar-SA"/>
        </w:rPr>
        <w:t>A partir de octubre de 2021 se ha reanudado los cursos organizados por la Institución.</w:t>
      </w:r>
    </w:p>
    <w:p w:rsidR="00DF0D5A" w:rsidRPr="00DF0D5A" w:rsidRDefault="00DF0D5A" w:rsidP="00DF0D5A">
      <w:pPr>
        <w:widowControl w:val="0"/>
        <w:overflowPunct w:val="0"/>
        <w:spacing w:after="0" w:line="360" w:lineRule="auto"/>
        <w:ind w:left="567"/>
        <w:jc w:val="both"/>
        <w:rPr>
          <w:rFonts w:eastAsia="Times New Roman" w:cstheme="minorHAnsi"/>
          <w:color w:val="000000"/>
          <w:kern w:val="1"/>
          <w:lang w:val="es-ES_tradnl" w:eastAsia="ar-SA"/>
        </w:rPr>
      </w:pPr>
    </w:p>
    <w:p w:rsidR="00DF0D5A" w:rsidRPr="00DF0D5A" w:rsidRDefault="00DF0D5A" w:rsidP="00DF0D5A">
      <w:pPr>
        <w:widowControl w:val="0"/>
        <w:numPr>
          <w:ilvl w:val="0"/>
          <w:numId w:val="20"/>
        </w:numPr>
        <w:overflowPunct w:val="0"/>
        <w:autoSpaceDE w:val="0"/>
        <w:autoSpaceDN w:val="0"/>
        <w:adjustRightInd w:val="0"/>
        <w:spacing w:after="0" w:line="240" w:lineRule="auto"/>
        <w:contextualSpacing/>
        <w:jc w:val="both"/>
        <w:rPr>
          <w:rFonts w:eastAsia="Times New Roman" w:cstheme="minorHAnsi"/>
          <w:b/>
          <w:color w:val="000000"/>
          <w:kern w:val="1"/>
          <w:szCs w:val="20"/>
          <w:lang w:val="es-ES_tradnl" w:eastAsia="ar-SA"/>
        </w:rPr>
      </w:pPr>
      <w:r w:rsidRPr="00DF0D5A">
        <w:rPr>
          <w:rFonts w:eastAsia="Times New Roman" w:cstheme="minorHAnsi"/>
          <w:b/>
          <w:color w:val="000000"/>
          <w:kern w:val="1"/>
          <w:szCs w:val="20"/>
          <w:lang w:val="es-ES_tradnl" w:eastAsia="ar-SA"/>
        </w:rPr>
        <w:t>Recursos humanos empleados en la actividad</w:t>
      </w:r>
    </w:p>
    <w:p w:rsidR="00DF0D5A" w:rsidRPr="00DF0D5A" w:rsidRDefault="00DF0D5A" w:rsidP="00DF0D5A">
      <w:pPr>
        <w:widowControl w:val="0"/>
        <w:overflowPunct w:val="0"/>
        <w:autoSpaceDE w:val="0"/>
        <w:autoSpaceDN w:val="0"/>
        <w:adjustRightInd w:val="0"/>
        <w:spacing w:after="0" w:line="240" w:lineRule="auto"/>
        <w:ind w:left="1080"/>
        <w:contextualSpacing/>
        <w:jc w:val="both"/>
        <w:rPr>
          <w:rFonts w:eastAsia="Times New Roman" w:cstheme="minorHAnsi"/>
          <w:b/>
          <w:color w:val="000000"/>
          <w:kern w:val="1"/>
          <w:lang w:val="es-ES_tradnl" w:eastAsia="ar-SA"/>
        </w:rPr>
      </w:pPr>
    </w:p>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18"/>
        <w:gridCol w:w="1545"/>
      </w:tblGrid>
      <w:tr w:rsidR="00DF0D5A" w:rsidRPr="00DF0D5A" w:rsidTr="00DF0D5A">
        <w:trPr>
          <w:trHeight w:val="474"/>
          <w:jc w:val="center"/>
        </w:trPr>
        <w:tc>
          <w:tcPr>
            <w:tcW w:w="2518"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Tipo</w:t>
            </w:r>
          </w:p>
        </w:tc>
        <w:tc>
          <w:tcPr>
            <w:tcW w:w="1118" w:type="dxa"/>
            <w:tcBorders>
              <w:top w:val="single" w:sz="4" w:space="0" w:color="808080"/>
              <w:left w:val="single" w:sz="4" w:space="0" w:color="FFFFFF"/>
              <w:bottom w:val="single" w:sz="4" w:space="0" w:color="BFBFBF" w:themeColor="background1" w:themeShade="BF"/>
              <w:right w:val="single" w:sz="4" w:space="0" w:color="FFFFFF"/>
            </w:tcBorders>
            <w:shd w:val="clear" w:color="auto" w:fill="808080"/>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Número</w:t>
            </w:r>
          </w:p>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color w:val="FFFFFF"/>
                <w:kern w:val="1"/>
                <w:sz w:val="20"/>
                <w:szCs w:val="18"/>
                <w:lang w:val="es-ES_tradnl" w:eastAsia="ar-SA"/>
              </w:rPr>
              <w:t>Realizado</w:t>
            </w:r>
          </w:p>
        </w:tc>
        <w:tc>
          <w:tcPr>
            <w:tcW w:w="1545" w:type="dxa"/>
            <w:tcBorders>
              <w:top w:val="single" w:sz="4" w:space="0" w:color="808080"/>
              <w:left w:val="single" w:sz="4" w:space="0" w:color="FFFFFF"/>
              <w:bottom w:val="single" w:sz="4" w:space="0" w:color="BFBFBF" w:themeColor="background1" w:themeShade="BF"/>
              <w:right w:val="single" w:sz="4" w:space="0" w:color="808080"/>
            </w:tcBorders>
            <w:shd w:val="clear" w:color="auto" w:fill="808080"/>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Nº horas/año</w:t>
            </w:r>
          </w:p>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color w:val="FFFFFF"/>
                <w:kern w:val="1"/>
                <w:sz w:val="20"/>
                <w:szCs w:val="18"/>
                <w:lang w:val="es-ES_tradnl" w:eastAsia="ar-SA"/>
              </w:rPr>
              <w:t>Realizado</w:t>
            </w:r>
          </w:p>
        </w:tc>
      </w:tr>
      <w:tr w:rsidR="00DF0D5A" w:rsidRPr="00DF0D5A" w:rsidTr="00DF0D5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Personal asalariado</w:t>
            </w:r>
          </w:p>
        </w:tc>
        <w:tc>
          <w:tcPr>
            <w:tcW w:w="1118" w:type="dxa"/>
            <w:tcBorders>
              <w:top w:val="single" w:sz="4" w:space="0" w:color="BFBFBF" w:themeColor="background1" w:themeShade="BF"/>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highlight w:val="magenta"/>
                <w:lang w:val="es-ES_tradnl" w:eastAsia="ar-SA"/>
              </w:rPr>
            </w:pPr>
            <w:r w:rsidRPr="00DF0D5A">
              <w:rPr>
                <w:rFonts w:eastAsia="Times New Roman" w:cstheme="minorHAnsi"/>
                <w:color w:val="000000"/>
                <w:kern w:val="1"/>
                <w:sz w:val="20"/>
                <w:szCs w:val="18"/>
                <w:lang w:val="es-ES_tradnl" w:eastAsia="ar-SA"/>
              </w:rPr>
              <w:t>0,02</w:t>
            </w:r>
          </w:p>
        </w:tc>
        <w:tc>
          <w:tcPr>
            <w:tcW w:w="1545" w:type="dxa"/>
            <w:tcBorders>
              <w:top w:val="single" w:sz="4" w:space="0" w:color="BFBFBF" w:themeColor="background1" w:themeShade="BF"/>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60" w:after="0" w:line="240" w:lineRule="auto"/>
              <w:jc w:val="center"/>
              <w:rPr>
                <w:rFonts w:eastAsia="Times New Roman" w:cstheme="minorHAnsi"/>
                <w:color w:val="000000"/>
                <w:kern w:val="1"/>
                <w:sz w:val="20"/>
                <w:szCs w:val="18"/>
                <w:highlight w:val="magenta"/>
                <w:lang w:val="es-ES_tradnl" w:eastAsia="ar-SA"/>
              </w:rPr>
            </w:pPr>
            <w:r w:rsidRPr="00DF0D5A">
              <w:rPr>
                <w:rFonts w:eastAsia="Times New Roman" w:cstheme="minorHAnsi"/>
                <w:color w:val="000000"/>
                <w:kern w:val="1"/>
                <w:sz w:val="20"/>
                <w:szCs w:val="18"/>
                <w:lang w:val="es-ES_tradnl" w:eastAsia="ar-SA"/>
              </w:rPr>
              <w:t>37</w:t>
            </w:r>
          </w:p>
        </w:tc>
      </w:tr>
      <w:tr w:rsidR="00DF0D5A" w:rsidRPr="00DF0D5A" w:rsidTr="00DF0D5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Personal contrato servicios</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FE7DA8" w:rsidP="00DF0D5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Pr>
                <w:rFonts w:eastAsia="Times New Roman" w:cstheme="minorHAnsi"/>
                <w:color w:val="000000"/>
                <w:kern w:val="1"/>
                <w:sz w:val="20"/>
                <w:szCs w:val="18"/>
                <w:lang w:val="es-ES_tradnl" w:eastAsia="ar-SA"/>
              </w:rPr>
              <w:t>-</w:t>
            </w: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FE7DA8" w:rsidP="00DF0D5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Pr>
                <w:rFonts w:eastAsia="Times New Roman" w:cstheme="minorHAnsi"/>
                <w:color w:val="000000"/>
                <w:kern w:val="1"/>
                <w:sz w:val="20"/>
                <w:szCs w:val="18"/>
                <w:lang w:val="es-ES_tradnl" w:eastAsia="ar-SA"/>
              </w:rPr>
              <w:t>-</w:t>
            </w:r>
          </w:p>
        </w:tc>
      </w:tr>
      <w:tr w:rsidR="00DF0D5A" w:rsidRPr="00DF0D5A" w:rsidTr="00DF0D5A">
        <w:trPr>
          <w:jc w:val="center"/>
        </w:trPr>
        <w:tc>
          <w:tcPr>
            <w:tcW w:w="25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40" w:after="0" w:line="240" w:lineRule="auto"/>
              <w:rPr>
                <w:rFonts w:eastAsia="Times New Roman" w:cstheme="minorHAnsi"/>
                <w:color w:val="000000"/>
                <w:kern w:val="1"/>
                <w:sz w:val="20"/>
                <w:szCs w:val="18"/>
                <w:lang w:val="es-ES_tradnl" w:eastAsia="ar-SA"/>
              </w:rPr>
            </w:pPr>
            <w:r w:rsidRPr="00DF0D5A">
              <w:rPr>
                <w:rFonts w:eastAsia="Times New Roman" w:cstheme="minorHAnsi"/>
                <w:color w:val="000000"/>
                <w:kern w:val="1"/>
                <w:sz w:val="20"/>
                <w:szCs w:val="18"/>
                <w:lang w:val="es-ES_tradnl" w:eastAsia="ar-SA"/>
              </w:rPr>
              <w:t>Personal voluntario</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FE7DA8" w:rsidP="00DF0D5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Pr>
                <w:rFonts w:eastAsia="Times New Roman" w:cstheme="minorHAnsi"/>
                <w:color w:val="000000"/>
                <w:kern w:val="1"/>
                <w:sz w:val="20"/>
                <w:szCs w:val="18"/>
                <w:lang w:val="es-ES_tradnl" w:eastAsia="ar-SA"/>
              </w:rPr>
              <w:t>-</w:t>
            </w: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FE7DA8" w:rsidP="00DF0D5A">
            <w:pPr>
              <w:widowControl w:val="0"/>
              <w:overflowPunct w:val="0"/>
              <w:autoSpaceDE w:val="0"/>
              <w:autoSpaceDN w:val="0"/>
              <w:adjustRightInd w:val="0"/>
              <w:spacing w:after="0" w:line="240" w:lineRule="auto"/>
              <w:jc w:val="center"/>
              <w:rPr>
                <w:rFonts w:eastAsia="Times New Roman" w:cstheme="minorHAnsi"/>
                <w:color w:val="000000"/>
                <w:kern w:val="1"/>
                <w:sz w:val="20"/>
                <w:szCs w:val="18"/>
                <w:lang w:val="es-ES_tradnl" w:eastAsia="ar-SA"/>
              </w:rPr>
            </w:pPr>
            <w:r>
              <w:rPr>
                <w:rFonts w:eastAsia="Times New Roman" w:cstheme="minorHAnsi"/>
                <w:color w:val="000000"/>
                <w:kern w:val="1"/>
                <w:sz w:val="20"/>
                <w:szCs w:val="18"/>
                <w:lang w:val="es-ES_tradnl" w:eastAsia="ar-SA"/>
              </w:rPr>
              <w:t>-</w:t>
            </w:r>
          </w:p>
        </w:tc>
      </w:tr>
    </w:tbl>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18"/>
          <w:szCs w:val="20"/>
          <w:lang w:val="es-ES_tradnl" w:eastAsia="ar-SA"/>
        </w:rPr>
      </w:pPr>
    </w:p>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18"/>
          <w:szCs w:val="20"/>
          <w:lang w:val="es-ES_tradnl" w:eastAsia="ar-SA"/>
        </w:rPr>
      </w:pPr>
    </w:p>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18"/>
          <w:szCs w:val="20"/>
          <w:lang w:val="es-ES_tradnl" w:eastAsia="ar-SA"/>
        </w:rPr>
      </w:pPr>
    </w:p>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18"/>
          <w:szCs w:val="20"/>
          <w:lang w:val="es-ES_tradnl" w:eastAsia="ar-SA"/>
        </w:rPr>
      </w:pPr>
    </w:p>
    <w:p w:rsidR="00DF0D5A" w:rsidRPr="00DF0D5A" w:rsidRDefault="00DF0D5A" w:rsidP="00DF0D5A">
      <w:pPr>
        <w:widowControl w:val="0"/>
        <w:numPr>
          <w:ilvl w:val="0"/>
          <w:numId w:val="20"/>
        </w:numPr>
        <w:overflowPunct w:val="0"/>
        <w:autoSpaceDE w:val="0"/>
        <w:autoSpaceDN w:val="0"/>
        <w:adjustRightInd w:val="0"/>
        <w:spacing w:after="0" w:line="240" w:lineRule="auto"/>
        <w:contextualSpacing/>
        <w:jc w:val="both"/>
        <w:rPr>
          <w:rFonts w:eastAsia="Times New Roman" w:cstheme="minorHAnsi"/>
          <w:b/>
          <w:color w:val="000000"/>
          <w:kern w:val="1"/>
          <w:szCs w:val="20"/>
          <w:lang w:val="es-ES_tradnl" w:eastAsia="ar-SA"/>
        </w:rPr>
      </w:pPr>
      <w:r w:rsidRPr="00DF0D5A">
        <w:rPr>
          <w:rFonts w:eastAsia="Times New Roman" w:cstheme="minorHAnsi"/>
          <w:b/>
          <w:color w:val="000000"/>
          <w:kern w:val="1"/>
          <w:szCs w:val="20"/>
          <w:lang w:val="es-ES_tradnl" w:eastAsia="ar-SA"/>
        </w:rPr>
        <w:t>Beneficiarios o usuarios de la actividad</w:t>
      </w:r>
    </w:p>
    <w:p w:rsidR="00DF0D5A" w:rsidRPr="00DF0D5A" w:rsidRDefault="00DF0D5A" w:rsidP="00DF0D5A">
      <w:pPr>
        <w:widowControl w:val="0"/>
        <w:overflowPunct w:val="0"/>
        <w:autoSpaceDE w:val="0"/>
        <w:autoSpaceDN w:val="0"/>
        <w:adjustRightInd w:val="0"/>
        <w:spacing w:after="0" w:line="240" w:lineRule="auto"/>
        <w:ind w:left="1080"/>
        <w:contextualSpacing/>
        <w:jc w:val="both"/>
        <w:rPr>
          <w:rFonts w:eastAsia="Times New Roman" w:cstheme="minorHAnsi"/>
          <w:b/>
          <w:color w:val="000000"/>
          <w:kern w:val="1"/>
          <w:szCs w:val="20"/>
          <w:lang w:val="es-ES_tradnl" w:eastAsia="ar-SA"/>
        </w:rPr>
      </w:pPr>
    </w:p>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118"/>
      </w:tblGrid>
      <w:tr w:rsidR="00DF0D5A" w:rsidRPr="00DF0D5A" w:rsidTr="00DF0D5A">
        <w:trPr>
          <w:trHeight w:val="474"/>
          <w:jc w:val="center"/>
        </w:trPr>
        <w:tc>
          <w:tcPr>
            <w:tcW w:w="1569"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Tipo</w:t>
            </w:r>
          </w:p>
        </w:tc>
        <w:tc>
          <w:tcPr>
            <w:tcW w:w="1118" w:type="dxa"/>
            <w:tcBorders>
              <w:top w:val="single" w:sz="4" w:space="0" w:color="808080"/>
              <w:left w:val="single" w:sz="4" w:space="0" w:color="FFFFFF"/>
              <w:bottom w:val="single" w:sz="4" w:space="0" w:color="BFBFBF" w:themeColor="background1" w:themeShade="BF"/>
              <w:right w:val="single" w:sz="4" w:space="0" w:color="808080"/>
            </w:tcBorders>
            <w:shd w:val="clear" w:color="auto" w:fill="808080"/>
            <w:vAlign w:val="center"/>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Número</w:t>
            </w:r>
          </w:p>
        </w:tc>
      </w:tr>
      <w:tr w:rsidR="00DF0D5A" w:rsidRPr="00DF0D5A" w:rsidTr="008014B7">
        <w:trPr>
          <w:trHeight w:val="409"/>
          <w:jc w:val="center"/>
        </w:trPr>
        <w:tc>
          <w:tcPr>
            <w:tcW w:w="1569"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8014B7">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sidRPr="00DF0D5A">
              <w:rPr>
                <w:rFonts w:eastAsia="Times New Roman" w:cstheme="minorHAnsi"/>
                <w:kern w:val="1"/>
                <w:sz w:val="20"/>
                <w:szCs w:val="18"/>
                <w:lang w:val="es-ES_tradnl" w:eastAsia="ar-SA"/>
              </w:rPr>
              <w:t>Personas físicas</w:t>
            </w:r>
          </w:p>
        </w:tc>
        <w:tc>
          <w:tcPr>
            <w:tcW w:w="1118" w:type="dxa"/>
            <w:tcBorders>
              <w:top w:val="single" w:sz="4" w:space="0" w:color="BFBFBF" w:themeColor="background1" w:themeShade="BF"/>
              <w:left w:val="single" w:sz="4" w:space="0" w:color="808080"/>
              <w:bottom w:val="single" w:sz="4" w:space="0" w:color="808080"/>
              <w:right w:val="single" w:sz="4" w:space="0" w:color="808080"/>
            </w:tcBorders>
            <w:shd w:val="clear" w:color="auto" w:fill="auto"/>
            <w:vAlign w:val="center"/>
          </w:tcPr>
          <w:p w:rsidR="00DF0D5A" w:rsidRPr="00DF0D5A" w:rsidRDefault="00FE7DA8" w:rsidP="008014B7">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Pr>
                <w:rFonts w:eastAsia="Times New Roman" w:cstheme="minorHAnsi"/>
                <w:kern w:val="1"/>
                <w:sz w:val="20"/>
                <w:szCs w:val="18"/>
                <w:lang w:val="es-ES_tradnl" w:eastAsia="ar-SA"/>
              </w:rPr>
              <w:t>64</w:t>
            </w:r>
          </w:p>
        </w:tc>
      </w:tr>
    </w:tbl>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p w:rsidR="00DF0D5A" w:rsidRPr="00DF0D5A" w:rsidRDefault="00DF0D5A" w:rsidP="00DF0D5A">
      <w:pPr>
        <w:rPr>
          <w:rFonts w:eastAsia="Times New Roman" w:cstheme="minorHAnsi"/>
          <w:b/>
          <w:color w:val="000000"/>
          <w:kern w:val="1"/>
          <w:sz w:val="20"/>
          <w:szCs w:val="18"/>
          <w:lang w:val="es-ES_tradnl" w:eastAsia="ar-SA"/>
        </w:rPr>
      </w:pPr>
      <w:r w:rsidRPr="00DF0D5A">
        <w:rPr>
          <w:rFonts w:eastAsia="Times New Roman" w:cstheme="minorHAnsi"/>
          <w:b/>
          <w:color w:val="000000"/>
          <w:kern w:val="1"/>
          <w:sz w:val="20"/>
          <w:szCs w:val="18"/>
          <w:lang w:val="es-ES_tradnl" w:eastAsia="ar-SA"/>
        </w:rPr>
        <w:br w:type="page"/>
      </w:r>
    </w:p>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p w:rsidR="00DF0D5A" w:rsidRPr="00DF0D5A" w:rsidRDefault="00DF0D5A" w:rsidP="00DF0D5A">
      <w:pPr>
        <w:widowControl w:val="0"/>
        <w:numPr>
          <w:ilvl w:val="0"/>
          <w:numId w:val="20"/>
        </w:numPr>
        <w:overflowPunct w:val="0"/>
        <w:autoSpaceDE w:val="0"/>
        <w:autoSpaceDN w:val="0"/>
        <w:adjustRightInd w:val="0"/>
        <w:spacing w:after="0" w:line="240" w:lineRule="auto"/>
        <w:contextualSpacing/>
        <w:jc w:val="both"/>
        <w:rPr>
          <w:rFonts w:eastAsia="Times New Roman" w:cstheme="minorHAnsi"/>
          <w:b/>
          <w:color w:val="000000"/>
          <w:kern w:val="1"/>
          <w:szCs w:val="20"/>
          <w:lang w:val="es-ES_tradnl" w:eastAsia="ar-SA"/>
        </w:rPr>
      </w:pPr>
      <w:r w:rsidRPr="00DF0D5A">
        <w:rPr>
          <w:rFonts w:eastAsia="Times New Roman" w:cstheme="minorHAnsi"/>
          <w:b/>
          <w:color w:val="000000"/>
          <w:kern w:val="1"/>
          <w:szCs w:val="20"/>
          <w:lang w:val="es-ES_tradnl" w:eastAsia="ar-SA"/>
        </w:rPr>
        <w:t>Recursos económicos empleados en la actividad</w:t>
      </w:r>
    </w:p>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18"/>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gridCol w:w="987"/>
        <w:gridCol w:w="1114"/>
      </w:tblGrid>
      <w:tr w:rsidR="00DF0D5A" w:rsidRPr="00DF0D5A" w:rsidTr="008014B7">
        <w:trPr>
          <w:trHeight w:val="128"/>
          <w:jc w:val="center"/>
        </w:trPr>
        <w:tc>
          <w:tcPr>
            <w:tcW w:w="5967" w:type="dxa"/>
            <w:tcBorders>
              <w:top w:val="single" w:sz="4" w:space="0" w:color="808080"/>
              <w:left w:val="single" w:sz="4" w:space="0" w:color="808080"/>
              <w:bottom w:val="single" w:sz="4" w:space="0" w:color="808080"/>
              <w:right w:val="single" w:sz="4" w:space="0" w:color="FFFFFF"/>
            </w:tcBorders>
            <w:shd w:val="clear" w:color="auto" w:fill="808080"/>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FFFFFF"/>
                <w:kern w:val="1"/>
                <w:sz w:val="18"/>
                <w:szCs w:val="18"/>
                <w:lang w:val="es-ES_tradnl" w:eastAsia="ar-SA"/>
              </w:rPr>
            </w:pPr>
            <w:r w:rsidRPr="00DF0D5A">
              <w:rPr>
                <w:rFonts w:eastAsia="Times New Roman" w:cstheme="minorHAnsi"/>
                <w:b/>
                <w:color w:val="FFFFFF"/>
                <w:kern w:val="1"/>
                <w:sz w:val="18"/>
                <w:szCs w:val="18"/>
                <w:lang w:val="es-ES_tradnl" w:eastAsia="ar-SA"/>
              </w:rPr>
              <w:t>Gastos /Inversiones</w:t>
            </w:r>
          </w:p>
        </w:tc>
        <w:tc>
          <w:tcPr>
            <w:tcW w:w="2101" w:type="dxa"/>
            <w:gridSpan w:val="2"/>
            <w:tcBorders>
              <w:top w:val="single" w:sz="4" w:space="0" w:color="808080"/>
              <w:left w:val="single" w:sz="4" w:space="0" w:color="FFFFFF"/>
              <w:bottom w:val="single" w:sz="4" w:space="0" w:color="808080"/>
              <w:right w:val="single" w:sz="4" w:space="0" w:color="808080"/>
            </w:tcBorders>
            <w:shd w:val="clear" w:color="auto" w:fill="808080"/>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18"/>
                <w:szCs w:val="18"/>
                <w:lang w:val="es-ES_tradnl" w:eastAsia="ar-SA"/>
              </w:rPr>
            </w:pPr>
            <w:r w:rsidRPr="00DF0D5A">
              <w:rPr>
                <w:rFonts w:eastAsia="Times New Roman" w:cstheme="minorHAnsi"/>
                <w:b/>
                <w:color w:val="FFFFFF"/>
                <w:kern w:val="1"/>
                <w:sz w:val="18"/>
                <w:szCs w:val="18"/>
                <w:lang w:val="es-ES_tradnl" w:eastAsia="ar-SA"/>
              </w:rPr>
              <w:t>Importe</w:t>
            </w:r>
          </w:p>
        </w:tc>
      </w:tr>
      <w:tr w:rsidR="00DF0D5A" w:rsidRPr="00DF0D5A" w:rsidTr="008014B7">
        <w:trPr>
          <w:trHeight w:val="135"/>
          <w:jc w:val="center"/>
        </w:trPr>
        <w:tc>
          <w:tcPr>
            <w:tcW w:w="5967" w:type="dxa"/>
            <w:tcBorders>
              <w:top w:val="single" w:sz="4" w:space="0" w:color="808080"/>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987" w:type="dxa"/>
            <w:tcBorders>
              <w:top w:val="single" w:sz="4" w:space="0" w:color="808080"/>
              <w:left w:val="nil"/>
              <w:bottom w:val="nil"/>
              <w:right w:val="nil"/>
            </w:tcBorders>
            <w:shd w:val="clear" w:color="auto" w:fill="auto"/>
          </w:tcPr>
          <w:p w:rsidR="00DF0D5A" w:rsidRPr="00DF0D5A" w:rsidRDefault="00DF0D5A" w:rsidP="008014B7">
            <w:pPr>
              <w:widowControl w:val="0"/>
              <w:overflowPunct w:val="0"/>
              <w:autoSpaceDE w:val="0"/>
              <w:autoSpaceDN w:val="0"/>
              <w:adjustRightInd w:val="0"/>
              <w:spacing w:after="0" w:line="240" w:lineRule="auto"/>
              <w:jc w:val="center"/>
              <w:rPr>
                <w:rFonts w:eastAsia="Times New Roman" w:cstheme="minorHAnsi"/>
                <w:b/>
                <w:color w:val="000000"/>
                <w:kern w:val="1"/>
                <w:sz w:val="20"/>
                <w:szCs w:val="20"/>
                <w:lang w:val="es-ES_tradnl" w:eastAsia="ar-SA"/>
              </w:rPr>
            </w:pPr>
            <w:r w:rsidRPr="00DF0D5A">
              <w:rPr>
                <w:rFonts w:eastAsia="Times New Roman" w:cstheme="minorHAnsi"/>
                <w:b/>
                <w:color w:val="000000"/>
                <w:kern w:val="1"/>
                <w:sz w:val="20"/>
                <w:szCs w:val="20"/>
                <w:lang w:val="es-ES_tradnl" w:eastAsia="ar-SA"/>
              </w:rPr>
              <w:t>Previsto</w:t>
            </w:r>
          </w:p>
        </w:tc>
        <w:tc>
          <w:tcPr>
            <w:tcW w:w="1114" w:type="dxa"/>
            <w:tcBorders>
              <w:top w:val="single" w:sz="4" w:space="0" w:color="808080"/>
              <w:left w:val="nil"/>
              <w:bottom w:val="nil"/>
              <w:right w:val="nil"/>
            </w:tcBorders>
            <w:shd w:val="clear" w:color="auto" w:fill="auto"/>
          </w:tcPr>
          <w:p w:rsidR="00DF0D5A" w:rsidRPr="00DF0D5A" w:rsidRDefault="00DF0D5A" w:rsidP="008014B7">
            <w:pPr>
              <w:widowControl w:val="0"/>
              <w:overflowPunct w:val="0"/>
              <w:autoSpaceDE w:val="0"/>
              <w:autoSpaceDN w:val="0"/>
              <w:adjustRightInd w:val="0"/>
              <w:spacing w:after="0" w:line="240" w:lineRule="auto"/>
              <w:jc w:val="center"/>
              <w:rPr>
                <w:rFonts w:eastAsia="Times New Roman" w:cstheme="minorHAnsi"/>
                <w:b/>
                <w:color w:val="000000"/>
                <w:kern w:val="1"/>
                <w:sz w:val="20"/>
                <w:szCs w:val="20"/>
                <w:lang w:val="es-ES_tradnl" w:eastAsia="ar-SA"/>
              </w:rPr>
            </w:pPr>
            <w:r w:rsidRPr="00DF0D5A">
              <w:rPr>
                <w:rFonts w:eastAsia="Times New Roman" w:cstheme="minorHAnsi"/>
                <w:b/>
                <w:color w:val="000000"/>
                <w:kern w:val="1"/>
                <w:sz w:val="20"/>
                <w:szCs w:val="20"/>
                <w:lang w:val="es-ES_tradnl" w:eastAsia="ar-SA"/>
              </w:rPr>
              <w:t>Realizado</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Gastos por ayudas y otros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E741A3">
              <w:rPr>
                <w:rFonts w:eastAsia="Times New Roman" w:cstheme="minorHAnsi"/>
                <w:b/>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E741A3">
            <w:pPr>
              <w:widowControl w:val="0"/>
              <w:numPr>
                <w:ilvl w:val="0"/>
                <w:numId w:val="49"/>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Ayudas monetarias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E741A3">
              <w:rPr>
                <w:rFonts w:eastAsia="Times New Roman" w:cstheme="minorHAnsi"/>
                <w:b/>
                <w:color w:val="000000"/>
                <w:kern w:val="1"/>
                <w:sz w:val="20"/>
                <w:szCs w:val="20"/>
                <w:lang w:val="es-ES_tradnl" w:eastAsia="ar-SA"/>
              </w:rPr>
              <w:t>-</w:t>
            </w:r>
          </w:p>
        </w:tc>
      </w:tr>
      <w:tr w:rsidR="00DF0D5A" w:rsidRPr="00DF0D5A" w:rsidTr="008014B7">
        <w:trPr>
          <w:trHeight w:val="135"/>
          <w:jc w:val="center"/>
        </w:trPr>
        <w:tc>
          <w:tcPr>
            <w:tcW w:w="5967" w:type="dxa"/>
            <w:tcBorders>
              <w:top w:val="nil"/>
              <w:left w:val="nil"/>
              <w:bottom w:val="nil"/>
              <w:right w:val="nil"/>
            </w:tcBorders>
            <w:shd w:val="clear" w:color="auto" w:fill="auto"/>
          </w:tcPr>
          <w:p w:rsidR="00DF0D5A" w:rsidRPr="00DF0D5A" w:rsidRDefault="00DF0D5A" w:rsidP="00E741A3">
            <w:pPr>
              <w:widowControl w:val="0"/>
              <w:numPr>
                <w:ilvl w:val="0"/>
                <w:numId w:val="49"/>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Ayudas no monetarias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E741A3">
              <w:rPr>
                <w:rFonts w:eastAsia="Times New Roman" w:cstheme="minorHAnsi"/>
                <w:b/>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E741A3">
            <w:pPr>
              <w:widowControl w:val="0"/>
              <w:numPr>
                <w:ilvl w:val="0"/>
                <w:numId w:val="49"/>
              </w:numPr>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Gastos por colaboraciones y órganos de gobierno</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E741A3">
              <w:rPr>
                <w:rFonts w:eastAsia="Times New Roman" w:cstheme="minorHAnsi"/>
                <w:b/>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Variación de existencias de productos terminados y en curso de fabricación</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E741A3">
              <w:rPr>
                <w:rFonts w:eastAsia="Times New Roman" w:cstheme="minorHAnsi"/>
                <w:b/>
                <w:color w:val="000000"/>
                <w:kern w:val="1"/>
                <w:sz w:val="20"/>
                <w:szCs w:val="20"/>
                <w:lang w:val="es-ES_tradnl" w:eastAsia="ar-SA"/>
              </w:rPr>
              <w:t>-</w:t>
            </w:r>
          </w:p>
        </w:tc>
      </w:tr>
      <w:tr w:rsidR="00DF0D5A" w:rsidRPr="00DF0D5A" w:rsidTr="008014B7">
        <w:trPr>
          <w:trHeight w:val="135"/>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Aprovisionamientos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DF0D5A" w:rsidP="00E741A3">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E741A3">
              <w:rPr>
                <w:rFonts w:eastAsia="Times New Roman" w:cstheme="minorHAnsi"/>
                <w:b/>
                <w:color w:val="000000"/>
                <w:kern w:val="1"/>
                <w:sz w:val="20"/>
                <w:szCs w:val="20"/>
                <w:lang w:val="es-ES_tradnl" w:eastAsia="ar-SA"/>
              </w:rPr>
              <w:t>2.651,18</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Gastos de personal</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DF0D5A" w:rsidP="00E741A3">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E741A3">
              <w:rPr>
                <w:rFonts w:eastAsia="Times New Roman" w:cstheme="minorHAnsi"/>
                <w:color w:val="000000"/>
                <w:kern w:val="1"/>
                <w:sz w:val="20"/>
                <w:szCs w:val="20"/>
                <w:lang w:val="es-ES_tradnl" w:eastAsia="ar-SA"/>
              </w:rPr>
              <w:t>943,28</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Otros gastos de la actividad</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DF0D5A" w:rsidP="00E741A3">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E741A3">
              <w:rPr>
                <w:rFonts w:eastAsia="Times New Roman" w:cstheme="minorHAnsi"/>
                <w:color w:val="000000"/>
                <w:kern w:val="1"/>
                <w:sz w:val="20"/>
                <w:szCs w:val="20"/>
                <w:lang w:val="es-ES_tradnl" w:eastAsia="ar-SA"/>
              </w:rPr>
              <w:t>174,62</w:t>
            </w:r>
          </w:p>
        </w:tc>
      </w:tr>
      <w:tr w:rsidR="00DF0D5A" w:rsidRPr="00DF0D5A" w:rsidTr="008014B7">
        <w:trPr>
          <w:trHeight w:val="135"/>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Amortización del Inmovilizado</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E741A3">
              <w:rPr>
                <w:rFonts w:eastAsia="Times New Roman" w:cstheme="minorHAnsi"/>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Deterioro y resultado por enajenación de inmovilizado</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E741A3">
              <w:rPr>
                <w:rFonts w:eastAsia="Times New Roman" w:cstheme="minorHAnsi"/>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Gastos financieros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E741A3">
              <w:rPr>
                <w:rFonts w:eastAsia="Times New Roman" w:cstheme="minorHAnsi"/>
                <w:color w:val="000000"/>
                <w:kern w:val="1"/>
                <w:sz w:val="20"/>
                <w:szCs w:val="20"/>
                <w:lang w:val="es-ES_tradnl" w:eastAsia="ar-SA"/>
              </w:rPr>
              <w:t>-</w:t>
            </w:r>
          </w:p>
        </w:tc>
      </w:tr>
      <w:tr w:rsidR="00DF0D5A" w:rsidRPr="00DF0D5A" w:rsidTr="008014B7">
        <w:trPr>
          <w:trHeight w:val="135"/>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Variaciones de valor razonable en instrumentos financieros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E741A3">
              <w:rPr>
                <w:rFonts w:eastAsia="Times New Roman" w:cstheme="minorHAnsi"/>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Diferencias de cambio</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E741A3">
              <w:rPr>
                <w:rFonts w:eastAsia="Times New Roman" w:cstheme="minorHAnsi"/>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Deterioro y resultado por enajenaciones de instrumentos financieros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E741A3">
              <w:rPr>
                <w:rFonts w:eastAsia="Times New Roman" w:cstheme="minorHAnsi"/>
                <w:color w:val="000000"/>
                <w:kern w:val="1"/>
                <w:sz w:val="20"/>
                <w:szCs w:val="20"/>
                <w:lang w:val="es-ES_tradnl" w:eastAsia="ar-SA"/>
              </w:rPr>
              <w:t>-</w:t>
            </w:r>
          </w:p>
        </w:tc>
      </w:tr>
      <w:tr w:rsidR="00DF0D5A" w:rsidRPr="00DF0D5A" w:rsidTr="008014B7">
        <w:trPr>
          <w:trHeight w:val="135"/>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Impuestos sobre beneficios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color w:val="000000"/>
                <w:kern w:val="1"/>
                <w:sz w:val="20"/>
                <w:szCs w:val="20"/>
                <w:lang w:val="es-ES_tradnl" w:eastAsia="ar-SA"/>
              </w:rPr>
            </w:pPr>
            <w:r w:rsidRPr="00E741A3">
              <w:rPr>
                <w:rFonts w:eastAsia="Times New Roman" w:cstheme="minorHAnsi"/>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r w:rsidRPr="00DF0D5A">
              <w:rPr>
                <w:rFonts w:eastAsia="Times New Roman" w:cstheme="minorHAnsi"/>
                <w:b/>
                <w:color w:val="000000"/>
                <w:kern w:val="1"/>
                <w:sz w:val="20"/>
                <w:szCs w:val="20"/>
                <w:lang w:val="es-ES_tradnl" w:eastAsia="ar-SA"/>
              </w:rPr>
              <w:t>Subtotal gastos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DF0D5A" w:rsidP="00E741A3">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E741A3">
              <w:rPr>
                <w:rFonts w:eastAsia="Times New Roman" w:cstheme="minorHAnsi"/>
                <w:b/>
                <w:color w:val="000000"/>
                <w:kern w:val="1"/>
                <w:sz w:val="20"/>
                <w:szCs w:val="20"/>
                <w:lang w:val="es-ES_tradnl" w:eastAsia="ar-SA"/>
              </w:rPr>
              <w:t>3.769,08</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Adquisiciones de Inmovilizado (excepto Bienes de Patrimonio Histórico)</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E741A3">
              <w:rPr>
                <w:rFonts w:eastAsia="Times New Roman" w:cstheme="minorHAnsi"/>
                <w:b/>
                <w:color w:val="000000"/>
                <w:kern w:val="1"/>
                <w:sz w:val="20"/>
                <w:szCs w:val="20"/>
                <w:lang w:val="es-ES_tradnl" w:eastAsia="ar-SA"/>
              </w:rPr>
              <w:t>-</w:t>
            </w:r>
          </w:p>
        </w:tc>
      </w:tr>
      <w:tr w:rsidR="00DF0D5A" w:rsidRPr="00DF0D5A" w:rsidTr="008014B7">
        <w:trPr>
          <w:trHeight w:val="135"/>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Adquisiciones Bienes Patrimonio Histórico</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E741A3">
              <w:rPr>
                <w:rFonts w:eastAsia="Times New Roman" w:cstheme="minorHAnsi"/>
                <w:b/>
                <w:color w:val="000000"/>
                <w:kern w:val="1"/>
                <w:sz w:val="20"/>
                <w:szCs w:val="20"/>
                <w:lang w:val="es-ES_tradnl" w:eastAsia="ar-SA"/>
              </w:rPr>
              <w:t>-</w:t>
            </w:r>
          </w:p>
        </w:tc>
      </w:tr>
      <w:tr w:rsidR="00DF0D5A" w:rsidRPr="00DF0D5A" w:rsidTr="008014B7">
        <w:trPr>
          <w:trHeight w:val="135"/>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color w:val="000000"/>
                <w:kern w:val="1"/>
                <w:sz w:val="20"/>
                <w:szCs w:val="20"/>
                <w:lang w:val="es-ES_tradnl" w:eastAsia="ar-SA"/>
              </w:rPr>
            </w:pPr>
            <w:r w:rsidRPr="00DF0D5A">
              <w:rPr>
                <w:rFonts w:eastAsia="Times New Roman" w:cstheme="minorHAnsi"/>
                <w:color w:val="000000"/>
                <w:kern w:val="1"/>
                <w:sz w:val="20"/>
                <w:szCs w:val="20"/>
                <w:lang w:val="es-ES_tradnl" w:eastAsia="ar-SA"/>
              </w:rPr>
              <w:t>Cancelación deuda no comercial</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E741A3">
              <w:rPr>
                <w:rFonts w:eastAsia="Times New Roman" w:cstheme="minorHAnsi"/>
                <w:b/>
                <w:color w:val="000000"/>
                <w:kern w:val="1"/>
                <w:sz w:val="20"/>
                <w:szCs w:val="20"/>
                <w:lang w:val="es-ES_tradnl" w:eastAsia="ar-SA"/>
              </w:rPr>
              <w:t>-</w:t>
            </w:r>
          </w:p>
        </w:tc>
      </w:tr>
      <w:tr w:rsidR="00DF0D5A" w:rsidRPr="00DF0D5A" w:rsidTr="008014B7">
        <w:trPr>
          <w:trHeight w:val="128"/>
          <w:jc w:val="center"/>
        </w:trPr>
        <w:tc>
          <w:tcPr>
            <w:tcW w:w="596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r w:rsidRPr="00DF0D5A">
              <w:rPr>
                <w:rFonts w:eastAsia="Times New Roman" w:cstheme="minorHAnsi"/>
                <w:b/>
                <w:color w:val="000000"/>
                <w:kern w:val="1"/>
                <w:sz w:val="20"/>
                <w:szCs w:val="20"/>
                <w:lang w:val="es-ES_tradnl" w:eastAsia="ar-SA"/>
              </w:rPr>
              <w:t>Subtotal recursos</w:t>
            </w:r>
          </w:p>
        </w:tc>
        <w:tc>
          <w:tcPr>
            <w:tcW w:w="987" w:type="dxa"/>
            <w:tcBorders>
              <w:top w:val="nil"/>
              <w:left w:val="nil"/>
              <w:bottom w:val="nil"/>
              <w:right w:val="nil"/>
            </w:tcBorders>
            <w:shd w:val="clear" w:color="auto" w:fill="auto"/>
          </w:tcPr>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c>
        <w:tc>
          <w:tcPr>
            <w:tcW w:w="1114" w:type="dxa"/>
            <w:tcBorders>
              <w:top w:val="nil"/>
              <w:left w:val="nil"/>
              <w:bottom w:val="nil"/>
              <w:right w:val="nil"/>
            </w:tcBorders>
            <w:shd w:val="clear" w:color="auto" w:fill="auto"/>
          </w:tcPr>
          <w:p w:rsidR="00DF0D5A" w:rsidRPr="00E741A3" w:rsidRDefault="00E741A3" w:rsidP="00E741A3">
            <w:pPr>
              <w:widowControl w:val="0"/>
              <w:overflowPunct w:val="0"/>
              <w:autoSpaceDE w:val="0"/>
              <w:autoSpaceDN w:val="0"/>
              <w:adjustRightInd w:val="0"/>
              <w:spacing w:after="0" w:line="240" w:lineRule="auto"/>
              <w:jc w:val="right"/>
              <w:rPr>
                <w:rFonts w:eastAsia="Times New Roman" w:cstheme="minorHAnsi"/>
                <w:b/>
                <w:color w:val="000000"/>
                <w:kern w:val="1"/>
                <w:sz w:val="20"/>
                <w:szCs w:val="20"/>
                <w:lang w:val="es-ES_tradnl" w:eastAsia="ar-SA"/>
              </w:rPr>
            </w:pPr>
            <w:r w:rsidRPr="00E741A3">
              <w:rPr>
                <w:rFonts w:eastAsia="Times New Roman" w:cstheme="minorHAnsi"/>
                <w:b/>
                <w:color w:val="000000"/>
                <w:kern w:val="1"/>
                <w:sz w:val="20"/>
                <w:szCs w:val="20"/>
                <w:lang w:val="es-ES_tradnl" w:eastAsia="ar-SA"/>
              </w:rPr>
              <w:t>-</w:t>
            </w:r>
          </w:p>
        </w:tc>
      </w:tr>
      <w:tr w:rsidR="00DF0D5A" w:rsidRPr="00DF0D5A" w:rsidTr="00E741A3">
        <w:trPr>
          <w:trHeight w:val="135"/>
          <w:jc w:val="center"/>
        </w:trPr>
        <w:tc>
          <w:tcPr>
            <w:tcW w:w="5967" w:type="dxa"/>
            <w:tcBorders>
              <w:top w:val="nil"/>
              <w:left w:val="nil"/>
              <w:bottom w:val="nil"/>
              <w:right w:val="nil"/>
            </w:tcBorders>
            <w:shd w:val="clear" w:color="auto" w:fill="808080" w:themeFill="background1" w:themeFillShade="80"/>
          </w:tcPr>
          <w:p w:rsidR="00DF0D5A" w:rsidRPr="00E741A3" w:rsidRDefault="00DF0D5A" w:rsidP="00DF0D5A">
            <w:pPr>
              <w:widowControl w:val="0"/>
              <w:overflowPunct w:val="0"/>
              <w:autoSpaceDE w:val="0"/>
              <w:autoSpaceDN w:val="0"/>
              <w:adjustRightInd w:val="0"/>
              <w:spacing w:after="0" w:line="240" w:lineRule="auto"/>
              <w:jc w:val="both"/>
              <w:rPr>
                <w:rFonts w:eastAsia="Times New Roman" w:cstheme="minorHAnsi"/>
                <w:b/>
                <w:color w:val="FFFFFF" w:themeColor="background1"/>
                <w:kern w:val="1"/>
                <w:sz w:val="20"/>
                <w:szCs w:val="20"/>
                <w:lang w:val="es-ES_tradnl" w:eastAsia="ar-SA"/>
              </w:rPr>
            </w:pPr>
            <w:r w:rsidRPr="00E741A3">
              <w:rPr>
                <w:rFonts w:eastAsia="Times New Roman" w:cstheme="minorHAnsi"/>
                <w:b/>
                <w:color w:val="FFFFFF" w:themeColor="background1"/>
                <w:kern w:val="1"/>
                <w:sz w:val="20"/>
                <w:szCs w:val="20"/>
                <w:lang w:val="es-ES_tradnl" w:eastAsia="ar-SA"/>
              </w:rPr>
              <w:t>TOTAL</w:t>
            </w:r>
          </w:p>
        </w:tc>
        <w:tc>
          <w:tcPr>
            <w:tcW w:w="987" w:type="dxa"/>
            <w:tcBorders>
              <w:top w:val="nil"/>
              <w:left w:val="nil"/>
              <w:bottom w:val="nil"/>
              <w:right w:val="nil"/>
            </w:tcBorders>
            <w:shd w:val="clear" w:color="auto" w:fill="808080" w:themeFill="background1" w:themeFillShade="80"/>
          </w:tcPr>
          <w:p w:rsidR="00DF0D5A" w:rsidRPr="00E741A3" w:rsidRDefault="00DF0D5A" w:rsidP="00DF0D5A">
            <w:pPr>
              <w:widowControl w:val="0"/>
              <w:overflowPunct w:val="0"/>
              <w:autoSpaceDE w:val="0"/>
              <w:autoSpaceDN w:val="0"/>
              <w:adjustRightInd w:val="0"/>
              <w:spacing w:after="0" w:line="240" w:lineRule="auto"/>
              <w:jc w:val="both"/>
              <w:rPr>
                <w:rFonts w:eastAsia="Times New Roman" w:cstheme="minorHAnsi"/>
                <w:b/>
                <w:color w:val="FFFFFF" w:themeColor="background1"/>
                <w:kern w:val="1"/>
                <w:sz w:val="20"/>
                <w:szCs w:val="20"/>
                <w:lang w:val="es-ES_tradnl" w:eastAsia="ar-SA"/>
              </w:rPr>
            </w:pPr>
          </w:p>
        </w:tc>
        <w:tc>
          <w:tcPr>
            <w:tcW w:w="1114" w:type="dxa"/>
            <w:tcBorders>
              <w:top w:val="nil"/>
              <w:left w:val="nil"/>
              <w:bottom w:val="nil"/>
              <w:right w:val="nil"/>
            </w:tcBorders>
            <w:shd w:val="clear" w:color="auto" w:fill="808080" w:themeFill="background1" w:themeFillShade="80"/>
          </w:tcPr>
          <w:p w:rsidR="00DF0D5A" w:rsidRPr="00E741A3" w:rsidRDefault="00DF0D5A" w:rsidP="00DF0D5A">
            <w:pPr>
              <w:widowControl w:val="0"/>
              <w:overflowPunct w:val="0"/>
              <w:autoSpaceDE w:val="0"/>
              <w:autoSpaceDN w:val="0"/>
              <w:adjustRightInd w:val="0"/>
              <w:spacing w:after="0" w:line="240" w:lineRule="auto"/>
              <w:jc w:val="right"/>
              <w:rPr>
                <w:rFonts w:eastAsia="Times New Roman" w:cstheme="minorHAnsi"/>
                <w:b/>
                <w:color w:val="FFFFFF" w:themeColor="background1"/>
                <w:kern w:val="1"/>
                <w:sz w:val="20"/>
                <w:szCs w:val="20"/>
                <w:lang w:val="es-ES_tradnl" w:eastAsia="ar-SA"/>
              </w:rPr>
            </w:pPr>
            <w:r w:rsidRPr="00E741A3">
              <w:rPr>
                <w:rFonts w:eastAsia="Times New Roman" w:cstheme="minorHAnsi"/>
                <w:b/>
                <w:color w:val="FFFFFF" w:themeColor="background1"/>
                <w:kern w:val="1"/>
                <w:sz w:val="20"/>
                <w:szCs w:val="20"/>
                <w:lang w:val="es-ES_tradnl" w:eastAsia="ar-SA"/>
              </w:rPr>
              <w:t>3.769,08</w:t>
            </w:r>
          </w:p>
        </w:tc>
      </w:tr>
    </w:tbl>
    <w:p w:rsidR="00DF0D5A" w:rsidRPr="00DF0D5A" w:rsidRDefault="00DF0D5A" w:rsidP="00DF0D5A">
      <w:pPr>
        <w:widowControl w:val="0"/>
        <w:overflowPunct w:val="0"/>
        <w:autoSpaceDE w:val="0"/>
        <w:autoSpaceDN w:val="0"/>
        <w:adjustRightInd w:val="0"/>
        <w:spacing w:after="0" w:line="240" w:lineRule="auto"/>
        <w:ind w:left="360" w:hanging="360"/>
        <w:jc w:val="both"/>
        <w:rPr>
          <w:rFonts w:eastAsia="Times New Roman" w:cstheme="minorHAnsi"/>
          <w:b/>
          <w:color w:val="000000"/>
          <w:kern w:val="1"/>
          <w:sz w:val="20"/>
          <w:szCs w:val="20"/>
          <w:lang w:val="es-ES_tradnl" w:eastAsia="ar-SA"/>
        </w:rPr>
      </w:pPr>
      <w:bookmarkStart w:id="109" w:name="OLE_LINK410"/>
      <w:bookmarkStart w:id="110" w:name="OLE_LINK411"/>
      <w:bookmarkStart w:id="111" w:name="OLE_LINK412"/>
      <w:bookmarkEnd w:id="106"/>
      <w:bookmarkEnd w:id="107"/>
      <w:bookmarkEnd w:id="108"/>
    </w:p>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p w:rsidR="00DF0D5A" w:rsidRPr="00DF0D5A" w:rsidRDefault="00DF0D5A" w:rsidP="00DF0D5A">
      <w:pPr>
        <w:widowControl w:val="0"/>
        <w:numPr>
          <w:ilvl w:val="0"/>
          <w:numId w:val="20"/>
        </w:numPr>
        <w:overflowPunct w:val="0"/>
        <w:autoSpaceDE w:val="0"/>
        <w:autoSpaceDN w:val="0"/>
        <w:adjustRightInd w:val="0"/>
        <w:spacing w:after="0" w:line="240" w:lineRule="auto"/>
        <w:contextualSpacing/>
        <w:jc w:val="both"/>
        <w:rPr>
          <w:rFonts w:eastAsia="Times New Roman" w:cstheme="minorHAnsi"/>
          <w:b/>
          <w:color w:val="000000"/>
          <w:kern w:val="1"/>
          <w:szCs w:val="20"/>
          <w:lang w:val="es-ES_tradnl" w:eastAsia="ar-SA"/>
        </w:rPr>
      </w:pPr>
      <w:r w:rsidRPr="00DF0D5A">
        <w:rPr>
          <w:rFonts w:eastAsia="Times New Roman" w:cstheme="minorHAnsi"/>
          <w:b/>
          <w:color w:val="000000"/>
          <w:kern w:val="1"/>
          <w:szCs w:val="20"/>
          <w:lang w:val="es-ES_tradnl" w:eastAsia="ar-SA"/>
        </w:rPr>
        <w:t>Objetivos e indicadores de la realización de la actividad</w:t>
      </w:r>
    </w:p>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b/>
          <w:color w:val="000000"/>
          <w:kern w:val="1"/>
          <w:sz w:val="20"/>
          <w:szCs w:val="20"/>
          <w:lang w:val="es-ES_trad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520"/>
        <w:gridCol w:w="1556"/>
      </w:tblGrid>
      <w:tr w:rsidR="00DF0D5A" w:rsidRPr="00DF0D5A" w:rsidTr="00511643">
        <w:trPr>
          <w:trHeight w:val="283"/>
          <w:jc w:val="center"/>
        </w:trPr>
        <w:tc>
          <w:tcPr>
            <w:tcW w:w="1378" w:type="dxa"/>
            <w:tcBorders>
              <w:top w:val="single" w:sz="4" w:space="0" w:color="808080"/>
              <w:left w:val="single" w:sz="4" w:space="0" w:color="808080"/>
              <w:bottom w:val="single" w:sz="4" w:space="0" w:color="808080"/>
              <w:right w:val="single" w:sz="4" w:space="0" w:color="FFFFFF"/>
            </w:tcBorders>
            <w:shd w:val="clear" w:color="auto" w:fill="808080"/>
            <w:vAlign w:val="center"/>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Objetivo</w:t>
            </w:r>
          </w:p>
        </w:tc>
        <w:tc>
          <w:tcPr>
            <w:tcW w:w="1520"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Indicador</w:t>
            </w:r>
          </w:p>
        </w:tc>
        <w:tc>
          <w:tcPr>
            <w:tcW w:w="1556"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DF0D5A" w:rsidRPr="00DF0D5A" w:rsidRDefault="00DF0D5A" w:rsidP="00DF0D5A">
            <w:pPr>
              <w:widowControl w:val="0"/>
              <w:overflowPunct w:val="0"/>
              <w:autoSpaceDE w:val="0"/>
              <w:autoSpaceDN w:val="0"/>
              <w:adjustRightInd w:val="0"/>
              <w:spacing w:after="0" w:line="240" w:lineRule="auto"/>
              <w:jc w:val="center"/>
              <w:rPr>
                <w:rFonts w:eastAsia="Times New Roman" w:cstheme="minorHAnsi"/>
                <w:b/>
                <w:color w:val="FFFFFF"/>
                <w:kern w:val="1"/>
                <w:sz w:val="20"/>
                <w:szCs w:val="18"/>
                <w:lang w:val="es-ES_tradnl" w:eastAsia="ar-SA"/>
              </w:rPr>
            </w:pPr>
            <w:r w:rsidRPr="00DF0D5A">
              <w:rPr>
                <w:rFonts w:eastAsia="Times New Roman" w:cstheme="minorHAnsi"/>
                <w:b/>
                <w:color w:val="FFFFFF"/>
                <w:kern w:val="1"/>
                <w:sz w:val="20"/>
                <w:szCs w:val="18"/>
                <w:lang w:val="es-ES_tradnl" w:eastAsia="ar-SA"/>
              </w:rPr>
              <w:t>Cuantificación</w:t>
            </w:r>
          </w:p>
        </w:tc>
      </w:tr>
      <w:tr w:rsidR="00DF0D5A" w:rsidRPr="00DF0D5A" w:rsidTr="00511643">
        <w:trPr>
          <w:trHeight w:val="283"/>
          <w:jc w:val="center"/>
        </w:trPr>
        <w:tc>
          <w:tcPr>
            <w:tcW w:w="137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60" w:after="0" w:line="240" w:lineRule="auto"/>
              <w:jc w:val="center"/>
              <w:rPr>
                <w:rFonts w:eastAsia="Times New Roman" w:cstheme="minorHAnsi"/>
                <w:kern w:val="1"/>
                <w:sz w:val="20"/>
                <w:szCs w:val="18"/>
                <w:lang w:val="es-ES_tradnl" w:eastAsia="ar-SA"/>
              </w:rPr>
            </w:pPr>
            <w:r w:rsidRPr="00DF0D5A">
              <w:rPr>
                <w:rFonts w:eastAsia="Times New Roman" w:cstheme="minorHAnsi"/>
                <w:kern w:val="1"/>
                <w:sz w:val="20"/>
                <w:szCs w:val="18"/>
                <w:lang w:val="es-ES_tradnl" w:eastAsia="ar-SA"/>
              </w:rPr>
              <w:t>Participación</w:t>
            </w:r>
          </w:p>
        </w:tc>
        <w:tc>
          <w:tcPr>
            <w:tcW w:w="1520"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sidRPr="00DF0D5A">
              <w:rPr>
                <w:rFonts w:eastAsia="Times New Roman" w:cstheme="minorHAnsi"/>
                <w:kern w:val="1"/>
                <w:sz w:val="20"/>
                <w:szCs w:val="18"/>
                <w:lang w:val="es-ES_tradnl" w:eastAsia="ar-SA"/>
              </w:rPr>
              <w:t>Nº de alumnos</w:t>
            </w:r>
          </w:p>
        </w:tc>
        <w:tc>
          <w:tcPr>
            <w:tcW w:w="1556" w:type="dxa"/>
            <w:tcBorders>
              <w:top w:val="single" w:sz="4" w:space="0" w:color="808080"/>
              <w:left w:val="single" w:sz="4" w:space="0" w:color="808080"/>
              <w:bottom w:val="single" w:sz="4" w:space="0" w:color="808080"/>
              <w:right w:val="single" w:sz="4" w:space="0" w:color="808080"/>
            </w:tcBorders>
            <w:shd w:val="clear" w:color="auto" w:fill="auto"/>
          </w:tcPr>
          <w:p w:rsidR="00DF0D5A" w:rsidRPr="00DF0D5A" w:rsidRDefault="00DF0D5A" w:rsidP="00DF0D5A">
            <w:pPr>
              <w:widowControl w:val="0"/>
              <w:overflowPunct w:val="0"/>
              <w:autoSpaceDE w:val="0"/>
              <w:autoSpaceDN w:val="0"/>
              <w:adjustRightInd w:val="0"/>
              <w:spacing w:before="60" w:after="0" w:line="240" w:lineRule="auto"/>
              <w:jc w:val="center"/>
              <w:rPr>
                <w:rFonts w:eastAsia="Times New Roman" w:cstheme="minorHAnsi"/>
                <w:kern w:val="1"/>
                <w:sz w:val="20"/>
                <w:szCs w:val="18"/>
                <w:lang w:val="es-ES_tradnl" w:eastAsia="ar-SA"/>
              </w:rPr>
            </w:pPr>
            <w:r w:rsidRPr="00DF0D5A">
              <w:rPr>
                <w:rFonts w:eastAsia="Times New Roman" w:cstheme="minorHAnsi"/>
                <w:spacing w:val="-10"/>
                <w:kern w:val="1"/>
                <w:sz w:val="20"/>
                <w:szCs w:val="28"/>
                <w:lang w:eastAsia="ar-SA"/>
              </w:rPr>
              <w:t>64</w:t>
            </w:r>
          </w:p>
        </w:tc>
      </w:tr>
      <w:tr w:rsidR="00DF0D5A" w:rsidRPr="00DF0D5A" w:rsidTr="00511643">
        <w:trPr>
          <w:trHeight w:val="283"/>
          <w:jc w:val="center"/>
        </w:trPr>
        <w:tc>
          <w:tcPr>
            <w:tcW w:w="1378" w:type="dxa"/>
            <w:tcBorders>
              <w:top w:val="single" w:sz="4" w:space="0" w:color="808080"/>
              <w:left w:val="single" w:sz="4" w:space="0" w:color="808080"/>
              <w:bottom w:val="single" w:sz="4" w:space="0" w:color="808080"/>
              <w:right w:val="single" w:sz="4" w:space="0" w:color="808080"/>
            </w:tcBorders>
            <w:shd w:val="clear" w:color="auto" w:fill="auto"/>
            <w:vAlign w:val="center"/>
          </w:tcPr>
          <w:p w:rsidR="00DF0D5A" w:rsidRPr="00DF0D5A" w:rsidRDefault="00DF0D5A" w:rsidP="00DF0D5A">
            <w:pPr>
              <w:widowControl w:val="0"/>
              <w:overflowPunct w:val="0"/>
              <w:autoSpaceDE w:val="0"/>
              <w:autoSpaceDN w:val="0"/>
              <w:adjustRightInd w:val="0"/>
              <w:spacing w:before="60" w:after="0" w:line="240" w:lineRule="auto"/>
              <w:jc w:val="center"/>
              <w:rPr>
                <w:rFonts w:eastAsia="Times New Roman" w:cstheme="minorHAnsi"/>
                <w:kern w:val="1"/>
                <w:sz w:val="20"/>
                <w:szCs w:val="18"/>
                <w:lang w:val="es-ES_tradnl" w:eastAsia="ar-SA"/>
              </w:rPr>
            </w:pPr>
            <w:r w:rsidRPr="00DF0D5A">
              <w:rPr>
                <w:rFonts w:eastAsia="Times New Roman" w:cstheme="minorHAnsi"/>
                <w:kern w:val="1"/>
                <w:sz w:val="20"/>
                <w:szCs w:val="18"/>
                <w:lang w:val="es-ES_tradnl" w:eastAsia="ar-SA"/>
              </w:rPr>
              <w:t>Cobertura</w:t>
            </w:r>
          </w:p>
        </w:tc>
        <w:tc>
          <w:tcPr>
            <w:tcW w:w="1520" w:type="dxa"/>
            <w:tcBorders>
              <w:top w:val="single" w:sz="4" w:space="0" w:color="808080"/>
              <w:left w:val="single" w:sz="4" w:space="0" w:color="808080"/>
              <w:bottom w:val="single" w:sz="4" w:space="0" w:color="808080"/>
              <w:right w:val="single" w:sz="4" w:space="0" w:color="808080"/>
            </w:tcBorders>
            <w:shd w:val="clear" w:color="auto" w:fill="auto"/>
          </w:tcPr>
          <w:p w:rsidR="00DF0D5A" w:rsidRPr="00DF0D5A" w:rsidRDefault="00DF0D5A" w:rsidP="00DF0D5A">
            <w:pPr>
              <w:widowControl w:val="0"/>
              <w:overflowPunct w:val="0"/>
              <w:autoSpaceDE w:val="0"/>
              <w:autoSpaceDN w:val="0"/>
              <w:adjustRightInd w:val="0"/>
              <w:spacing w:before="40" w:after="0" w:line="240" w:lineRule="auto"/>
              <w:jc w:val="center"/>
              <w:rPr>
                <w:rFonts w:eastAsia="Times New Roman" w:cstheme="minorHAnsi"/>
                <w:kern w:val="1"/>
                <w:sz w:val="20"/>
                <w:szCs w:val="18"/>
                <w:lang w:val="es-ES_tradnl" w:eastAsia="ar-SA"/>
              </w:rPr>
            </w:pPr>
            <w:r w:rsidRPr="00DF0D5A">
              <w:rPr>
                <w:rFonts w:eastAsia="Times New Roman" w:cstheme="minorHAnsi"/>
                <w:kern w:val="1"/>
                <w:sz w:val="20"/>
                <w:szCs w:val="18"/>
                <w:lang w:val="es-ES_tradnl" w:eastAsia="ar-SA"/>
              </w:rPr>
              <w:t>Nº de cursos</w:t>
            </w:r>
          </w:p>
        </w:tc>
        <w:tc>
          <w:tcPr>
            <w:tcW w:w="1556" w:type="dxa"/>
            <w:tcBorders>
              <w:top w:val="single" w:sz="4" w:space="0" w:color="808080"/>
              <w:left w:val="single" w:sz="4" w:space="0" w:color="808080"/>
              <w:bottom w:val="single" w:sz="4" w:space="0" w:color="808080"/>
              <w:right w:val="single" w:sz="4" w:space="0" w:color="808080"/>
            </w:tcBorders>
            <w:shd w:val="clear" w:color="auto" w:fill="auto"/>
          </w:tcPr>
          <w:p w:rsidR="00DF0D5A" w:rsidRPr="00DF0D5A" w:rsidRDefault="00DF0D5A" w:rsidP="00DF0D5A">
            <w:pPr>
              <w:widowControl w:val="0"/>
              <w:overflowPunct w:val="0"/>
              <w:autoSpaceDE w:val="0"/>
              <w:autoSpaceDN w:val="0"/>
              <w:adjustRightInd w:val="0"/>
              <w:spacing w:before="60" w:after="0" w:line="240" w:lineRule="auto"/>
              <w:jc w:val="center"/>
              <w:rPr>
                <w:rFonts w:eastAsia="Times New Roman" w:cstheme="minorHAnsi"/>
                <w:kern w:val="1"/>
                <w:sz w:val="20"/>
                <w:szCs w:val="18"/>
                <w:lang w:val="es-ES_tradnl" w:eastAsia="ar-SA"/>
              </w:rPr>
            </w:pPr>
            <w:r w:rsidRPr="00DF0D5A">
              <w:rPr>
                <w:rFonts w:eastAsia="Times New Roman" w:cstheme="minorHAnsi"/>
                <w:spacing w:val="-10"/>
                <w:kern w:val="1"/>
                <w:sz w:val="20"/>
                <w:szCs w:val="28"/>
                <w:lang w:eastAsia="ar-SA"/>
              </w:rPr>
              <w:t>3</w:t>
            </w:r>
          </w:p>
        </w:tc>
      </w:tr>
    </w:tbl>
    <w:p w:rsidR="00DF0D5A" w:rsidRPr="00DF0D5A" w:rsidRDefault="00DF0D5A" w:rsidP="00DF0D5A">
      <w:pPr>
        <w:widowControl w:val="0"/>
        <w:overflowPunct w:val="0"/>
        <w:autoSpaceDE w:val="0"/>
        <w:autoSpaceDN w:val="0"/>
        <w:adjustRightInd w:val="0"/>
        <w:spacing w:after="0" w:line="240" w:lineRule="auto"/>
        <w:jc w:val="both"/>
        <w:rPr>
          <w:rFonts w:eastAsia="Times New Roman" w:cstheme="minorHAnsi"/>
          <w:kern w:val="1"/>
          <w:sz w:val="28"/>
          <w:szCs w:val="18"/>
          <w:lang w:val="es-ES_tradnl" w:eastAsia="ar-SA"/>
        </w:rPr>
      </w:pPr>
    </w:p>
    <w:bookmarkEnd w:id="109"/>
    <w:bookmarkEnd w:id="110"/>
    <w:bookmarkEnd w:id="111"/>
    <w:p w:rsidR="00DF0D5A" w:rsidRPr="00DF0D5A" w:rsidRDefault="00DF0D5A" w:rsidP="00DF0D5A">
      <w:pPr>
        <w:rPr>
          <w:rFonts w:eastAsia="Times New Roman" w:cstheme="minorHAnsi"/>
          <w:kern w:val="1"/>
          <w:sz w:val="28"/>
          <w:szCs w:val="18"/>
          <w:lang w:val="es-ES_tradnl" w:eastAsia="ar-SA"/>
        </w:rPr>
      </w:pPr>
    </w:p>
    <w:p w:rsidR="006563D7" w:rsidRPr="00174625" w:rsidRDefault="006563D7" w:rsidP="006563D7">
      <w:pPr>
        <w:rPr>
          <w:rFonts w:eastAsia="Times New Roman" w:cstheme="minorHAnsi"/>
          <w:kern w:val="1"/>
          <w:sz w:val="28"/>
          <w:szCs w:val="18"/>
          <w:highlight w:val="yellow"/>
          <w:lang w:val="es-ES_tradnl" w:eastAsia="ar-SA"/>
        </w:rPr>
      </w:pPr>
    </w:p>
    <w:p w:rsidR="006563D7" w:rsidRPr="00174625" w:rsidRDefault="006563D7" w:rsidP="006563D7">
      <w:pPr>
        <w:widowControl w:val="0"/>
        <w:overflowPunct w:val="0"/>
        <w:autoSpaceDE w:val="0"/>
        <w:autoSpaceDN w:val="0"/>
        <w:adjustRightInd w:val="0"/>
        <w:spacing w:after="0" w:line="240" w:lineRule="auto"/>
        <w:jc w:val="both"/>
        <w:rPr>
          <w:rFonts w:eastAsia="Times New Roman" w:cstheme="minorHAnsi"/>
          <w:b/>
          <w:color w:val="000000"/>
          <w:kern w:val="1"/>
          <w:sz w:val="20"/>
          <w:szCs w:val="20"/>
          <w:highlight w:val="yellow"/>
          <w:lang w:val="es-ES_tradnl" w:eastAsia="ar-SA"/>
        </w:rPr>
        <w:sectPr w:rsidR="006563D7" w:rsidRPr="00174625" w:rsidSect="00515F2B">
          <w:headerReference w:type="even" r:id="rId13"/>
          <w:headerReference w:type="default" r:id="rId14"/>
          <w:footerReference w:type="even" r:id="rId15"/>
          <w:footerReference w:type="default" r:id="rId16"/>
          <w:headerReference w:type="first" r:id="rId17"/>
          <w:footerReference w:type="first" r:id="rId18"/>
          <w:pgSz w:w="11906" w:h="16838" w:code="9"/>
          <w:pgMar w:top="1418" w:right="1276" w:bottom="993" w:left="1559" w:header="680" w:footer="720" w:gutter="0"/>
          <w:cols w:space="720"/>
          <w:titlePg/>
          <w:docGrid w:linePitch="360"/>
        </w:sectPr>
      </w:pPr>
    </w:p>
    <w:p w:rsidR="006563D7" w:rsidRPr="00DF0D5A" w:rsidRDefault="006563D7" w:rsidP="006563D7">
      <w:pPr>
        <w:autoSpaceDE w:val="0"/>
        <w:autoSpaceDN w:val="0"/>
        <w:adjustRightInd w:val="0"/>
        <w:spacing w:after="0" w:line="240" w:lineRule="auto"/>
        <w:ind w:left="360" w:hanging="360"/>
        <w:jc w:val="center"/>
        <w:rPr>
          <w:rFonts w:eastAsia="Times New Roman" w:cstheme="minorHAnsi"/>
          <w:b/>
          <w:color w:val="FFFFFF" w:themeColor="background1"/>
          <w:sz w:val="20"/>
          <w:szCs w:val="20"/>
          <w:lang w:val="es-ES_tradnl" w:eastAsia="es-ES"/>
        </w:rPr>
      </w:pPr>
      <w:r w:rsidRPr="00DF0D5A">
        <w:rPr>
          <w:rFonts w:ascii="Gill Sans MT" w:eastAsia="Times New Roman" w:hAnsi="Gill Sans MT" w:cs="Arial"/>
          <w:b/>
          <w:noProof/>
          <w:color w:val="FFFFFF" w:themeColor="background1"/>
          <w:spacing w:val="-10"/>
          <w:kern w:val="26"/>
          <w:sz w:val="28"/>
          <w:szCs w:val="28"/>
          <w:lang w:eastAsia="es-ES"/>
        </w:rPr>
        <mc:AlternateContent>
          <mc:Choice Requires="wps">
            <w:drawing>
              <wp:anchor distT="0" distB="0" distL="114300" distR="114300" simplePos="0" relativeHeight="251805696" behindDoc="1" locked="0" layoutInCell="1" allowOverlap="1" wp14:anchorId="0B35AE19" wp14:editId="2564A5B6">
                <wp:simplePos x="0" y="0"/>
                <wp:positionH relativeFrom="column">
                  <wp:posOffset>-900430</wp:posOffset>
                </wp:positionH>
                <wp:positionV relativeFrom="paragraph">
                  <wp:posOffset>-56514</wp:posOffset>
                </wp:positionV>
                <wp:extent cx="10763250" cy="228600"/>
                <wp:effectExtent l="0" t="0" r="0" b="0"/>
                <wp:wrapNone/>
                <wp:docPr id="49" name="49 Rectángulo"/>
                <wp:cNvGraphicFramePr/>
                <a:graphic xmlns:a="http://schemas.openxmlformats.org/drawingml/2006/main">
                  <a:graphicData uri="http://schemas.microsoft.com/office/word/2010/wordprocessingShape">
                    <wps:wsp>
                      <wps:cNvSpPr/>
                      <wps:spPr>
                        <a:xfrm>
                          <a:off x="0" y="0"/>
                          <a:ext cx="10763250" cy="228600"/>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70.9pt;margin-top:-4.45pt;width:847.5pt;height:18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" fillcolor="#4f81bd" stroked="f" strokeweight="2pt"/>
            </w:pict>
          </mc:Fallback>
        </mc:AlternateContent>
      </w:r>
      <w:r w:rsidRPr="00DF0D5A">
        <w:rPr>
          <w:rFonts w:eastAsia="Times New Roman" w:cstheme="minorHAnsi"/>
          <w:b/>
          <w:color w:val="FFFFFF" w:themeColor="background1"/>
          <w:sz w:val="20"/>
          <w:szCs w:val="20"/>
          <w:lang w:val="es-ES_tradnl" w:eastAsia="es-ES"/>
        </w:rPr>
        <w:t xml:space="preserve"> RECURSOS ECONÓMICOS EMPLEADOS POR LA FUNDACIÓN</w:t>
      </w:r>
    </w:p>
    <w:p w:rsidR="006563D7" w:rsidRPr="007C047A" w:rsidRDefault="006563D7" w:rsidP="006563D7">
      <w:pPr>
        <w:autoSpaceDE w:val="0"/>
        <w:autoSpaceDN w:val="0"/>
        <w:adjustRightInd w:val="0"/>
        <w:spacing w:after="0" w:line="240" w:lineRule="auto"/>
        <w:ind w:left="360" w:hanging="360"/>
        <w:jc w:val="center"/>
        <w:rPr>
          <w:rFonts w:eastAsia="Times New Roman" w:cstheme="minorHAnsi"/>
          <w:b/>
          <w:sz w:val="16"/>
          <w:szCs w:val="18"/>
          <w:lang w:val="es-ES_tradnl" w:eastAsia="es-ES"/>
        </w:rPr>
      </w:pPr>
    </w:p>
    <w:tbl>
      <w:tblPr>
        <w:tblW w:w="14909" w:type="dxa"/>
        <w:tblInd w:w="80" w:type="dxa"/>
        <w:tblLayout w:type="fixed"/>
        <w:tblCellMar>
          <w:left w:w="70" w:type="dxa"/>
          <w:right w:w="70" w:type="dxa"/>
        </w:tblCellMar>
        <w:tblLook w:val="04A0" w:firstRow="1" w:lastRow="0" w:firstColumn="1" w:lastColumn="0" w:noHBand="0" w:noVBand="1"/>
      </w:tblPr>
      <w:tblGrid>
        <w:gridCol w:w="5762"/>
        <w:gridCol w:w="1304"/>
        <w:gridCol w:w="1304"/>
        <w:gridCol w:w="1304"/>
        <w:gridCol w:w="1284"/>
        <w:gridCol w:w="1284"/>
        <w:gridCol w:w="1535"/>
        <w:gridCol w:w="1132"/>
      </w:tblGrid>
      <w:tr w:rsidR="00DF0D5A" w:rsidRPr="00DF0D5A" w:rsidTr="00DF4F4B">
        <w:trPr>
          <w:trHeight w:val="209"/>
        </w:trPr>
        <w:tc>
          <w:tcPr>
            <w:tcW w:w="5762" w:type="dxa"/>
            <w:vMerge w:val="restart"/>
            <w:tcBorders>
              <w:top w:val="single" w:sz="8" w:space="0" w:color="808080"/>
              <w:left w:val="single" w:sz="8" w:space="0" w:color="808080"/>
              <w:bottom w:val="single" w:sz="8" w:space="0" w:color="808080"/>
              <w:right w:val="single" w:sz="8" w:space="0" w:color="FFFFFF"/>
            </w:tcBorders>
            <w:shd w:val="clear" w:color="auto" w:fill="808080"/>
            <w:vAlign w:val="center"/>
            <w:hideMark/>
          </w:tcPr>
          <w:p w:rsidR="00DF0D5A" w:rsidRPr="00DF0D5A" w:rsidRDefault="00DF0D5A" w:rsidP="006563D7">
            <w:pPr>
              <w:spacing w:after="0" w:line="240" w:lineRule="auto"/>
              <w:jc w:val="center"/>
              <w:rPr>
                <w:rFonts w:eastAsia="Times New Roman" w:cstheme="minorHAnsi"/>
                <w:b/>
                <w:bCs/>
                <w:color w:val="FFFFFF"/>
                <w:sz w:val="18"/>
                <w:szCs w:val="18"/>
                <w:lang w:eastAsia="es-ES"/>
              </w:rPr>
            </w:pPr>
            <w:bookmarkStart w:id="112" w:name="OLE_LINK116"/>
            <w:bookmarkStart w:id="113" w:name="OLE_LINK117"/>
            <w:bookmarkStart w:id="114" w:name="OLE_LINK413"/>
            <w:bookmarkStart w:id="115" w:name="OLE_LINK414"/>
            <w:r w:rsidRPr="00DF0D5A">
              <w:rPr>
                <w:rFonts w:eastAsia="Times New Roman" w:cstheme="minorHAnsi"/>
                <w:b/>
                <w:bCs/>
                <w:color w:val="FFFFFF"/>
                <w:sz w:val="18"/>
                <w:szCs w:val="18"/>
                <w:lang w:eastAsia="es-ES"/>
              </w:rPr>
              <w:t>Gastos/Inversiones</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DF0D5A" w:rsidRPr="00393B9A" w:rsidRDefault="00DF0D5A" w:rsidP="00DF0D5A">
            <w:pPr>
              <w:spacing w:before="40" w:afterLines="20" w:after="48" w:line="240" w:lineRule="auto"/>
              <w:jc w:val="center"/>
              <w:rPr>
                <w:rFonts w:cstheme="minorHAnsi"/>
                <w:b/>
                <w:bCs/>
                <w:color w:val="FFFFFF"/>
                <w:sz w:val="18"/>
                <w:szCs w:val="18"/>
                <w:lang w:eastAsia="es-ES"/>
              </w:rPr>
            </w:pPr>
            <w:r w:rsidRPr="00393B9A">
              <w:rPr>
                <w:rFonts w:cstheme="minorHAnsi"/>
                <w:b/>
                <w:bCs/>
                <w:color w:val="FFFFFF"/>
                <w:sz w:val="18"/>
                <w:szCs w:val="18"/>
                <w:lang w:eastAsia="es-ES"/>
              </w:rPr>
              <w:t>Actividad 1</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DF0D5A" w:rsidRPr="00393B9A" w:rsidRDefault="00DF0D5A" w:rsidP="00DF0D5A">
            <w:pPr>
              <w:spacing w:before="40" w:afterLines="20" w:after="48" w:line="240" w:lineRule="auto"/>
              <w:jc w:val="center"/>
              <w:rPr>
                <w:rFonts w:cstheme="minorHAnsi"/>
                <w:b/>
                <w:bCs/>
                <w:color w:val="FFFFFF"/>
                <w:sz w:val="18"/>
                <w:szCs w:val="18"/>
                <w:lang w:eastAsia="es-ES"/>
              </w:rPr>
            </w:pPr>
            <w:r w:rsidRPr="00393B9A">
              <w:rPr>
                <w:rFonts w:cstheme="minorHAnsi"/>
                <w:b/>
                <w:bCs/>
                <w:color w:val="FFFFFF"/>
                <w:sz w:val="18"/>
                <w:szCs w:val="18"/>
                <w:lang w:eastAsia="es-ES"/>
              </w:rPr>
              <w:t>Actividad 2</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DF0D5A" w:rsidRPr="00393B9A" w:rsidRDefault="00DF0D5A" w:rsidP="00DF0D5A">
            <w:pPr>
              <w:spacing w:before="40" w:afterLines="20" w:after="48" w:line="240" w:lineRule="auto"/>
              <w:jc w:val="center"/>
              <w:rPr>
                <w:rFonts w:cstheme="minorHAnsi"/>
                <w:b/>
                <w:bCs/>
                <w:color w:val="FFFFFF"/>
                <w:sz w:val="18"/>
                <w:szCs w:val="18"/>
                <w:lang w:eastAsia="es-ES"/>
              </w:rPr>
            </w:pPr>
            <w:r w:rsidRPr="00393B9A">
              <w:rPr>
                <w:rFonts w:cstheme="minorHAnsi"/>
                <w:b/>
                <w:bCs/>
                <w:color w:val="FFFFFF"/>
                <w:sz w:val="18"/>
                <w:szCs w:val="18"/>
                <w:lang w:eastAsia="es-ES"/>
              </w:rPr>
              <w:t>Actividad 3</w:t>
            </w:r>
          </w:p>
        </w:tc>
        <w:tc>
          <w:tcPr>
            <w:tcW w:w="1284"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DF0D5A" w:rsidRPr="00393B9A" w:rsidRDefault="00DF0D5A" w:rsidP="00DF0D5A">
            <w:pPr>
              <w:spacing w:before="40" w:afterLines="20" w:after="48" w:line="240" w:lineRule="auto"/>
              <w:jc w:val="center"/>
              <w:rPr>
                <w:rFonts w:cstheme="minorHAnsi"/>
                <w:b/>
                <w:bCs/>
                <w:color w:val="FFFFFF"/>
                <w:sz w:val="18"/>
                <w:szCs w:val="18"/>
                <w:lang w:eastAsia="es-ES"/>
              </w:rPr>
            </w:pPr>
            <w:r w:rsidRPr="00393B9A">
              <w:rPr>
                <w:rFonts w:cstheme="minorHAnsi"/>
                <w:b/>
                <w:bCs/>
                <w:color w:val="FFFFFF"/>
                <w:sz w:val="18"/>
                <w:szCs w:val="18"/>
                <w:lang w:eastAsia="es-ES"/>
              </w:rPr>
              <w:t>Actividad 4</w:t>
            </w:r>
          </w:p>
        </w:tc>
        <w:tc>
          <w:tcPr>
            <w:tcW w:w="1284" w:type="dxa"/>
            <w:tcBorders>
              <w:top w:val="single" w:sz="8" w:space="0" w:color="808080"/>
              <w:left w:val="single" w:sz="8" w:space="0" w:color="FFFFFF"/>
              <w:bottom w:val="single" w:sz="8" w:space="0" w:color="808080"/>
              <w:right w:val="single" w:sz="8" w:space="0" w:color="808080"/>
            </w:tcBorders>
            <w:shd w:val="clear" w:color="auto" w:fill="808080"/>
            <w:vAlign w:val="center"/>
            <w:hideMark/>
          </w:tcPr>
          <w:p w:rsidR="00DF0D5A" w:rsidRPr="00393B9A" w:rsidRDefault="00DF0D5A" w:rsidP="00DF0D5A">
            <w:pPr>
              <w:spacing w:before="40" w:afterLines="20" w:after="48" w:line="240" w:lineRule="auto"/>
              <w:jc w:val="center"/>
              <w:rPr>
                <w:rFonts w:cstheme="minorHAnsi"/>
                <w:b/>
                <w:bCs/>
                <w:color w:val="FFFFFF"/>
                <w:sz w:val="18"/>
                <w:szCs w:val="18"/>
                <w:lang w:eastAsia="es-ES"/>
              </w:rPr>
            </w:pPr>
            <w:r w:rsidRPr="00393B9A">
              <w:rPr>
                <w:rFonts w:cstheme="minorHAnsi"/>
                <w:b/>
                <w:bCs/>
                <w:color w:val="FFFFFF"/>
                <w:sz w:val="18"/>
                <w:szCs w:val="18"/>
                <w:lang w:eastAsia="es-ES"/>
              </w:rPr>
              <w:t>Total</w:t>
            </w:r>
          </w:p>
        </w:tc>
        <w:tc>
          <w:tcPr>
            <w:tcW w:w="1535" w:type="dxa"/>
            <w:vMerge w:val="restart"/>
            <w:tcBorders>
              <w:top w:val="single" w:sz="8" w:space="0" w:color="808080"/>
              <w:left w:val="single" w:sz="8" w:space="0" w:color="808080"/>
              <w:bottom w:val="single" w:sz="8" w:space="0" w:color="808080"/>
              <w:right w:val="single" w:sz="8" w:space="0" w:color="FFFFFF"/>
            </w:tcBorders>
            <w:shd w:val="clear" w:color="auto" w:fill="808080"/>
            <w:vAlign w:val="center"/>
            <w:hideMark/>
          </w:tcPr>
          <w:p w:rsidR="00DF0D5A" w:rsidRPr="00393B9A" w:rsidRDefault="00DF0D5A" w:rsidP="00DF0D5A">
            <w:pPr>
              <w:spacing w:before="40" w:afterLines="20" w:after="48" w:line="240" w:lineRule="auto"/>
              <w:jc w:val="center"/>
              <w:rPr>
                <w:rFonts w:cstheme="minorHAnsi"/>
                <w:b/>
                <w:bCs/>
                <w:color w:val="FFFFFF"/>
                <w:sz w:val="18"/>
                <w:szCs w:val="18"/>
                <w:lang w:eastAsia="es-ES"/>
              </w:rPr>
            </w:pPr>
            <w:r w:rsidRPr="00393B9A">
              <w:rPr>
                <w:rFonts w:cstheme="minorHAnsi"/>
                <w:b/>
                <w:bCs/>
                <w:color w:val="FFFFFF"/>
                <w:sz w:val="18"/>
                <w:szCs w:val="18"/>
                <w:lang w:eastAsia="es-ES"/>
              </w:rPr>
              <w:t>No imputados a las actividades</w:t>
            </w:r>
          </w:p>
        </w:tc>
        <w:tc>
          <w:tcPr>
            <w:tcW w:w="1132" w:type="dxa"/>
            <w:vMerge w:val="restart"/>
            <w:tcBorders>
              <w:top w:val="single" w:sz="8" w:space="0" w:color="808080"/>
              <w:left w:val="single" w:sz="8" w:space="0" w:color="FFFFFF"/>
              <w:bottom w:val="single" w:sz="8" w:space="0" w:color="808080"/>
              <w:right w:val="single" w:sz="8" w:space="0" w:color="808080"/>
            </w:tcBorders>
            <w:shd w:val="clear" w:color="auto" w:fill="808080"/>
            <w:vAlign w:val="center"/>
            <w:hideMark/>
          </w:tcPr>
          <w:p w:rsidR="00DF0D5A" w:rsidRPr="00393B9A" w:rsidRDefault="00DF0D5A" w:rsidP="00DF0D5A">
            <w:pPr>
              <w:spacing w:before="40" w:afterLines="20" w:after="48" w:line="240" w:lineRule="auto"/>
              <w:jc w:val="center"/>
              <w:rPr>
                <w:rFonts w:cstheme="minorHAnsi"/>
                <w:b/>
                <w:bCs/>
                <w:color w:val="FFFFFF"/>
                <w:sz w:val="18"/>
                <w:szCs w:val="18"/>
                <w:lang w:eastAsia="es-ES"/>
              </w:rPr>
            </w:pPr>
            <w:r w:rsidRPr="00393B9A">
              <w:rPr>
                <w:rFonts w:cstheme="minorHAnsi"/>
                <w:b/>
                <w:bCs/>
                <w:color w:val="FFFFFF"/>
                <w:sz w:val="18"/>
                <w:szCs w:val="18"/>
                <w:lang w:eastAsia="es-ES"/>
              </w:rPr>
              <w:t>TOTAL</w:t>
            </w:r>
          </w:p>
        </w:tc>
      </w:tr>
      <w:tr w:rsidR="00DF0D5A" w:rsidRPr="00DF0D5A" w:rsidTr="00DF4F4B">
        <w:trPr>
          <w:trHeight w:val="220"/>
        </w:trPr>
        <w:tc>
          <w:tcPr>
            <w:tcW w:w="5762" w:type="dxa"/>
            <w:vMerge/>
            <w:tcBorders>
              <w:top w:val="single" w:sz="8" w:space="0" w:color="808080"/>
              <w:left w:val="single" w:sz="8" w:space="0" w:color="808080"/>
              <w:right w:val="single" w:sz="8" w:space="0" w:color="FFFFFF"/>
            </w:tcBorders>
            <w:shd w:val="clear" w:color="auto" w:fill="808080"/>
            <w:vAlign w:val="center"/>
            <w:hideMark/>
          </w:tcPr>
          <w:p w:rsidR="00DF0D5A" w:rsidRPr="00DF0D5A" w:rsidRDefault="00DF0D5A" w:rsidP="006563D7">
            <w:pPr>
              <w:spacing w:after="0" w:line="240" w:lineRule="auto"/>
              <w:rPr>
                <w:rFonts w:eastAsia="Times New Roman" w:cstheme="minorHAnsi"/>
                <w:b/>
                <w:bCs/>
                <w:color w:val="FFFFFF"/>
                <w:sz w:val="18"/>
                <w:szCs w:val="18"/>
                <w:lang w:eastAsia="es-ES"/>
              </w:rPr>
            </w:pPr>
          </w:p>
        </w:tc>
        <w:tc>
          <w:tcPr>
            <w:tcW w:w="1304" w:type="dxa"/>
            <w:tcBorders>
              <w:top w:val="single" w:sz="8" w:space="0" w:color="808080"/>
              <w:left w:val="single" w:sz="8" w:space="0" w:color="FFFFFF"/>
              <w:right w:val="single" w:sz="8" w:space="0" w:color="FFFFFF"/>
            </w:tcBorders>
            <w:shd w:val="clear" w:color="auto" w:fill="808080"/>
            <w:vAlign w:val="center"/>
            <w:hideMark/>
          </w:tcPr>
          <w:p w:rsidR="00DF0D5A" w:rsidRPr="00DF0D5A" w:rsidRDefault="00DF0D5A" w:rsidP="00DF0D5A">
            <w:pPr>
              <w:spacing w:afterLines="20" w:after="48" w:line="240" w:lineRule="auto"/>
              <w:jc w:val="center"/>
              <w:rPr>
                <w:rFonts w:eastAsia="Times New Roman" w:cstheme="minorHAnsi"/>
                <w:b/>
                <w:bCs/>
                <w:color w:val="FFFFFF"/>
                <w:sz w:val="18"/>
                <w:szCs w:val="18"/>
                <w:lang w:eastAsia="es-ES"/>
              </w:rPr>
            </w:pPr>
            <w:r>
              <w:rPr>
                <w:rFonts w:cstheme="minorHAnsi"/>
                <w:b/>
                <w:bCs/>
                <w:color w:val="FFFFFF"/>
                <w:sz w:val="18"/>
                <w:szCs w:val="18"/>
                <w:lang w:eastAsia="es-ES"/>
              </w:rPr>
              <w:t>Becas y a</w:t>
            </w:r>
            <w:r w:rsidRPr="00393B9A">
              <w:rPr>
                <w:rFonts w:cstheme="minorHAnsi"/>
                <w:b/>
                <w:bCs/>
                <w:color w:val="FFFFFF"/>
                <w:sz w:val="18"/>
                <w:szCs w:val="18"/>
                <w:lang w:eastAsia="es-ES"/>
              </w:rPr>
              <w:t>yudas</w:t>
            </w:r>
          </w:p>
        </w:tc>
        <w:tc>
          <w:tcPr>
            <w:tcW w:w="1304" w:type="dxa"/>
            <w:tcBorders>
              <w:top w:val="single" w:sz="8" w:space="0" w:color="808080"/>
              <w:left w:val="single" w:sz="8" w:space="0" w:color="FFFFFF"/>
              <w:right w:val="single" w:sz="8" w:space="0" w:color="FFFFFF"/>
            </w:tcBorders>
            <w:shd w:val="clear" w:color="auto" w:fill="808080"/>
            <w:vAlign w:val="center"/>
            <w:hideMark/>
          </w:tcPr>
          <w:p w:rsidR="00DF0D5A" w:rsidRPr="00DF0D5A" w:rsidRDefault="00DF0D5A" w:rsidP="00DF0D5A">
            <w:pPr>
              <w:spacing w:afterLines="20" w:after="48" w:line="240" w:lineRule="auto"/>
              <w:jc w:val="center"/>
              <w:rPr>
                <w:rFonts w:eastAsia="Times New Roman" w:cstheme="minorHAnsi"/>
                <w:b/>
                <w:bCs/>
                <w:color w:val="FFFFFF"/>
                <w:sz w:val="18"/>
                <w:szCs w:val="18"/>
                <w:lang w:eastAsia="es-ES"/>
              </w:rPr>
            </w:pPr>
            <w:r w:rsidRPr="00393B9A">
              <w:rPr>
                <w:rFonts w:cstheme="minorHAnsi"/>
                <w:b/>
                <w:bCs/>
                <w:color w:val="FFFFFF"/>
                <w:sz w:val="18"/>
                <w:szCs w:val="18"/>
                <w:lang w:eastAsia="es-ES"/>
              </w:rPr>
              <w:t>Proyectos</w:t>
            </w:r>
          </w:p>
        </w:tc>
        <w:tc>
          <w:tcPr>
            <w:tcW w:w="1304" w:type="dxa"/>
            <w:tcBorders>
              <w:top w:val="single" w:sz="8" w:space="0" w:color="808080"/>
              <w:left w:val="single" w:sz="8" w:space="0" w:color="FFFFFF"/>
              <w:right w:val="single" w:sz="8" w:space="0" w:color="FFFFFF"/>
            </w:tcBorders>
            <w:shd w:val="clear" w:color="auto" w:fill="808080"/>
            <w:vAlign w:val="center"/>
            <w:hideMark/>
          </w:tcPr>
          <w:p w:rsidR="00DF0D5A" w:rsidRPr="00DF0D5A" w:rsidRDefault="00DF0D5A" w:rsidP="00DF0D5A">
            <w:pPr>
              <w:spacing w:afterLines="20" w:after="48" w:line="240" w:lineRule="auto"/>
              <w:jc w:val="center"/>
              <w:rPr>
                <w:rFonts w:eastAsia="Times New Roman" w:cstheme="minorHAnsi"/>
                <w:b/>
                <w:bCs/>
                <w:color w:val="FFFFFF"/>
                <w:sz w:val="18"/>
                <w:szCs w:val="18"/>
                <w:lang w:eastAsia="es-ES"/>
              </w:rPr>
            </w:pPr>
            <w:r>
              <w:rPr>
                <w:rFonts w:cstheme="minorHAnsi"/>
                <w:b/>
                <w:bCs/>
                <w:color w:val="FFFFFF"/>
                <w:sz w:val="18"/>
                <w:szCs w:val="18"/>
                <w:lang w:eastAsia="es-ES"/>
              </w:rPr>
              <w:t>Ciudadanía</w:t>
            </w:r>
          </w:p>
        </w:tc>
        <w:tc>
          <w:tcPr>
            <w:tcW w:w="1284" w:type="dxa"/>
            <w:tcBorders>
              <w:top w:val="single" w:sz="8" w:space="0" w:color="808080"/>
              <w:left w:val="single" w:sz="8" w:space="0" w:color="FFFFFF"/>
              <w:right w:val="single" w:sz="8" w:space="0" w:color="FFFFFF"/>
            </w:tcBorders>
            <w:shd w:val="clear" w:color="auto" w:fill="808080"/>
            <w:vAlign w:val="center"/>
          </w:tcPr>
          <w:p w:rsidR="00DF0D5A" w:rsidRPr="00DF0D5A" w:rsidRDefault="00DF0D5A" w:rsidP="00DF0D5A">
            <w:pPr>
              <w:spacing w:afterLines="20" w:after="48" w:line="240" w:lineRule="auto"/>
              <w:jc w:val="center"/>
              <w:rPr>
                <w:rFonts w:eastAsia="Times New Roman" w:cstheme="minorHAnsi"/>
                <w:b/>
                <w:bCs/>
                <w:color w:val="FFFFFF"/>
                <w:sz w:val="18"/>
                <w:szCs w:val="18"/>
                <w:lang w:eastAsia="es-ES"/>
              </w:rPr>
            </w:pPr>
            <w:r w:rsidRPr="00393B9A">
              <w:rPr>
                <w:rFonts w:cstheme="minorHAnsi"/>
                <w:b/>
                <w:bCs/>
                <w:color w:val="FFFFFF"/>
                <w:sz w:val="18"/>
                <w:szCs w:val="18"/>
                <w:lang w:eastAsia="es-ES"/>
              </w:rPr>
              <w:t>Formación</w:t>
            </w:r>
          </w:p>
        </w:tc>
        <w:tc>
          <w:tcPr>
            <w:tcW w:w="1284" w:type="dxa"/>
            <w:tcBorders>
              <w:top w:val="single" w:sz="8" w:space="0" w:color="808080"/>
              <w:left w:val="single" w:sz="8" w:space="0" w:color="FFFFFF"/>
              <w:right w:val="single" w:sz="8" w:space="0" w:color="808080"/>
            </w:tcBorders>
            <w:shd w:val="clear" w:color="auto" w:fill="808080"/>
            <w:vAlign w:val="center"/>
            <w:hideMark/>
          </w:tcPr>
          <w:p w:rsidR="00DF0D5A" w:rsidRPr="00DF0D5A" w:rsidRDefault="00DF0D5A" w:rsidP="00DF0D5A">
            <w:pPr>
              <w:spacing w:afterLines="20" w:after="48" w:line="240" w:lineRule="auto"/>
              <w:jc w:val="center"/>
              <w:rPr>
                <w:rFonts w:eastAsia="Times New Roman" w:cstheme="minorHAnsi"/>
                <w:b/>
                <w:bCs/>
                <w:color w:val="FFFFFF"/>
                <w:sz w:val="18"/>
                <w:szCs w:val="18"/>
                <w:lang w:eastAsia="es-ES"/>
              </w:rPr>
            </w:pPr>
            <w:r w:rsidRPr="00393B9A">
              <w:rPr>
                <w:rFonts w:cstheme="minorHAnsi"/>
                <w:b/>
                <w:bCs/>
                <w:color w:val="FFFFFF"/>
                <w:sz w:val="18"/>
                <w:szCs w:val="18"/>
                <w:lang w:eastAsia="es-ES"/>
              </w:rPr>
              <w:t>actividades</w:t>
            </w:r>
          </w:p>
        </w:tc>
        <w:tc>
          <w:tcPr>
            <w:tcW w:w="1535" w:type="dxa"/>
            <w:vMerge/>
            <w:tcBorders>
              <w:top w:val="single" w:sz="8" w:space="0" w:color="FFFFFF"/>
              <w:left w:val="single" w:sz="8" w:space="0" w:color="808080"/>
              <w:bottom w:val="single" w:sz="8" w:space="0" w:color="808080"/>
              <w:right w:val="single" w:sz="8" w:space="0" w:color="FFFFFF"/>
            </w:tcBorders>
            <w:shd w:val="clear" w:color="auto" w:fill="808080"/>
            <w:vAlign w:val="center"/>
            <w:hideMark/>
          </w:tcPr>
          <w:p w:rsidR="00DF0D5A" w:rsidRPr="00DF0D5A" w:rsidRDefault="00DF0D5A" w:rsidP="00DF0D5A">
            <w:pPr>
              <w:spacing w:afterLines="20" w:after="48" w:line="240" w:lineRule="auto"/>
              <w:jc w:val="center"/>
              <w:rPr>
                <w:rFonts w:eastAsia="Times New Roman" w:cstheme="minorHAnsi"/>
                <w:b/>
                <w:bCs/>
                <w:color w:val="000000"/>
                <w:sz w:val="18"/>
                <w:szCs w:val="18"/>
                <w:lang w:eastAsia="es-ES"/>
              </w:rPr>
            </w:pPr>
          </w:p>
        </w:tc>
        <w:tc>
          <w:tcPr>
            <w:tcW w:w="1132" w:type="dxa"/>
            <w:vMerge/>
            <w:tcBorders>
              <w:top w:val="single" w:sz="8" w:space="0" w:color="FFFFFF"/>
              <w:left w:val="single" w:sz="8" w:space="0" w:color="FFFFFF"/>
              <w:bottom w:val="single" w:sz="8" w:space="0" w:color="808080"/>
              <w:right w:val="single" w:sz="8" w:space="0" w:color="808080"/>
            </w:tcBorders>
            <w:shd w:val="clear" w:color="auto" w:fill="808080"/>
            <w:vAlign w:val="center"/>
            <w:hideMark/>
          </w:tcPr>
          <w:p w:rsidR="00DF0D5A" w:rsidRPr="00DF0D5A" w:rsidRDefault="00DF0D5A" w:rsidP="00DF0D5A">
            <w:pPr>
              <w:spacing w:afterLines="20" w:after="48" w:line="240" w:lineRule="auto"/>
              <w:jc w:val="center"/>
              <w:rPr>
                <w:rFonts w:eastAsia="Times New Roman" w:cstheme="minorHAnsi"/>
                <w:b/>
                <w:bCs/>
                <w:color w:val="000000"/>
                <w:sz w:val="18"/>
                <w:szCs w:val="18"/>
                <w:lang w:eastAsia="es-ES"/>
              </w:rPr>
            </w:pPr>
          </w:p>
        </w:tc>
      </w:tr>
      <w:tr w:rsidR="00FC7C3E" w:rsidRPr="00DF0D5A" w:rsidTr="00DF4F4B">
        <w:trPr>
          <w:trHeight w:val="283"/>
        </w:trPr>
        <w:tc>
          <w:tcPr>
            <w:tcW w:w="5762" w:type="dxa"/>
            <w:tcBorders>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b/>
                <w:bCs/>
                <w:color w:val="000000"/>
                <w:sz w:val="18"/>
                <w:szCs w:val="18"/>
                <w:lang w:eastAsia="es-ES"/>
              </w:rPr>
            </w:pPr>
            <w:r w:rsidRPr="00DF0D5A">
              <w:rPr>
                <w:rFonts w:eastAsia="Times New Roman" w:cstheme="minorHAnsi"/>
                <w:b/>
                <w:bCs/>
                <w:color w:val="000000"/>
                <w:sz w:val="18"/>
                <w:szCs w:val="18"/>
                <w:lang w:eastAsia="es-ES"/>
              </w:rPr>
              <w:t>Gastos por ayudas y otros</w:t>
            </w:r>
          </w:p>
        </w:tc>
        <w:tc>
          <w:tcPr>
            <w:tcW w:w="1304" w:type="dxa"/>
            <w:tcBorders>
              <w:left w:val="nil"/>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b/>
                <w:bCs/>
                <w:color w:val="000000"/>
                <w:sz w:val="20"/>
                <w:szCs w:val="20"/>
                <w:lang w:eastAsia="es-ES"/>
              </w:rPr>
            </w:pPr>
            <w:r>
              <w:rPr>
                <w:rFonts w:ascii="Calibri" w:hAnsi="Calibri" w:cs="Calibri"/>
                <w:b/>
                <w:bCs/>
                <w:color w:val="000000"/>
                <w:sz w:val="18"/>
                <w:szCs w:val="18"/>
              </w:rPr>
              <w:t>264.520,15</w:t>
            </w:r>
          </w:p>
        </w:tc>
        <w:tc>
          <w:tcPr>
            <w:tcW w:w="1304" w:type="dxa"/>
            <w:tcBorders>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left w:val="nil"/>
              <w:bottom w:val="single" w:sz="8" w:space="0" w:color="auto"/>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left w:val="single" w:sz="4" w:space="0" w:color="auto"/>
              <w:bottom w:val="single" w:sz="8" w:space="0" w:color="auto"/>
              <w:right w:val="single" w:sz="8" w:space="0" w:color="auto"/>
            </w:tcBorders>
            <w:shd w:val="clear" w:color="auto" w:fill="auto"/>
            <w:vAlign w:val="center"/>
            <w:hideMark/>
          </w:tcPr>
          <w:p w:rsidR="00FC7C3E" w:rsidRPr="00187375" w:rsidRDefault="00FC7C3E" w:rsidP="00DF0D5A">
            <w:pPr>
              <w:spacing w:afterLines="20" w:after="48" w:line="240" w:lineRule="auto"/>
              <w:jc w:val="right"/>
              <w:rPr>
                <w:rFonts w:cstheme="minorHAnsi"/>
                <w:b/>
                <w:bCs/>
                <w:color w:val="000000"/>
                <w:sz w:val="20"/>
                <w:szCs w:val="20"/>
              </w:rPr>
            </w:pPr>
            <w:r>
              <w:rPr>
                <w:rFonts w:ascii="Calibri" w:hAnsi="Calibri" w:cs="Calibri"/>
                <w:b/>
                <w:bCs/>
                <w:color w:val="000000"/>
                <w:sz w:val="18"/>
                <w:szCs w:val="18"/>
              </w:rPr>
              <w:t>264.520,15</w:t>
            </w:r>
          </w:p>
        </w:tc>
        <w:tc>
          <w:tcPr>
            <w:tcW w:w="1535" w:type="dxa"/>
            <w:tcBorders>
              <w:top w:val="single" w:sz="8" w:space="0" w:color="808080"/>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single" w:sz="8" w:space="0" w:color="808080"/>
              <w:left w:val="nil"/>
              <w:bottom w:val="single" w:sz="8" w:space="0" w:color="auto"/>
              <w:right w:val="single" w:sz="8" w:space="0" w:color="auto"/>
            </w:tcBorders>
            <w:shd w:val="clear" w:color="auto" w:fill="auto"/>
            <w:vAlign w:val="center"/>
            <w:hideMark/>
          </w:tcPr>
          <w:p w:rsidR="00FC7C3E" w:rsidRPr="00187375" w:rsidRDefault="00FC7C3E" w:rsidP="00DF0D5A">
            <w:pPr>
              <w:spacing w:afterLines="20" w:after="48" w:line="240" w:lineRule="auto"/>
              <w:jc w:val="right"/>
              <w:rPr>
                <w:rFonts w:cstheme="minorHAnsi"/>
                <w:b/>
                <w:bCs/>
                <w:color w:val="000000"/>
                <w:sz w:val="20"/>
                <w:szCs w:val="20"/>
              </w:rPr>
            </w:pPr>
            <w:r>
              <w:rPr>
                <w:rFonts w:ascii="Calibri" w:hAnsi="Calibri" w:cs="Calibri"/>
                <w:b/>
                <w:bCs/>
                <w:color w:val="000000"/>
                <w:sz w:val="18"/>
                <w:szCs w:val="18"/>
              </w:rPr>
              <w:t>264.520,15</w:t>
            </w:r>
          </w:p>
        </w:tc>
      </w:tr>
      <w:tr w:rsidR="00FC7C3E" w:rsidRPr="00DF0D5A" w:rsidTr="00DF4F4B">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a) Ayudas monetarias</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color w:val="000000"/>
                <w:sz w:val="18"/>
                <w:szCs w:val="18"/>
              </w:rPr>
              <w:t>245.877,95</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auto"/>
              <w:left w:val="nil"/>
              <w:bottom w:val="single" w:sz="8" w:space="0" w:color="auto"/>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nil"/>
              <w:left w:val="single" w:sz="4"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color w:val="000000"/>
                <w:sz w:val="18"/>
                <w:szCs w:val="18"/>
              </w:rPr>
              <w:t>245.877,95</w:t>
            </w:r>
          </w:p>
        </w:tc>
        <w:tc>
          <w:tcPr>
            <w:tcW w:w="1535"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F0D5A">
            <w:pPr>
              <w:spacing w:afterLines="20" w:after="48" w:line="240" w:lineRule="auto"/>
              <w:jc w:val="right"/>
              <w:rPr>
                <w:rFonts w:cstheme="minorHAnsi"/>
                <w:b/>
                <w:bCs/>
                <w:color w:val="000000"/>
                <w:sz w:val="20"/>
                <w:szCs w:val="20"/>
              </w:rPr>
            </w:pPr>
            <w:r>
              <w:rPr>
                <w:rFonts w:ascii="Calibri" w:hAnsi="Calibri" w:cs="Calibri"/>
                <w:b/>
                <w:bCs/>
                <w:color w:val="000000"/>
                <w:sz w:val="18"/>
                <w:szCs w:val="18"/>
              </w:rPr>
              <w:t>245.877,95</w:t>
            </w:r>
          </w:p>
        </w:tc>
      </w:tr>
      <w:tr w:rsidR="00FC7C3E" w:rsidRPr="00DF0D5A" w:rsidTr="00DF4F4B">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b) Ayudas no monetarias</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color w:val="000000"/>
                <w:sz w:val="18"/>
                <w:szCs w:val="18"/>
              </w:rPr>
              <w:t>18.642,20</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auto"/>
              <w:left w:val="nil"/>
              <w:bottom w:val="single" w:sz="8" w:space="0" w:color="auto"/>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color w:val="000000"/>
                <w:sz w:val="18"/>
                <w:szCs w:val="18"/>
              </w:rPr>
              <w:t>18.642,20</w:t>
            </w:r>
          </w:p>
        </w:tc>
        <w:tc>
          <w:tcPr>
            <w:tcW w:w="1535"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F0D5A">
            <w:pPr>
              <w:spacing w:afterLines="20" w:after="48" w:line="240" w:lineRule="auto"/>
              <w:jc w:val="right"/>
              <w:rPr>
                <w:rFonts w:cstheme="minorHAnsi"/>
                <w:b/>
                <w:bCs/>
                <w:color w:val="000000"/>
                <w:sz w:val="20"/>
                <w:szCs w:val="20"/>
              </w:rPr>
            </w:pPr>
            <w:r>
              <w:rPr>
                <w:rFonts w:ascii="Calibri" w:hAnsi="Calibri" w:cs="Calibri"/>
                <w:b/>
                <w:bCs/>
                <w:color w:val="000000"/>
                <w:sz w:val="18"/>
                <w:szCs w:val="18"/>
              </w:rPr>
              <w:t>18.642,20</w:t>
            </w:r>
          </w:p>
        </w:tc>
      </w:tr>
      <w:tr w:rsidR="00FC7C3E" w:rsidRPr="00DF0D5A" w:rsidTr="00DF4F4B">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c) Gastos por colaboraciones y órganos de gobierno</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auto"/>
              <w:left w:val="nil"/>
              <w:bottom w:val="single" w:sz="8" w:space="0" w:color="auto"/>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535"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r>
      <w:tr w:rsidR="00FC7C3E" w:rsidRPr="00DF0D5A" w:rsidTr="00DF4F4B">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Variación de existencias de productos terminados y en curso de fabricación</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auto"/>
              <w:left w:val="nil"/>
              <w:bottom w:val="single" w:sz="8" w:space="0" w:color="auto"/>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535"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r>
      <w:tr w:rsidR="00FC7C3E" w:rsidRPr="00DF0D5A" w:rsidTr="00DF4F4B">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Aprovisionamientos</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color w:val="000000"/>
                <w:sz w:val="18"/>
                <w:szCs w:val="18"/>
              </w:rPr>
              <w:t>158.732,29</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color w:val="000000"/>
                <w:sz w:val="18"/>
                <w:szCs w:val="18"/>
              </w:rPr>
              <w:t>2.644,30</w:t>
            </w:r>
          </w:p>
        </w:tc>
        <w:tc>
          <w:tcPr>
            <w:tcW w:w="1284" w:type="dxa"/>
            <w:tcBorders>
              <w:top w:val="single" w:sz="8" w:space="0" w:color="auto"/>
              <w:left w:val="nil"/>
              <w:bottom w:val="single" w:sz="8" w:space="0" w:color="auto"/>
              <w:right w:val="single" w:sz="4" w:space="0" w:color="auto"/>
            </w:tcBorders>
            <w:vAlign w:val="center"/>
          </w:tcPr>
          <w:p w:rsidR="00FC7C3E" w:rsidRPr="00187375" w:rsidRDefault="00FC7C3E" w:rsidP="00DF0D5A">
            <w:pPr>
              <w:spacing w:before="40" w:afterLines="20" w:after="48" w:line="240" w:lineRule="auto"/>
              <w:jc w:val="right"/>
              <w:rPr>
                <w:rFonts w:cstheme="minorHAnsi"/>
                <w:bCs/>
                <w:color w:val="000000"/>
                <w:sz w:val="20"/>
                <w:szCs w:val="20"/>
                <w:lang w:eastAsia="es-ES"/>
              </w:rPr>
            </w:pPr>
            <w:r>
              <w:rPr>
                <w:rFonts w:ascii="Calibri" w:hAnsi="Calibri" w:cs="Calibri"/>
                <w:color w:val="000000"/>
                <w:sz w:val="18"/>
                <w:szCs w:val="18"/>
              </w:rPr>
              <w:t>2.651,18</w:t>
            </w:r>
          </w:p>
        </w:tc>
        <w:tc>
          <w:tcPr>
            <w:tcW w:w="1284" w:type="dxa"/>
            <w:tcBorders>
              <w:top w:val="nil"/>
              <w:left w:val="single" w:sz="4" w:space="0" w:color="auto"/>
              <w:bottom w:val="single" w:sz="8" w:space="0" w:color="auto"/>
              <w:right w:val="single" w:sz="8" w:space="0" w:color="auto"/>
            </w:tcBorders>
            <w:shd w:val="clear" w:color="auto" w:fill="auto"/>
            <w:vAlign w:val="center"/>
          </w:tcPr>
          <w:p w:rsidR="00FC7C3E" w:rsidRPr="00187375" w:rsidRDefault="00FC7C3E" w:rsidP="00DF0D5A">
            <w:pPr>
              <w:spacing w:before="40" w:afterLines="20" w:after="48" w:line="240" w:lineRule="auto"/>
              <w:jc w:val="right"/>
              <w:rPr>
                <w:rFonts w:cstheme="minorHAnsi"/>
                <w:bCs/>
                <w:color w:val="000000"/>
                <w:sz w:val="20"/>
                <w:szCs w:val="20"/>
                <w:lang w:eastAsia="es-ES"/>
              </w:rPr>
            </w:pPr>
            <w:r>
              <w:rPr>
                <w:rFonts w:ascii="Calibri" w:hAnsi="Calibri" w:cs="Calibri"/>
                <w:color w:val="000000"/>
                <w:sz w:val="18"/>
                <w:szCs w:val="18"/>
              </w:rPr>
              <w:t>164.027,77</w:t>
            </w:r>
          </w:p>
        </w:tc>
        <w:tc>
          <w:tcPr>
            <w:tcW w:w="1535"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F0D5A">
            <w:pPr>
              <w:spacing w:afterLines="20" w:after="48" w:line="240" w:lineRule="auto"/>
              <w:jc w:val="right"/>
              <w:rPr>
                <w:rFonts w:cstheme="minorHAnsi"/>
                <w:b/>
                <w:bCs/>
                <w:color w:val="000000"/>
                <w:sz w:val="20"/>
                <w:szCs w:val="20"/>
              </w:rPr>
            </w:pPr>
            <w:r>
              <w:rPr>
                <w:rFonts w:ascii="Calibri" w:hAnsi="Calibri" w:cs="Calibri"/>
                <w:b/>
                <w:bCs/>
                <w:color w:val="000000"/>
                <w:sz w:val="18"/>
                <w:szCs w:val="18"/>
              </w:rPr>
              <w:t>164.027,77</w:t>
            </w:r>
          </w:p>
        </w:tc>
      </w:tr>
      <w:tr w:rsidR="00FC7C3E" w:rsidRPr="00DF0D5A" w:rsidTr="00DF4F4B">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 xml:space="preserve">Gastos de personal </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color w:val="000000"/>
                <w:sz w:val="18"/>
                <w:szCs w:val="18"/>
              </w:rPr>
              <w:t>94.115,56</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color w:val="000000"/>
                <w:sz w:val="18"/>
                <w:szCs w:val="18"/>
              </w:rPr>
              <w:t>56.476,52</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color w:val="000000"/>
                <w:sz w:val="18"/>
                <w:szCs w:val="18"/>
              </w:rPr>
              <w:t>940,83</w:t>
            </w:r>
          </w:p>
        </w:tc>
        <w:tc>
          <w:tcPr>
            <w:tcW w:w="1284" w:type="dxa"/>
            <w:tcBorders>
              <w:top w:val="single" w:sz="8" w:space="0" w:color="auto"/>
              <w:left w:val="nil"/>
              <w:bottom w:val="single" w:sz="8" w:space="0" w:color="auto"/>
              <w:right w:val="single" w:sz="4" w:space="0" w:color="auto"/>
            </w:tcBorders>
            <w:vAlign w:val="center"/>
          </w:tcPr>
          <w:p w:rsidR="00FC7C3E" w:rsidRPr="00187375" w:rsidRDefault="00FC7C3E" w:rsidP="00DF0D5A">
            <w:pPr>
              <w:spacing w:before="40" w:afterLines="20" w:after="48" w:line="240" w:lineRule="auto"/>
              <w:jc w:val="right"/>
              <w:rPr>
                <w:rFonts w:cstheme="minorHAnsi"/>
                <w:bCs/>
                <w:color w:val="000000"/>
                <w:sz w:val="20"/>
                <w:szCs w:val="20"/>
                <w:lang w:eastAsia="es-ES"/>
              </w:rPr>
            </w:pPr>
            <w:r>
              <w:rPr>
                <w:rFonts w:ascii="Calibri" w:hAnsi="Calibri" w:cs="Calibri"/>
                <w:color w:val="000000"/>
                <w:sz w:val="18"/>
                <w:szCs w:val="18"/>
              </w:rPr>
              <w:t>943,28</w:t>
            </w:r>
          </w:p>
        </w:tc>
        <w:tc>
          <w:tcPr>
            <w:tcW w:w="1284" w:type="dxa"/>
            <w:tcBorders>
              <w:top w:val="nil"/>
              <w:left w:val="single" w:sz="4"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bCs/>
                <w:color w:val="000000"/>
                <w:sz w:val="20"/>
                <w:szCs w:val="20"/>
                <w:lang w:eastAsia="es-ES"/>
              </w:rPr>
            </w:pPr>
            <w:r>
              <w:rPr>
                <w:rFonts w:ascii="Calibri" w:hAnsi="Calibri" w:cs="Calibri"/>
                <w:color w:val="000000"/>
                <w:sz w:val="18"/>
                <w:szCs w:val="18"/>
              </w:rPr>
              <w:t>152.476,20</w:t>
            </w:r>
          </w:p>
        </w:tc>
        <w:tc>
          <w:tcPr>
            <w:tcW w:w="1535"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F0D5A">
            <w:pPr>
              <w:spacing w:afterLines="20" w:after="48" w:line="240" w:lineRule="auto"/>
              <w:jc w:val="right"/>
              <w:rPr>
                <w:rFonts w:cstheme="minorHAnsi"/>
                <w:b/>
                <w:bCs/>
                <w:color w:val="000000"/>
                <w:sz w:val="20"/>
                <w:szCs w:val="20"/>
              </w:rPr>
            </w:pPr>
            <w:r>
              <w:rPr>
                <w:rFonts w:ascii="Calibri" w:hAnsi="Calibri" w:cs="Calibri"/>
                <w:b/>
                <w:bCs/>
                <w:color w:val="000000"/>
                <w:sz w:val="18"/>
                <w:szCs w:val="18"/>
              </w:rPr>
              <w:t>152.476,20</w:t>
            </w:r>
          </w:p>
        </w:tc>
      </w:tr>
      <w:tr w:rsidR="00FC7C3E" w:rsidRPr="00DF0D5A" w:rsidTr="00DF4F4B">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Otros gastos de explotación</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color w:val="000000"/>
                <w:sz w:val="18"/>
                <w:szCs w:val="18"/>
              </w:rPr>
              <w:t>17.422,61</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color w:val="000000"/>
                <w:sz w:val="18"/>
                <w:szCs w:val="18"/>
              </w:rPr>
              <w:t>10.454,90</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color w:val="000000"/>
                <w:sz w:val="18"/>
                <w:szCs w:val="18"/>
              </w:rPr>
              <w:t>174,17</w:t>
            </w:r>
          </w:p>
        </w:tc>
        <w:tc>
          <w:tcPr>
            <w:tcW w:w="1284" w:type="dxa"/>
            <w:tcBorders>
              <w:top w:val="single" w:sz="8" w:space="0" w:color="auto"/>
              <w:left w:val="nil"/>
              <w:bottom w:val="single" w:sz="8" w:space="0" w:color="auto"/>
              <w:right w:val="single" w:sz="4" w:space="0" w:color="auto"/>
            </w:tcBorders>
            <w:vAlign w:val="center"/>
          </w:tcPr>
          <w:p w:rsidR="00FC7C3E" w:rsidRPr="00187375" w:rsidRDefault="00FC7C3E" w:rsidP="00DF0D5A">
            <w:pPr>
              <w:spacing w:before="40" w:afterLines="20" w:after="48" w:line="240" w:lineRule="auto"/>
              <w:jc w:val="right"/>
              <w:rPr>
                <w:rFonts w:cstheme="minorHAnsi"/>
                <w:bCs/>
                <w:color w:val="000000"/>
                <w:sz w:val="20"/>
                <w:szCs w:val="20"/>
                <w:lang w:eastAsia="es-ES"/>
              </w:rPr>
            </w:pPr>
            <w:r>
              <w:rPr>
                <w:rFonts w:ascii="Calibri" w:hAnsi="Calibri" w:cs="Calibri"/>
                <w:color w:val="000000"/>
                <w:sz w:val="18"/>
                <w:szCs w:val="18"/>
              </w:rPr>
              <w:t>174,62</w:t>
            </w:r>
          </w:p>
        </w:tc>
        <w:tc>
          <w:tcPr>
            <w:tcW w:w="1284" w:type="dxa"/>
            <w:tcBorders>
              <w:top w:val="nil"/>
              <w:left w:val="single" w:sz="4"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bCs/>
                <w:color w:val="000000"/>
                <w:sz w:val="20"/>
                <w:szCs w:val="20"/>
                <w:lang w:eastAsia="es-ES"/>
              </w:rPr>
            </w:pPr>
            <w:r>
              <w:rPr>
                <w:rFonts w:ascii="Calibri" w:hAnsi="Calibri" w:cs="Calibri"/>
                <w:color w:val="000000"/>
                <w:sz w:val="18"/>
                <w:szCs w:val="18"/>
              </w:rPr>
              <w:t>28.226,29</w:t>
            </w:r>
          </w:p>
        </w:tc>
        <w:tc>
          <w:tcPr>
            <w:tcW w:w="1535"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F0D5A">
            <w:pPr>
              <w:spacing w:afterLines="20" w:after="48" w:line="240" w:lineRule="auto"/>
              <w:jc w:val="right"/>
              <w:rPr>
                <w:rFonts w:cstheme="minorHAnsi"/>
                <w:b/>
                <w:bCs/>
                <w:color w:val="000000"/>
                <w:sz w:val="20"/>
                <w:szCs w:val="20"/>
              </w:rPr>
            </w:pPr>
            <w:r>
              <w:rPr>
                <w:rFonts w:ascii="Calibri" w:hAnsi="Calibri" w:cs="Calibri"/>
                <w:b/>
                <w:bCs/>
                <w:color w:val="000000"/>
                <w:sz w:val="18"/>
                <w:szCs w:val="18"/>
              </w:rPr>
              <w:t>28.226,29</w:t>
            </w:r>
          </w:p>
        </w:tc>
      </w:tr>
      <w:tr w:rsidR="00FC7C3E" w:rsidRPr="00DF0D5A" w:rsidTr="00DF4F4B">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Amortización del Inmovilizado</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auto"/>
              <w:left w:val="nil"/>
              <w:bottom w:val="single" w:sz="8" w:space="0" w:color="auto"/>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535"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r>
      <w:tr w:rsidR="00FC7C3E" w:rsidRPr="00DF0D5A" w:rsidTr="00DF4F4B">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Deterioro y resultado por enajenación de inmovilizado</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auto"/>
              <w:left w:val="nil"/>
              <w:bottom w:val="single" w:sz="8" w:space="0" w:color="auto"/>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535"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r>
      <w:tr w:rsidR="00FC7C3E" w:rsidRPr="00DF0D5A" w:rsidTr="00DF4F4B">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Gastos financieros</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auto"/>
              <w:left w:val="nil"/>
              <w:bottom w:val="single" w:sz="8" w:space="0" w:color="auto"/>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535"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r>
      <w:tr w:rsidR="00FC7C3E" w:rsidRPr="00DF0D5A" w:rsidTr="00DF4F4B">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Variaciones de valor razonable en instrumentos financieros</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auto"/>
              <w:left w:val="nil"/>
              <w:bottom w:val="single" w:sz="8" w:space="0" w:color="auto"/>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535"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r>
      <w:tr w:rsidR="00FC7C3E" w:rsidRPr="00DF0D5A" w:rsidTr="00DF4F4B">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Diferencias de cambio</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auto"/>
              <w:left w:val="nil"/>
              <w:bottom w:val="single" w:sz="8" w:space="0" w:color="auto"/>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535"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r>
      <w:tr w:rsidR="00FC7C3E" w:rsidRPr="00DF0D5A" w:rsidTr="00DF4F4B">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Deterioro y resultado por enajenaciones de instrumentos financieros</w:t>
            </w: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auto"/>
              <w:left w:val="nil"/>
              <w:bottom w:val="single" w:sz="8" w:space="0" w:color="auto"/>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nil"/>
              <w:left w:val="single" w:sz="4" w:space="0" w:color="auto"/>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535"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r>
      <w:tr w:rsidR="00FC7C3E" w:rsidRPr="00DF0D5A" w:rsidTr="00DF4F4B">
        <w:trPr>
          <w:trHeight w:val="283"/>
        </w:trPr>
        <w:tc>
          <w:tcPr>
            <w:tcW w:w="5762" w:type="dxa"/>
            <w:tcBorders>
              <w:top w:val="nil"/>
              <w:left w:val="single" w:sz="8" w:space="0" w:color="auto"/>
              <w:bottom w:val="single" w:sz="8" w:space="0" w:color="808080"/>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Impuestos sobre beneficios</w:t>
            </w:r>
          </w:p>
        </w:tc>
        <w:tc>
          <w:tcPr>
            <w:tcW w:w="1304" w:type="dxa"/>
            <w:tcBorders>
              <w:top w:val="single" w:sz="8" w:space="0" w:color="auto"/>
              <w:left w:val="single" w:sz="8" w:space="0" w:color="auto"/>
              <w:bottom w:val="single" w:sz="8" w:space="0" w:color="808080"/>
              <w:right w:val="single" w:sz="8" w:space="0" w:color="auto"/>
            </w:tcBorders>
            <w:shd w:val="clear" w:color="auto" w:fill="auto"/>
            <w:vAlign w:val="center"/>
            <w:hideMark/>
          </w:tcPr>
          <w:p w:rsidR="00FC7C3E" w:rsidRPr="00187375" w:rsidRDefault="00FC7C3E" w:rsidP="00DF0D5A">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single" w:sz="8" w:space="0" w:color="auto"/>
              <w:bottom w:val="single" w:sz="8" w:space="0" w:color="808080"/>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808080"/>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auto"/>
              <w:left w:val="nil"/>
              <w:bottom w:val="single" w:sz="8" w:space="0" w:color="808080"/>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nil"/>
              <w:left w:val="single" w:sz="4" w:space="0" w:color="auto"/>
              <w:bottom w:val="single" w:sz="8" w:space="0" w:color="808080"/>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535" w:type="dxa"/>
            <w:tcBorders>
              <w:top w:val="nil"/>
              <w:left w:val="nil"/>
              <w:bottom w:val="single" w:sz="8" w:space="0" w:color="808080"/>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808080"/>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r>
      <w:tr w:rsidR="00DF0D5A" w:rsidRPr="00DF0D5A" w:rsidTr="00DF4F4B">
        <w:trPr>
          <w:trHeight w:val="283"/>
        </w:trPr>
        <w:tc>
          <w:tcPr>
            <w:tcW w:w="5762" w:type="dxa"/>
            <w:tcBorders>
              <w:top w:val="single" w:sz="8" w:space="0" w:color="808080"/>
              <w:left w:val="single" w:sz="8" w:space="0" w:color="808080"/>
              <w:bottom w:val="single" w:sz="8" w:space="0" w:color="808080"/>
              <w:right w:val="single" w:sz="8" w:space="0" w:color="FFFFFF"/>
            </w:tcBorders>
            <w:shd w:val="clear" w:color="auto" w:fill="808080"/>
            <w:vAlign w:val="center"/>
            <w:hideMark/>
          </w:tcPr>
          <w:p w:rsidR="00DF0D5A" w:rsidRPr="00DF0D5A" w:rsidRDefault="00DF0D5A" w:rsidP="006563D7">
            <w:pPr>
              <w:spacing w:after="0" w:line="240" w:lineRule="auto"/>
              <w:rPr>
                <w:rFonts w:eastAsia="Times New Roman" w:cstheme="minorHAnsi"/>
                <w:b/>
                <w:bCs/>
                <w:color w:val="FFFFFF"/>
                <w:sz w:val="18"/>
                <w:szCs w:val="18"/>
                <w:lang w:eastAsia="es-ES"/>
              </w:rPr>
            </w:pPr>
            <w:r w:rsidRPr="00DF0D5A">
              <w:rPr>
                <w:rFonts w:eastAsia="Times New Roman" w:cstheme="minorHAnsi"/>
                <w:b/>
                <w:bCs/>
                <w:color w:val="FFFFFF"/>
                <w:sz w:val="18"/>
                <w:szCs w:val="18"/>
                <w:lang w:eastAsia="es-ES"/>
              </w:rPr>
              <w:t>Subtotal gastos</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DF0D5A" w:rsidRPr="00187375" w:rsidRDefault="00DF0D5A" w:rsidP="00DF0D5A">
            <w:pPr>
              <w:spacing w:before="40" w:afterLines="20" w:after="48" w:line="240" w:lineRule="auto"/>
              <w:jc w:val="right"/>
              <w:rPr>
                <w:rFonts w:cstheme="minorHAnsi"/>
                <w:b/>
                <w:bCs/>
                <w:color w:val="FFFFFF"/>
                <w:sz w:val="20"/>
                <w:szCs w:val="20"/>
                <w:lang w:eastAsia="es-ES"/>
              </w:rPr>
            </w:pPr>
            <w:r>
              <w:rPr>
                <w:rFonts w:ascii="Calibri" w:hAnsi="Calibri" w:cs="Calibri"/>
                <w:b/>
                <w:bCs/>
                <w:color w:val="FFFFFF"/>
                <w:sz w:val="18"/>
                <w:szCs w:val="18"/>
              </w:rPr>
              <w:t>376.058,32</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DF0D5A" w:rsidRPr="00187375" w:rsidRDefault="00DF0D5A" w:rsidP="00DF0D5A">
            <w:pPr>
              <w:spacing w:before="40" w:afterLines="20" w:after="48" w:line="240" w:lineRule="auto"/>
              <w:jc w:val="right"/>
              <w:rPr>
                <w:rFonts w:cstheme="minorHAnsi"/>
                <w:b/>
                <w:color w:val="FFFFFF"/>
                <w:sz w:val="20"/>
                <w:szCs w:val="20"/>
                <w:lang w:eastAsia="es-ES"/>
              </w:rPr>
            </w:pPr>
            <w:r>
              <w:rPr>
                <w:rFonts w:ascii="Calibri" w:hAnsi="Calibri" w:cs="Calibri"/>
                <w:b/>
                <w:bCs/>
                <w:color w:val="FFFFFF"/>
                <w:sz w:val="18"/>
                <w:szCs w:val="18"/>
              </w:rPr>
              <w:t>225.663,71</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DF0D5A" w:rsidRPr="00187375" w:rsidRDefault="00DF0D5A" w:rsidP="00DF0D5A">
            <w:pPr>
              <w:spacing w:before="40" w:afterLines="20" w:after="48" w:line="240" w:lineRule="auto"/>
              <w:jc w:val="right"/>
              <w:rPr>
                <w:rFonts w:cstheme="minorHAnsi"/>
                <w:b/>
                <w:color w:val="FFFFFF"/>
                <w:sz w:val="20"/>
                <w:szCs w:val="20"/>
                <w:lang w:eastAsia="es-ES"/>
              </w:rPr>
            </w:pPr>
            <w:r>
              <w:rPr>
                <w:rFonts w:ascii="Calibri" w:hAnsi="Calibri" w:cs="Calibri"/>
                <w:b/>
                <w:bCs/>
                <w:color w:val="FFFFFF"/>
                <w:sz w:val="18"/>
                <w:szCs w:val="18"/>
              </w:rPr>
              <w:t>3.759,30</w:t>
            </w:r>
          </w:p>
        </w:tc>
        <w:tc>
          <w:tcPr>
            <w:tcW w:w="1284"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DF0D5A" w:rsidRPr="00187375" w:rsidRDefault="00DF0D5A" w:rsidP="00DF0D5A">
            <w:pPr>
              <w:spacing w:before="40" w:afterLines="20" w:after="48" w:line="240" w:lineRule="auto"/>
              <w:jc w:val="right"/>
              <w:rPr>
                <w:rFonts w:cstheme="minorHAnsi"/>
                <w:b/>
                <w:color w:val="FFFFFF"/>
                <w:sz w:val="20"/>
                <w:szCs w:val="20"/>
                <w:lang w:eastAsia="es-ES"/>
              </w:rPr>
            </w:pPr>
            <w:r>
              <w:rPr>
                <w:rFonts w:ascii="Calibri" w:hAnsi="Calibri" w:cs="Calibri"/>
                <w:b/>
                <w:bCs/>
                <w:color w:val="FFFFFF"/>
                <w:sz w:val="18"/>
                <w:szCs w:val="18"/>
              </w:rPr>
              <w:t>3.769,08</w:t>
            </w:r>
          </w:p>
        </w:tc>
        <w:tc>
          <w:tcPr>
            <w:tcW w:w="1284" w:type="dxa"/>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DF0D5A" w:rsidRPr="00187375" w:rsidRDefault="00DF0D5A" w:rsidP="00DF0D5A">
            <w:pPr>
              <w:spacing w:afterLines="20" w:after="48" w:line="240" w:lineRule="auto"/>
              <w:jc w:val="right"/>
              <w:rPr>
                <w:rFonts w:cstheme="minorHAnsi"/>
                <w:b/>
                <w:bCs/>
                <w:color w:val="FFFFFF"/>
                <w:sz w:val="20"/>
                <w:szCs w:val="20"/>
              </w:rPr>
            </w:pPr>
            <w:r>
              <w:rPr>
                <w:rFonts w:ascii="Calibri" w:hAnsi="Calibri" w:cs="Calibri"/>
                <w:b/>
                <w:bCs/>
                <w:color w:val="FFFFFF"/>
                <w:sz w:val="18"/>
                <w:szCs w:val="18"/>
              </w:rPr>
              <w:t>609.250,41</w:t>
            </w:r>
          </w:p>
        </w:tc>
        <w:tc>
          <w:tcPr>
            <w:tcW w:w="1535"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DF0D5A" w:rsidRPr="00187375" w:rsidRDefault="00DF0D5A" w:rsidP="00FC7C3E">
            <w:pPr>
              <w:spacing w:before="40" w:afterLines="20" w:after="48" w:line="240" w:lineRule="auto"/>
              <w:jc w:val="right"/>
              <w:rPr>
                <w:rFonts w:cstheme="minorHAnsi"/>
                <w:b/>
                <w:bCs/>
                <w:color w:val="FFFFFF"/>
                <w:sz w:val="20"/>
                <w:szCs w:val="20"/>
                <w:lang w:eastAsia="es-ES"/>
              </w:rPr>
            </w:pPr>
            <w:r>
              <w:rPr>
                <w:rFonts w:ascii="Calibri" w:hAnsi="Calibri" w:cs="Calibri"/>
                <w:b/>
                <w:bCs/>
                <w:color w:val="FFFFFF"/>
                <w:sz w:val="18"/>
                <w:szCs w:val="18"/>
              </w:rPr>
              <w:t> </w:t>
            </w:r>
            <w:r w:rsidR="00FC7C3E">
              <w:rPr>
                <w:rFonts w:ascii="Calibri" w:hAnsi="Calibri" w:cs="Calibri"/>
                <w:b/>
                <w:bCs/>
                <w:color w:val="FFFFFF"/>
                <w:sz w:val="18"/>
                <w:szCs w:val="18"/>
              </w:rPr>
              <w:t>-</w:t>
            </w:r>
          </w:p>
        </w:tc>
        <w:tc>
          <w:tcPr>
            <w:tcW w:w="1132" w:type="dxa"/>
            <w:tcBorders>
              <w:top w:val="single" w:sz="8" w:space="0" w:color="808080"/>
              <w:left w:val="single" w:sz="8" w:space="0" w:color="FFFFFF"/>
              <w:bottom w:val="single" w:sz="8" w:space="0" w:color="808080"/>
              <w:right w:val="single" w:sz="8" w:space="0" w:color="808080"/>
            </w:tcBorders>
            <w:shd w:val="clear" w:color="auto" w:fill="808080"/>
            <w:vAlign w:val="center"/>
            <w:hideMark/>
          </w:tcPr>
          <w:p w:rsidR="00DF0D5A" w:rsidRPr="00187375" w:rsidRDefault="00DF0D5A" w:rsidP="00DF0D5A">
            <w:pPr>
              <w:spacing w:afterLines="20" w:after="48" w:line="240" w:lineRule="auto"/>
              <w:jc w:val="right"/>
              <w:rPr>
                <w:rFonts w:cstheme="minorHAnsi"/>
                <w:b/>
                <w:bCs/>
                <w:color w:val="FFFFFF"/>
                <w:sz w:val="20"/>
                <w:szCs w:val="20"/>
              </w:rPr>
            </w:pPr>
            <w:r>
              <w:rPr>
                <w:rFonts w:ascii="Calibri" w:hAnsi="Calibri" w:cs="Calibri"/>
                <w:b/>
                <w:bCs/>
                <w:color w:val="FFFFFF"/>
                <w:sz w:val="18"/>
                <w:szCs w:val="18"/>
              </w:rPr>
              <w:t>609.250,41</w:t>
            </w:r>
          </w:p>
        </w:tc>
      </w:tr>
      <w:tr w:rsidR="00FC7C3E" w:rsidRPr="00DF0D5A" w:rsidTr="00DF4F4B">
        <w:trPr>
          <w:trHeight w:val="283"/>
        </w:trPr>
        <w:tc>
          <w:tcPr>
            <w:tcW w:w="5762" w:type="dxa"/>
            <w:tcBorders>
              <w:top w:val="single" w:sz="8" w:space="0" w:color="808080"/>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Adquisiciones de Inmovilizado (excepto Bienes Patrimonio Histórico)</w:t>
            </w:r>
          </w:p>
        </w:tc>
        <w:tc>
          <w:tcPr>
            <w:tcW w:w="1304" w:type="dxa"/>
            <w:tcBorders>
              <w:top w:val="single" w:sz="8" w:space="0" w:color="808080"/>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single" w:sz="8" w:space="0" w:color="808080"/>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single" w:sz="8" w:space="0" w:color="808080"/>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808080"/>
              <w:left w:val="nil"/>
              <w:bottom w:val="single" w:sz="8" w:space="0" w:color="auto"/>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808080"/>
              <w:left w:val="single" w:sz="4" w:space="0" w:color="auto"/>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535" w:type="dxa"/>
            <w:tcBorders>
              <w:top w:val="single" w:sz="8" w:space="0" w:color="808080"/>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single" w:sz="8" w:space="0" w:color="808080"/>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r>
      <w:tr w:rsidR="00FC7C3E" w:rsidRPr="00DF0D5A" w:rsidTr="00DF4F4B">
        <w:trPr>
          <w:trHeight w:val="283"/>
        </w:trPr>
        <w:tc>
          <w:tcPr>
            <w:tcW w:w="5762" w:type="dxa"/>
            <w:tcBorders>
              <w:top w:val="nil"/>
              <w:left w:val="single" w:sz="8" w:space="0" w:color="auto"/>
              <w:bottom w:val="single" w:sz="8" w:space="0" w:color="auto"/>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Adquisiciones Bienes Patrimonio Histórico</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auto"/>
              <w:left w:val="nil"/>
              <w:bottom w:val="single" w:sz="8" w:space="0" w:color="auto"/>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nil"/>
              <w:left w:val="single" w:sz="4" w:space="0" w:color="auto"/>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535" w:type="dxa"/>
            <w:tcBorders>
              <w:top w:val="nil"/>
              <w:left w:val="nil"/>
              <w:bottom w:val="single" w:sz="8" w:space="0" w:color="auto"/>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auto"/>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r>
      <w:tr w:rsidR="00FC7C3E" w:rsidRPr="00DF0D5A" w:rsidTr="00DF4F4B">
        <w:trPr>
          <w:trHeight w:val="283"/>
        </w:trPr>
        <w:tc>
          <w:tcPr>
            <w:tcW w:w="5762" w:type="dxa"/>
            <w:tcBorders>
              <w:top w:val="nil"/>
              <w:left w:val="single" w:sz="8" w:space="0" w:color="auto"/>
              <w:bottom w:val="single" w:sz="8" w:space="0" w:color="808080"/>
              <w:right w:val="single" w:sz="8" w:space="0" w:color="auto"/>
            </w:tcBorders>
            <w:shd w:val="clear" w:color="auto" w:fill="auto"/>
            <w:vAlign w:val="center"/>
            <w:hideMark/>
          </w:tcPr>
          <w:p w:rsidR="00FC7C3E" w:rsidRPr="00DF0D5A" w:rsidRDefault="00FC7C3E" w:rsidP="006563D7">
            <w:pPr>
              <w:spacing w:after="0" w:line="240" w:lineRule="auto"/>
              <w:rPr>
                <w:rFonts w:eastAsia="Times New Roman" w:cstheme="minorHAnsi"/>
                <w:color w:val="000000"/>
                <w:sz w:val="18"/>
                <w:szCs w:val="18"/>
                <w:lang w:eastAsia="es-ES"/>
              </w:rPr>
            </w:pPr>
            <w:r w:rsidRPr="00DF0D5A">
              <w:rPr>
                <w:rFonts w:eastAsia="Times New Roman" w:cstheme="minorHAnsi"/>
                <w:color w:val="000000"/>
                <w:sz w:val="18"/>
                <w:szCs w:val="18"/>
                <w:lang w:eastAsia="es-ES"/>
              </w:rPr>
              <w:t>Cancelación deuda no comercial</w:t>
            </w:r>
          </w:p>
        </w:tc>
        <w:tc>
          <w:tcPr>
            <w:tcW w:w="1304" w:type="dxa"/>
            <w:tcBorders>
              <w:top w:val="nil"/>
              <w:left w:val="nil"/>
              <w:bottom w:val="single" w:sz="8" w:space="0" w:color="808080"/>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808080"/>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304" w:type="dxa"/>
            <w:tcBorders>
              <w:top w:val="nil"/>
              <w:left w:val="nil"/>
              <w:bottom w:val="single" w:sz="8" w:space="0" w:color="808080"/>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single" w:sz="8" w:space="0" w:color="auto"/>
              <w:left w:val="nil"/>
              <w:bottom w:val="single" w:sz="8" w:space="0" w:color="808080"/>
              <w:right w:val="single" w:sz="4" w:space="0" w:color="auto"/>
            </w:tcBorders>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284" w:type="dxa"/>
            <w:tcBorders>
              <w:top w:val="nil"/>
              <w:left w:val="single" w:sz="4" w:space="0" w:color="auto"/>
              <w:bottom w:val="single" w:sz="8" w:space="0" w:color="808080"/>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535" w:type="dxa"/>
            <w:tcBorders>
              <w:top w:val="nil"/>
              <w:left w:val="nil"/>
              <w:bottom w:val="single" w:sz="8" w:space="0" w:color="808080"/>
              <w:right w:val="single" w:sz="8" w:space="0" w:color="auto"/>
            </w:tcBorders>
            <w:shd w:val="clear" w:color="auto" w:fill="auto"/>
            <w:vAlign w:val="center"/>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c>
          <w:tcPr>
            <w:tcW w:w="1132" w:type="dxa"/>
            <w:tcBorders>
              <w:top w:val="nil"/>
              <w:left w:val="nil"/>
              <w:bottom w:val="single" w:sz="8" w:space="0" w:color="808080"/>
              <w:right w:val="single" w:sz="8" w:space="0" w:color="auto"/>
            </w:tcBorders>
            <w:shd w:val="clear" w:color="auto" w:fill="auto"/>
            <w:vAlign w:val="center"/>
            <w:hideMark/>
          </w:tcPr>
          <w:p w:rsidR="00FC7C3E" w:rsidRPr="00187375" w:rsidRDefault="00FC7C3E" w:rsidP="00D0658E">
            <w:pPr>
              <w:spacing w:before="40" w:afterLines="20" w:after="48" w:line="240" w:lineRule="auto"/>
              <w:jc w:val="right"/>
              <w:rPr>
                <w:rFonts w:cstheme="minorHAnsi"/>
                <w:color w:val="000000"/>
                <w:sz w:val="20"/>
                <w:szCs w:val="20"/>
                <w:lang w:eastAsia="es-ES"/>
              </w:rPr>
            </w:pPr>
            <w:r>
              <w:rPr>
                <w:rFonts w:ascii="Calibri" w:hAnsi="Calibri" w:cs="Calibri"/>
              </w:rPr>
              <w:t>- </w:t>
            </w:r>
          </w:p>
        </w:tc>
      </w:tr>
      <w:tr w:rsidR="00DF0D5A" w:rsidRPr="00DF0D5A" w:rsidTr="00DF4F4B">
        <w:trPr>
          <w:trHeight w:val="230"/>
        </w:trPr>
        <w:tc>
          <w:tcPr>
            <w:tcW w:w="5762" w:type="dxa"/>
            <w:tcBorders>
              <w:top w:val="single" w:sz="8" w:space="0" w:color="808080"/>
              <w:left w:val="single" w:sz="8" w:space="0" w:color="808080"/>
              <w:bottom w:val="single" w:sz="8" w:space="0" w:color="808080"/>
              <w:right w:val="single" w:sz="8" w:space="0" w:color="FFFFFF"/>
            </w:tcBorders>
            <w:shd w:val="clear" w:color="auto" w:fill="808080"/>
            <w:vAlign w:val="center"/>
            <w:hideMark/>
          </w:tcPr>
          <w:p w:rsidR="00DF0D5A" w:rsidRPr="00DF0D5A" w:rsidRDefault="00DF0D5A" w:rsidP="006563D7">
            <w:pPr>
              <w:spacing w:after="0" w:line="240" w:lineRule="auto"/>
              <w:rPr>
                <w:rFonts w:eastAsia="Times New Roman" w:cstheme="minorHAnsi"/>
                <w:b/>
                <w:bCs/>
                <w:color w:val="FFFFFF"/>
                <w:sz w:val="18"/>
                <w:szCs w:val="18"/>
                <w:lang w:eastAsia="es-ES"/>
              </w:rPr>
            </w:pPr>
            <w:r w:rsidRPr="00DF0D5A">
              <w:rPr>
                <w:rFonts w:eastAsia="Times New Roman" w:cstheme="minorHAnsi"/>
                <w:b/>
                <w:bCs/>
                <w:color w:val="FFFFFF"/>
                <w:sz w:val="18"/>
                <w:szCs w:val="18"/>
                <w:lang w:eastAsia="es-ES"/>
              </w:rPr>
              <w:t>Subtotal inversiones</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DF0D5A" w:rsidRPr="00187375" w:rsidRDefault="00FC7C3E" w:rsidP="00FC7C3E">
            <w:pPr>
              <w:spacing w:before="40" w:afterLines="20" w:after="48" w:line="240" w:lineRule="auto"/>
              <w:jc w:val="right"/>
              <w:rPr>
                <w:rFonts w:cstheme="minorHAnsi"/>
                <w:b/>
                <w:bCs/>
                <w:color w:val="FFFFFF"/>
                <w:sz w:val="20"/>
                <w:szCs w:val="20"/>
                <w:lang w:eastAsia="es-ES"/>
              </w:rPr>
            </w:pPr>
            <w:r>
              <w:rPr>
                <w:rFonts w:cstheme="minorHAnsi"/>
                <w:b/>
                <w:bCs/>
                <w:color w:val="FFFFFF"/>
                <w:sz w:val="20"/>
                <w:szCs w:val="20"/>
              </w:rPr>
              <w:t>-</w:t>
            </w:r>
            <w:r w:rsidR="00DF0D5A" w:rsidRPr="00187375">
              <w:rPr>
                <w:rFonts w:cstheme="minorHAnsi"/>
                <w:b/>
                <w:bCs/>
                <w:color w:val="FFFFFF"/>
                <w:sz w:val="20"/>
                <w:szCs w:val="20"/>
              </w:rPr>
              <w:t> </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DF0D5A" w:rsidRPr="00187375" w:rsidRDefault="00FC7C3E" w:rsidP="00FC7C3E">
            <w:pPr>
              <w:spacing w:before="40" w:afterLines="20" w:after="48" w:line="240" w:lineRule="auto"/>
              <w:jc w:val="right"/>
              <w:rPr>
                <w:rFonts w:cstheme="minorHAnsi"/>
                <w:b/>
                <w:color w:val="FFFFFF"/>
                <w:sz w:val="20"/>
                <w:szCs w:val="20"/>
                <w:lang w:eastAsia="es-ES"/>
              </w:rPr>
            </w:pPr>
            <w:r>
              <w:rPr>
                <w:rFonts w:cstheme="minorHAnsi"/>
                <w:b/>
                <w:bCs/>
                <w:color w:val="FFFFFF"/>
                <w:sz w:val="20"/>
                <w:szCs w:val="20"/>
              </w:rPr>
              <w:t>-</w:t>
            </w:r>
            <w:r w:rsidR="00DF0D5A" w:rsidRPr="00187375">
              <w:rPr>
                <w:rFonts w:cstheme="minorHAnsi"/>
                <w:b/>
                <w:bCs/>
                <w:color w:val="FFFFFF"/>
                <w:sz w:val="20"/>
                <w:szCs w:val="20"/>
              </w:rPr>
              <w:t> </w:t>
            </w:r>
          </w:p>
        </w:tc>
        <w:tc>
          <w:tcPr>
            <w:tcW w:w="1304"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DF0D5A" w:rsidRPr="00187375" w:rsidRDefault="00DF0D5A" w:rsidP="00FC7C3E">
            <w:pPr>
              <w:spacing w:before="40" w:afterLines="20" w:after="48" w:line="240" w:lineRule="auto"/>
              <w:jc w:val="right"/>
              <w:rPr>
                <w:rFonts w:cstheme="minorHAnsi"/>
                <w:b/>
                <w:color w:val="FFFFFF"/>
                <w:sz w:val="20"/>
                <w:szCs w:val="20"/>
                <w:lang w:eastAsia="es-ES"/>
              </w:rPr>
            </w:pPr>
            <w:r w:rsidRPr="00187375">
              <w:rPr>
                <w:rFonts w:cstheme="minorHAnsi"/>
                <w:b/>
                <w:bCs/>
                <w:color w:val="FFFFFF"/>
                <w:sz w:val="20"/>
                <w:szCs w:val="20"/>
              </w:rPr>
              <w:t> </w:t>
            </w:r>
            <w:r w:rsidR="00FC7C3E">
              <w:rPr>
                <w:rFonts w:cstheme="minorHAnsi"/>
                <w:b/>
                <w:bCs/>
                <w:color w:val="FFFFFF"/>
                <w:sz w:val="20"/>
                <w:szCs w:val="20"/>
              </w:rPr>
              <w:t>-</w:t>
            </w:r>
          </w:p>
        </w:tc>
        <w:tc>
          <w:tcPr>
            <w:tcW w:w="1284"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DF0D5A" w:rsidRPr="00187375" w:rsidRDefault="00FC7C3E" w:rsidP="00FC7C3E">
            <w:pPr>
              <w:spacing w:before="40" w:afterLines="20" w:after="48" w:line="240" w:lineRule="auto"/>
              <w:jc w:val="right"/>
              <w:rPr>
                <w:rFonts w:cstheme="minorHAnsi"/>
                <w:bCs/>
                <w:color w:val="FFFFFF" w:themeColor="background1"/>
                <w:sz w:val="20"/>
                <w:szCs w:val="20"/>
                <w:lang w:eastAsia="es-ES"/>
              </w:rPr>
            </w:pPr>
            <w:r>
              <w:rPr>
                <w:rFonts w:cstheme="minorHAnsi"/>
                <w:color w:val="FFFFFF"/>
                <w:sz w:val="20"/>
                <w:szCs w:val="20"/>
              </w:rPr>
              <w:t>-</w:t>
            </w:r>
            <w:r w:rsidR="00DF0D5A" w:rsidRPr="00187375">
              <w:rPr>
                <w:rFonts w:cstheme="minorHAnsi"/>
                <w:color w:val="FFFFFF"/>
                <w:sz w:val="20"/>
                <w:szCs w:val="20"/>
              </w:rPr>
              <w:t> </w:t>
            </w:r>
          </w:p>
        </w:tc>
        <w:tc>
          <w:tcPr>
            <w:tcW w:w="1284"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DF0D5A" w:rsidRPr="00187375" w:rsidRDefault="00FC7C3E" w:rsidP="00FC7C3E">
            <w:pPr>
              <w:spacing w:afterLines="20" w:after="48" w:line="240" w:lineRule="auto"/>
              <w:jc w:val="right"/>
              <w:rPr>
                <w:rFonts w:cstheme="minorHAnsi"/>
                <w:color w:val="FFFFFF" w:themeColor="background1"/>
                <w:sz w:val="20"/>
                <w:szCs w:val="20"/>
              </w:rPr>
            </w:pPr>
            <w:r>
              <w:rPr>
                <w:rFonts w:cstheme="minorHAnsi"/>
                <w:color w:val="FFFFFF"/>
                <w:sz w:val="20"/>
                <w:szCs w:val="20"/>
              </w:rPr>
              <w:t>-</w:t>
            </w:r>
            <w:r w:rsidR="00DF0D5A" w:rsidRPr="00187375">
              <w:rPr>
                <w:rFonts w:cstheme="minorHAnsi"/>
                <w:color w:val="FFFFFF"/>
                <w:sz w:val="20"/>
                <w:szCs w:val="20"/>
              </w:rPr>
              <w:t> </w:t>
            </w:r>
          </w:p>
        </w:tc>
        <w:tc>
          <w:tcPr>
            <w:tcW w:w="1535" w:type="dxa"/>
            <w:tcBorders>
              <w:top w:val="single" w:sz="8" w:space="0" w:color="808080"/>
              <w:left w:val="single" w:sz="8" w:space="0" w:color="FFFFFF"/>
              <w:bottom w:val="single" w:sz="8" w:space="0" w:color="808080"/>
              <w:right w:val="single" w:sz="8" w:space="0" w:color="FFFFFF"/>
            </w:tcBorders>
            <w:shd w:val="clear" w:color="auto" w:fill="808080"/>
            <w:vAlign w:val="center"/>
          </w:tcPr>
          <w:p w:rsidR="00DF0D5A" w:rsidRPr="00187375" w:rsidRDefault="00FC7C3E" w:rsidP="00FC7C3E">
            <w:pPr>
              <w:spacing w:before="40" w:afterLines="20" w:after="48" w:line="240" w:lineRule="auto"/>
              <w:jc w:val="right"/>
              <w:rPr>
                <w:rFonts w:cstheme="minorHAnsi"/>
                <w:color w:val="FFFFFF" w:themeColor="background1"/>
                <w:sz w:val="20"/>
                <w:szCs w:val="20"/>
                <w:lang w:eastAsia="es-ES"/>
              </w:rPr>
            </w:pPr>
            <w:r>
              <w:rPr>
                <w:rFonts w:cstheme="minorHAnsi"/>
                <w:color w:val="FFFFFF" w:themeColor="background1"/>
                <w:sz w:val="20"/>
                <w:szCs w:val="20"/>
                <w:lang w:eastAsia="es-ES"/>
              </w:rPr>
              <w:t>-</w:t>
            </w:r>
          </w:p>
        </w:tc>
        <w:tc>
          <w:tcPr>
            <w:tcW w:w="1132" w:type="dxa"/>
            <w:tcBorders>
              <w:top w:val="single" w:sz="8" w:space="0" w:color="808080"/>
              <w:left w:val="single" w:sz="8" w:space="0" w:color="FFFFFF"/>
              <w:bottom w:val="single" w:sz="8" w:space="0" w:color="808080"/>
              <w:right w:val="single" w:sz="8" w:space="0" w:color="808080"/>
            </w:tcBorders>
            <w:shd w:val="clear" w:color="auto" w:fill="808080"/>
            <w:vAlign w:val="center"/>
            <w:hideMark/>
          </w:tcPr>
          <w:p w:rsidR="00DF0D5A" w:rsidRPr="00187375" w:rsidRDefault="00DF0D5A" w:rsidP="00FC7C3E">
            <w:pPr>
              <w:spacing w:afterLines="20" w:after="48" w:line="240" w:lineRule="auto"/>
              <w:jc w:val="right"/>
              <w:rPr>
                <w:rFonts w:cstheme="minorHAnsi"/>
                <w:b/>
                <w:bCs/>
                <w:color w:val="FFFFFF"/>
                <w:sz w:val="20"/>
                <w:szCs w:val="20"/>
              </w:rPr>
            </w:pPr>
            <w:r w:rsidRPr="00187375">
              <w:rPr>
                <w:rFonts w:cstheme="minorHAnsi"/>
                <w:b/>
                <w:bCs/>
                <w:color w:val="FFFFFF"/>
                <w:sz w:val="20"/>
                <w:szCs w:val="20"/>
              </w:rPr>
              <w:t> </w:t>
            </w:r>
            <w:r w:rsidR="00FC7C3E">
              <w:rPr>
                <w:rFonts w:cstheme="minorHAnsi"/>
                <w:b/>
                <w:bCs/>
                <w:color w:val="FFFFFF"/>
                <w:sz w:val="20"/>
                <w:szCs w:val="20"/>
              </w:rPr>
              <w:t>-</w:t>
            </w:r>
          </w:p>
        </w:tc>
      </w:tr>
      <w:tr w:rsidR="00DF0D5A" w:rsidRPr="00DF0D5A" w:rsidTr="00FC7C3E">
        <w:trPr>
          <w:trHeight w:val="230"/>
        </w:trPr>
        <w:tc>
          <w:tcPr>
            <w:tcW w:w="5762" w:type="dxa"/>
            <w:tcBorders>
              <w:top w:val="single" w:sz="8" w:space="0" w:color="808080"/>
              <w:left w:val="single" w:sz="8" w:space="0" w:color="808080"/>
              <w:bottom w:val="single" w:sz="8" w:space="0" w:color="808080"/>
              <w:right w:val="single" w:sz="8" w:space="0" w:color="FFFFFF"/>
            </w:tcBorders>
            <w:shd w:val="clear" w:color="auto" w:fill="404040" w:themeFill="text1" w:themeFillTint="BF"/>
            <w:vAlign w:val="center"/>
            <w:hideMark/>
          </w:tcPr>
          <w:p w:rsidR="00DF0D5A" w:rsidRPr="00DF0D5A" w:rsidRDefault="00DF0D5A" w:rsidP="00511643">
            <w:pPr>
              <w:spacing w:after="0" w:line="240" w:lineRule="auto"/>
              <w:jc w:val="right"/>
              <w:rPr>
                <w:rFonts w:eastAsia="Times New Roman" w:cstheme="minorHAnsi"/>
                <w:b/>
                <w:bCs/>
                <w:color w:val="FFFFFF"/>
                <w:sz w:val="18"/>
                <w:szCs w:val="18"/>
                <w:lang w:eastAsia="es-ES"/>
              </w:rPr>
            </w:pPr>
            <w:r w:rsidRPr="00DF0D5A">
              <w:rPr>
                <w:rFonts w:eastAsia="Times New Roman" w:cstheme="minorHAnsi"/>
                <w:b/>
                <w:bCs/>
                <w:color w:val="FFFFFF"/>
                <w:sz w:val="18"/>
                <w:szCs w:val="18"/>
                <w:lang w:eastAsia="es-ES"/>
              </w:rPr>
              <w:t>TOTAL RECURSOS EMPLEADOS</w:t>
            </w:r>
          </w:p>
        </w:tc>
        <w:tc>
          <w:tcPr>
            <w:tcW w:w="1304" w:type="dxa"/>
            <w:tcBorders>
              <w:top w:val="single" w:sz="8" w:space="0" w:color="808080"/>
              <w:left w:val="single" w:sz="8" w:space="0" w:color="FFFFFF"/>
              <w:bottom w:val="single" w:sz="8" w:space="0" w:color="808080"/>
              <w:right w:val="single" w:sz="8" w:space="0" w:color="FFFFFF"/>
            </w:tcBorders>
            <w:shd w:val="clear" w:color="auto" w:fill="404040" w:themeFill="text1" w:themeFillTint="BF"/>
            <w:vAlign w:val="center"/>
            <w:hideMark/>
          </w:tcPr>
          <w:p w:rsidR="00DF0D5A" w:rsidRPr="00FC7C3E" w:rsidRDefault="00DF0D5A" w:rsidP="00DF0D5A">
            <w:pPr>
              <w:spacing w:before="40" w:afterLines="20" w:after="48" w:line="240" w:lineRule="auto"/>
              <w:jc w:val="right"/>
              <w:rPr>
                <w:rFonts w:cstheme="minorHAnsi"/>
                <w:b/>
                <w:bCs/>
                <w:color w:val="FFFFFF"/>
                <w:sz w:val="20"/>
                <w:szCs w:val="20"/>
                <w:lang w:eastAsia="es-ES"/>
              </w:rPr>
            </w:pPr>
            <w:r w:rsidRPr="00FC7C3E">
              <w:rPr>
                <w:rFonts w:ascii="Calibri" w:hAnsi="Calibri" w:cs="Calibri"/>
                <w:b/>
                <w:bCs/>
                <w:color w:val="FFFFFF"/>
                <w:sz w:val="20"/>
                <w:szCs w:val="18"/>
              </w:rPr>
              <w:t>376.058,32</w:t>
            </w:r>
          </w:p>
        </w:tc>
        <w:tc>
          <w:tcPr>
            <w:tcW w:w="1304" w:type="dxa"/>
            <w:tcBorders>
              <w:top w:val="single" w:sz="8" w:space="0" w:color="808080"/>
              <w:left w:val="single" w:sz="8" w:space="0" w:color="FFFFFF"/>
              <w:bottom w:val="single" w:sz="8" w:space="0" w:color="808080"/>
              <w:right w:val="single" w:sz="8" w:space="0" w:color="FFFFFF"/>
            </w:tcBorders>
            <w:shd w:val="clear" w:color="auto" w:fill="404040" w:themeFill="text1" w:themeFillTint="BF"/>
            <w:vAlign w:val="center"/>
            <w:hideMark/>
          </w:tcPr>
          <w:p w:rsidR="00DF0D5A" w:rsidRPr="00FC7C3E" w:rsidRDefault="00DF0D5A" w:rsidP="00DF0D5A">
            <w:pPr>
              <w:spacing w:before="40" w:afterLines="20" w:after="48" w:line="240" w:lineRule="auto"/>
              <w:jc w:val="right"/>
              <w:rPr>
                <w:rFonts w:cstheme="minorHAnsi"/>
                <w:b/>
                <w:color w:val="FFFFFF"/>
                <w:sz w:val="20"/>
                <w:szCs w:val="20"/>
                <w:lang w:eastAsia="es-ES"/>
              </w:rPr>
            </w:pPr>
            <w:r w:rsidRPr="00FC7C3E">
              <w:rPr>
                <w:rFonts w:ascii="Calibri" w:hAnsi="Calibri" w:cs="Calibri"/>
                <w:b/>
                <w:bCs/>
                <w:color w:val="FFFFFF"/>
                <w:sz w:val="20"/>
                <w:szCs w:val="18"/>
              </w:rPr>
              <w:t>225.663,71</w:t>
            </w:r>
          </w:p>
        </w:tc>
        <w:tc>
          <w:tcPr>
            <w:tcW w:w="1304" w:type="dxa"/>
            <w:tcBorders>
              <w:top w:val="single" w:sz="8" w:space="0" w:color="808080"/>
              <w:left w:val="single" w:sz="8" w:space="0" w:color="FFFFFF"/>
              <w:bottom w:val="single" w:sz="8" w:space="0" w:color="808080"/>
              <w:right w:val="single" w:sz="8" w:space="0" w:color="FFFFFF"/>
            </w:tcBorders>
            <w:shd w:val="clear" w:color="auto" w:fill="404040" w:themeFill="text1" w:themeFillTint="BF"/>
            <w:vAlign w:val="center"/>
            <w:hideMark/>
          </w:tcPr>
          <w:p w:rsidR="00DF0D5A" w:rsidRPr="00FC7C3E" w:rsidRDefault="00DF0D5A" w:rsidP="00DF0D5A">
            <w:pPr>
              <w:spacing w:before="40" w:afterLines="20" w:after="48" w:line="240" w:lineRule="auto"/>
              <w:jc w:val="right"/>
              <w:rPr>
                <w:rFonts w:cstheme="minorHAnsi"/>
                <w:b/>
                <w:color w:val="FFFFFF"/>
                <w:sz w:val="20"/>
                <w:szCs w:val="20"/>
                <w:lang w:eastAsia="es-ES"/>
              </w:rPr>
            </w:pPr>
            <w:r w:rsidRPr="00FC7C3E">
              <w:rPr>
                <w:rFonts w:ascii="Calibri" w:hAnsi="Calibri" w:cs="Calibri"/>
                <w:b/>
                <w:bCs/>
                <w:color w:val="FFFFFF"/>
                <w:sz w:val="20"/>
                <w:szCs w:val="18"/>
              </w:rPr>
              <w:t>3.759,30</w:t>
            </w:r>
          </w:p>
        </w:tc>
        <w:tc>
          <w:tcPr>
            <w:tcW w:w="1284" w:type="dxa"/>
            <w:tcBorders>
              <w:top w:val="single" w:sz="8" w:space="0" w:color="808080"/>
              <w:left w:val="single" w:sz="8" w:space="0" w:color="FFFFFF"/>
              <w:bottom w:val="single" w:sz="8" w:space="0" w:color="808080"/>
              <w:right w:val="single" w:sz="8" w:space="0" w:color="FFFFFF"/>
            </w:tcBorders>
            <w:shd w:val="clear" w:color="auto" w:fill="404040" w:themeFill="text1" w:themeFillTint="BF"/>
            <w:vAlign w:val="center"/>
          </w:tcPr>
          <w:p w:rsidR="00DF0D5A" w:rsidRPr="00FC7C3E" w:rsidRDefault="00DF0D5A" w:rsidP="00DF0D5A">
            <w:pPr>
              <w:spacing w:before="40" w:afterLines="20" w:after="48" w:line="240" w:lineRule="auto"/>
              <w:jc w:val="right"/>
              <w:rPr>
                <w:rFonts w:cstheme="minorHAnsi"/>
                <w:b/>
                <w:color w:val="FFFFFF"/>
                <w:sz w:val="20"/>
                <w:szCs w:val="20"/>
                <w:lang w:eastAsia="es-ES"/>
              </w:rPr>
            </w:pPr>
            <w:r w:rsidRPr="00FC7C3E">
              <w:rPr>
                <w:rFonts w:ascii="Calibri" w:hAnsi="Calibri" w:cs="Calibri"/>
                <w:b/>
                <w:bCs/>
                <w:color w:val="FFFFFF"/>
                <w:sz w:val="20"/>
                <w:szCs w:val="18"/>
              </w:rPr>
              <w:t>3.769,08</w:t>
            </w:r>
          </w:p>
        </w:tc>
        <w:tc>
          <w:tcPr>
            <w:tcW w:w="1284" w:type="dxa"/>
            <w:tcBorders>
              <w:top w:val="single" w:sz="8" w:space="0" w:color="808080"/>
              <w:left w:val="single" w:sz="8" w:space="0" w:color="FFFFFF"/>
              <w:bottom w:val="single" w:sz="8" w:space="0" w:color="808080"/>
              <w:right w:val="single" w:sz="8" w:space="0" w:color="FFFFFF"/>
            </w:tcBorders>
            <w:shd w:val="clear" w:color="auto" w:fill="404040" w:themeFill="text1" w:themeFillTint="BF"/>
            <w:vAlign w:val="center"/>
            <w:hideMark/>
          </w:tcPr>
          <w:p w:rsidR="00DF0D5A" w:rsidRPr="00FC7C3E" w:rsidRDefault="00DF0D5A" w:rsidP="00DF0D5A">
            <w:pPr>
              <w:spacing w:afterLines="20" w:after="48" w:line="240" w:lineRule="auto"/>
              <w:jc w:val="right"/>
              <w:rPr>
                <w:rFonts w:cstheme="minorHAnsi"/>
                <w:b/>
                <w:bCs/>
                <w:color w:val="FFFFFF"/>
                <w:sz w:val="20"/>
                <w:szCs w:val="20"/>
              </w:rPr>
            </w:pPr>
            <w:r w:rsidRPr="00FC7C3E">
              <w:rPr>
                <w:rFonts w:ascii="Calibri" w:hAnsi="Calibri" w:cs="Calibri"/>
                <w:b/>
                <w:bCs/>
                <w:color w:val="FFFFFF"/>
                <w:sz w:val="20"/>
                <w:szCs w:val="18"/>
              </w:rPr>
              <w:t>609.250,41</w:t>
            </w:r>
          </w:p>
        </w:tc>
        <w:tc>
          <w:tcPr>
            <w:tcW w:w="1535" w:type="dxa"/>
            <w:tcBorders>
              <w:top w:val="single" w:sz="8" w:space="0" w:color="808080"/>
              <w:left w:val="single" w:sz="8" w:space="0" w:color="FFFFFF"/>
              <w:bottom w:val="single" w:sz="8" w:space="0" w:color="808080"/>
              <w:right w:val="single" w:sz="8" w:space="0" w:color="FFFFFF"/>
            </w:tcBorders>
            <w:shd w:val="clear" w:color="auto" w:fill="404040" w:themeFill="text1" w:themeFillTint="BF"/>
            <w:vAlign w:val="center"/>
          </w:tcPr>
          <w:p w:rsidR="00DF0D5A" w:rsidRPr="00FC7C3E" w:rsidRDefault="00DF0D5A" w:rsidP="00FC7C3E">
            <w:pPr>
              <w:spacing w:before="40" w:afterLines="20" w:after="48" w:line="240" w:lineRule="auto"/>
              <w:jc w:val="right"/>
              <w:rPr>
                <w:rFonts w:cstheme="minorHAnsi"/>
                <w:b/>
                <w:bCs/>
                <w:color w:val="FFFFFF"/>
                <w:sz w:val="20"/>
                <w:szCs w:val="20"/>
                <w:lang w:eastAsia="es-ES"/>
              </w:rPr>
            </w:pPr>
            <w:r w:rsidRPr="00FC7C3E">
              <w:rPr>
                <w:rFonts w:cstheme="minorHAnsi"/>
                <w:b/>
                <w:bCs/>
                <w:color w:val="FFFFFF"/>
                <w:sz w:val="20"/>
                <w:szCs w:val="20"/>
              </w:rPr>
              <w:t> </w:t>
            </w:r>
            <w:r w:rsidR="00FC7C3E">
              <w:rPr>
                <w:rFonts w:cstheme="minorHAnsi"/>
                <w:b/>
                <w:bCs/>
                <w:color w:val="FFFFFF"/>
                <w:sz w:val="20"/>
                <w:szCs w:val="20"/>
              </w:rPr>
              <w:t>-</w:t>
            </w:r>
          </w:p>
        </w:tc>
        <w:tc>
          <w:tcPr>
            <w:tcW w:w="1132" w:type="dxa"/>
            <w:tcBorders>
              <w:top w:val="single" w:sz="8" w:space="0" w:color="808080"/>
              <w:left w:val="single" w:sz="8" w:space="0" w:color="FFFFFF"/>
              <w:bottom w:val="single" w:sz="8" w:space="0" w:color="808080"/>
              <w:right w:val="single" w:sz="8" w:space="0" w:color="808080"/>
            </w:tcBorders>
            <w:shd w:val="clear" w:color="auto" w:fill="404040" w:themeFill="text1" w:themeFillTint="BF"/>
            <w:vAlign w:val="center"/>
            <w:hideMark/>
          </w:tcPr>
          <w:p w:rsidR="00DF0D5A" w:rsidRPr="00FC7C3E" w:rsidRDefault="00DF0D5A" w:rsidP="00DF0D5A">
            <w:pPr>
              <w:spacing w:afterLines="20" w:after="48" w:line="240" w:lineRule="auto"/>
              <w:jc w:val="right"/>
              <w:rPr>
                <w:rFonts w:cstheme="minorHAnsi"/>
                <w:b/>
                <w:bCs/>
                <w:color w:val="FFFFFF"/>
                <w:sz w:val="20"/>
                <w:szCs w:val="20"/>
              </w:rPr>
            </w:pPr>
            <w:r w:rsidRPr="00FC7C3E">
              <w:rPr>
                <w:rFonts w:cstheme="minorHAnsi"/>
                <w:b/>
                <w:bCs/>
                <w:color w:val="FFFFFF"/>
                <w:sz w:val="20"/>
                <w:szCs w:val="20"/>
              </w:rPr>
              <w:t>609.250,41</w:t>
            </w:r>
          </w:p>
        </w:tc>
      </w:tr>
      <w:bookmarkEnd w:id="112"/>
      <w:bookmarkEnd w:id="113"/>
      <w:bookmarkEnd w:id="114"/>
      <w:bookmarkEnd w:id="115"/>
    </w:tbl>
    <w:p w:rsidR="00BA1582" w:rsidRPr="00174625" w:rsidRDefault="00BA1582" w:rsidP="00BA1582">
      <w:pPr>
        <w:rPr>
          <w:rFonts w:cstheme="minorHAnsi"/>
          <w:highlight w:val="yellow"/>
        </w:rPr>
        <w:sectPr w:rsidR="00BA1582" w:rsidRPr="00174625" w:rsidSect="003B10F7">
          <w:headerReference w:type="default" r:id="rId19"/>
          <w:pgSz w:w="16838" w:h="11906" w:orient="landscape"/>
          <w:pgMar w:top="1559" w:right="1418" w:bottom="1276" w:left="1418" w:header="993" w:footer="720" w:gutter="0"/>
          <w:cols w:space="720"/>
          <w:docGrid w:linePitch="381"/>
        </w:sectPr>
      </w:pPr>
    </w:p>
    <w:p w:rsidR="00BA1582" w:rsidRPr="00DF0D5A" w:rsidRDefault="00771CF4" w:rsidP="00BA1582">
      <w:pPr>
        <w:spacing w:line="360" w:lineRule="auto"/>
        <w:jc w:val="right"/>
        <w:rPr>
          <w:rFonts w:cstheme="minorHAnsi"/>
          <w:b/>
          <w:color w:val="FF0000"/>
          <w:szCs w:val="20"/>
        </w:rPr>
      </w:pPr>
      <w:r w:rsidRPr="00DF0D5A">
        <w:rPr>
          <w:b/>
          <w:sz w:val="32"/>
          <w:szCs w:val="36"/>
        </w:rPr>
        <w:t>1.1</w:t>
      </w:r>
      <w:r w:rsidR="00D0658E">
        <w:rPr>
          <w:b/>
          <w:sz w:val="32"/>
          <w:szCs w:val="36"/>
        </w:rPr>
        <w:t>6</w:t>
      </w:r>
      <w:r w:rsidRPr="00DF0D5A">
        <w:rPr>
          <w:b/>
          <w:sz w:val="32"/>
          <w:szCs w:val="36"/>
        </w:rPr>
        <w:t xml:space="preserve"> Operaciones con partes vinculadas</w:t>
      </w:r>
    </w:p>
    <w:p w:rsidR="00DF0D5A" w:rsidRPr="00DF0D5A" w:rsidRDefault="00DF0D5A" w:rsidP="00DF0D5A">
      <w:pPr>
        <w:suppressAutoHyphens/>
        <w:spacing w:after="0"/>
        <w:jc w:val="both"/>
        <w:rPr>
          <w:rFonts w:eastAsia="Times New Roman" w:cstheme="minorHAnsi"/>
          <w:kern w:val="1"/>
          <w:sz w:val="20"/>
          <w:szCs w:val="20"/>
          <w:lang w:eastAsia="ar-SA"/>
        </w:rPr>
      </w:pPr>
      <w:r w:rsidRPr="00DF0D5A">
        <w:rPr>
          <w:rFonts w:eastAsia="Times New Roman" w:cstheme="minorHAnsi"/>
          <w:kern w:val="1"/>
          <w:sz w:val="20"/>
          <w:szCs w:val="20"/>
          <w:lang w:eastAsia="ar-SA"/>
        </w:rPr>
        <w:t xml:space="preserve">Las partes vinculadas de cuyas operaciones se informa en este apartado bajo criterio exclusivamente contable, son las siguientes: </w:t>
      </w:r>
    </w:p>
    <w:p w:rsidR="00DF0D5A" w:rsidRPr="00DF0D5A" w:rsidRDefault="00DF0D5A" w:rsidP="00DF0D5A">
      <w:pPr>
        <w:suppressAutoHyphens/>
        <w:spacing w:after="0"/>
        <w:jc w:val="both"/>
        <w:rPr>
          <w:rFonts w:eastAsia="Times New Roman" w:cstheme="minorHAnsi"/>
          <w:kern w:val="1"/>
          <w:sz w:val="20"/>
          <w:szCs w:val="20"/>
          <w:lang w:eastAsia="ar-SA"/>
        </w:rPr>
      </w:pPr>
    </w:p>
    <w:p w:rsidR="00DF0D5A" w:rsidRPr="00DF0D5A" w:rsidRDefault="00DF0D5A" w:rsidP="00DF0D5A">
      <w:pPr>
        <w:widowControl w:val="0"/>
        <w:numPr>
          <w:ilvl w:val="0"/>
          <w:numId w:val="18"/>
        </w:numPr>
        <w:overflowPunct w:val="0"/>
        <w:spacing w:after="0" w:line="240" w:lineRule="auto"/>
        <w:ind w:left="284" w:hanging="284"/>
        <w:contextualSpacing/>
        <w:rPr>
          <w:rFonts w:eastAsia="Times New Roman" w:cstheme="minorHAnsi"/>
          <w:kern w:val="1"/>
          <w:sz w:val="20"/>
          <w:szCs w:val="20"/>
          <w:lang w:eastAsia="ar-SA"/>
        </w:rPr>
      </w:pPr>
      <w:r w:rsidRPr="00DF0D5A">
        <w:rPr>
          <w:rFonts w:eastAsia="Times New Roman" w:cstheme="minorHAnsi"/>
          <w:kern w:val="1"/>
          <w:sz w:val="20"/>
          <w:szCs w:val="20"/>
          <w:lang w:eastAsia="ar-SA"/>
        </w:rPr>
        <w:t>Colegio Oficial de Médicos de Las Palmas: por coincidencia de Junta Directiva.</w:t>
      </w:r>
    </w:p>
    <w:p w:rsidR="00DF0D5A" w:rsidRPr="00DF0D5A" w:rsidRDefault="00DF0D5A" w:rsidP="00DF0D5A">
      <w:pPr>
        <w:widowControl w:val="0"/>
        <w:overflowPunct w:val="0"/>
        <w:spacing w:after="0"/>
        <w:ind w:left="284"/>
        <w:contextualSpacing/>
        <w:rPr>
          <w:rFonts w:eastAsia="Times New Roman" w:cstheme="minorHAnsi"/>
          <w:kern w:val="1"/>
          <w:sz w:val="20"/>
          <w:szCs w:val="20"/>
          <w:lang w:eastAsia="ar-SA"/>
        </w:rPr>
      </w:pPr>
    </w:p>
    <w:p w:rsidR="00DF0D5A" w:rsidRPr="00DF0D5A" w:rsidRDefault="00DF0D5A" w:rsidP="00DF0D5A">
      <w:pPr>
        <w:widowControl w:val="0"/>
        <w:tabs>
          <w:tab w:val="left" w:pos="567"/>
        </w:tabs>
        <w:overflowPunct w:val="0"/>
        <w:spacing w:after="0"/>
        <w:ind w:left="284"/>
        <w:contextualSpacing/>
        <w:rPr>
          <w:rFonts w:eastAsia="Times New Roman" w:cstheme="minorHAnsi"/>
          <w:kern w:val="1"/>
          <w:sz w:val="20"/>
          <w:szCs w:val="20"/>
          <w:lang w:eastAsia="ar-SA"/>
        </w:rPr>
      </w:pPr>
      <w:r w:rsidRPr="00DF0D5A">
        <w:rPr>
          <w:rFonts w:eastAsia="Times New Roman" w:cstheme="minorHAnsi"/>
          <w:b/>
          <w:kern w:val="1"/>
          <w:sz w:val="20"/>
          <w:szCs w:val="20"/>
          <w:lang w:eastAsia="ar-SA"/>
        </w:rPr>
        <w:t>Domicilio Social:</w:t>
      </w:r>
      <w:r w:rsidRPr="00DF0D5A">
        <w:rPr>
          <w:rFonts w:eastAsia="Times New Roman" w:cstheme="minorHAnsi"/>
          <w:kern w:val="1"/>
          <w:sz w:val="20"/>
          <w:szCs w:val="20"/>
          <w:lang w:eastAsia="ar-SA"/>
        </w:rPr>
        <w:t xml:space="preserve"> León y Castillo, 44 – 35003 – Las Palmas de Gran Canaria.</w:t>
      </w:r>
    </w:p>
    <w:p w:rsidR="00DF0D5A" w:rsidRPr="00DF0D5A" w:rsidRDefault="00DF0D5A" w:rsidP="00DF0D5A">
      <w:pPr>
        <w:widowControl w:val="0"/>
        <w:tabs>
          <w:tab w:val="left" w:pos="567"/>
        </w:tabs>
        <w:overflowPunct w:val="0"/>
        <w:spacing w:after="0"/>
        <w:rPr>
          <w:rFonts w:eastAsia="Times New Roman" w:cstheme="minorHAnsi"/>
          <w:kern w:val="1"/>
          <w:sz w:val="20"/>
          <w:szCs w:val="20"/>
          <w:lang w:eastAsia="ar-SA"/>
        </w:rPr>
      </w:pPr>
    </w:p>
    <w:p w:rsidR="00DF0D5A" w:rsidRPr="00DF0D5A" w:rsidRDefault="00DF0D5A" w:rsidP="00DF0D5A">
      <w:pPr>
        <w:widowControl w:val="0"/>
        <w:tabs>
          <w:tab w:val="left" w:pos="567"/>
        </w:tabs>
        <w:overflowPunct w:val="0"/>
        <w:spacing w:after="0"/>
        <w:ind w:left="284"/>
        <w:contextualSpacing/>
        <w:rPr>
          <w:rFonts w:eastAsia="Times New Roman" w:cstheme="minorHAnsi"/>
          <w:kern w:val="1"/>
          <w:sz w:val="20"/>
          <w:szCs w:val="20"/>
          <w:lang w:eastAsia="ar-SA"/>
        </w:rPr>
      </w:pPr>
      <w:r w:rsidRPr="00DF0D5A">
        <w:rPr>
          <w:rFonts w:eastAsia="Times New Roman" w:cstheme="minorHAnsi"/>
          <w:b/>
          <w:kern w:val="1"/>
          <w:sz w:val="20"/>
          <w:szCs w:val="20"/>
          <w:lang w:eastAsia="ar-SA"/>
        </w:rPr>
        <w:t>Forma jurídica:</w:t>
      </w:r>
      <w:r w:rsidRPr="00DF0D5A">
        <w:rPr>
          <w:rFonts w:eastAsia="Times New Roman" w:cstheme="minorHAnsi"/>
          <w:kern w:val="1"/>
          <w:sz w:val="20"/>
          <w:szCs w:val="20"/>
          <w:lang w:eastAsia="ar-SA"/>
        </w:rPr>
        <w:t xml:space="preserve"> Corporación de Derecho Público de carácter profesional.</w:t>
      </w:r>
    </w:p>
    <w:p w:rsidR="00DF0D5A" w:rsidRPr="00DF0D5A" w:rsidRDefault="00DF0D5A" w:rsidP="00DF0D5A">
      <w:pPr>
        <w:widowControl w:val="0"/>
        <w:tabs>
          <w:tab w:val="left" w:pos="567"/>
        </w:tabs>
        <w:overflowPunct w:val="0"/>
        <w:spacing w:after="0"/>
        <w:ind w:left="284"/>
        <w:contextualSpacing/>
        <w:rPr>
          <w:rFonts w:eastAsia="Times New Roman" w:cstheme="minorHAnsi"/>
          <w:kern w:val="1"/>
          <w:sz w:val="20"/>
          <w:szCs w:val="20"/>
          <w:lang w:eastAsia="ar-SA"/>
        </w:rPr>
      </w:pPr>
    </w:p>
    <w:p w:rsidR="00DF0D5A" w:rsidRPr="00DF0D5A" w:rsidRDefault="00DF0D5A" w:rsidP="00DF0D5A">
      <w:pPr>
        <w:widowControl w:val="0"/>
        <w:tabs>
          <w:tab w:val="left" w:pos="567"/>
        </w:tabs>
        <w:overflowPunct w:val="0"/>
        <w:spacing w:after="0"/>
        <w:ind w:left="284"/>
        <w:contextualSpacing/>
        <w:rPr>
          <w:rFonts w:eastAsia="Times New Roman" w:cstheme="minorHAnsi"/>
          <w:b/>
          <w:kern w:val="1"/>
          <w:sz w:val="20"/>
          <w:szCs w:val="20"/>
          <w:lang w:eastAsia="ar-SA"/>
        </w:rPr>
      </w:pPr>
      <w:r w:rsidRPr="00DF0D5A">
        <w:rPr>
          <w:rFonts w:eastAsia="Times New Roman" w:cstheme="minorHAnsi"/>
          <w:b/>
          <w:kern w:val="1"/>
          <w:sz w:val="20"/>
          <w:szCs w:val="20"/>
          <w:lang w:eastAsia="ar-SA"/>
        </w:rPr>
        <w:t xml:space="preserve">Actividades: </w:t>
      </w:r>
    </w:p>
    <w:p w:rsidR="00DF0D5A" w:rsidRPr="00DF0D5A" w:rsidRDefault="00DF0D5A" w:rsidP="00DF0D5A">
      <w:pPr>
        <w:widowControl w:val="0"/>
        <w:tabs>
          <w:tab w:val="left" w:pos="567"/>
        </w:tabs>
        <w:overflowPunct w:val="0"/>
        <w:spacing w:after="0"/>
        <w:ind w:left="284"/>
        <w:contextualSpacing/>
        <w:rPr>
          <w:rFonts w:eastAsia="Times New Roman" w:cstheme="minorHAnsi"/>
          <w:b/>
          <w:kern w:val="1"/>
          <w:sz w:val="20"/>
          <w:szCs w:val="20"/>
          <w:lang w:eastAsia="ar-SA"/>
        </w:rPr>
      </w:pPr>
    </w:p>
    <w:p w:rsidR="00DF0D5A" w:rsidRPr="00DF0D5A" w:rsidRDefault="00DF0D5A" w:rsidP="00DF0D5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DF0D5A">
        <w:rPr>
          <w:rFonts w:eastAsia="Calibri" w:cstheme="minorHAnsi"/>
          <w:i/>
          <w:sz w:val="20"/>
          <w:szCs w:val="20"/>
        </w:rPr>
        <w:t>La ordenación del ejercicio de la profesión médica en su ámbito de aplicación.</w:t>
      </w:r>
    </w:p>
    <w:p w:rsidR="00DF0D5A" w:rsidRPr="00DF0D5A" w:rsidRDefault="00DF0D5A" w:rsidP="00DF0D5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DF0D5A">
        <w:rPr>
          <w:rFonts w:eastAsia="Calibri" w:cstheme="minorHAnsi"/>
          <w:i/>
          <w:sz w:val="20"/>
          <w:szCs w:val="20"/>
        </w:rPr>
        <w:t>La salvaguardia y observancia de los criterios éticos y normas deontológicas de la profesión médica, de su dignidad y prestigio, y de cuantas normas le sean de aplicación.</w:t>
      </w:r>
    </w:p>
    <w:p w:rsidR="00DF0D5A" w:rsidRPr="00DF0D5A" w:rsidRDefault="00DF0D5A" w:rsidP="00DF0D5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DF0D5A">
        <w:rPr>
          <w:rFonts w:eastAsia="Calibri" w:cstheme="minorHAnsi"/>
          <w:i/>
          <w:sz w:val="20"/>
          <w:szCs w:val="20"/>
        </w:rPr>
        <w:t>La adopción de las medidas necesarias para prevenir y evitar el intrusismo profesional, así como la competencia desleal entre los colegiados.</w:t>
      </w:r>
    </w:p>
    <w:p w:rsidR="00DF0D5A" w:rsidRPr="00DF0D5A" w:rsidRDefault="00DF0D5A" w:rsidP="00DF0D5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DF0D5A">
        <w:rPr>
          <w:rFonts w:eastAsia="Calibri" w:cstheme="minorHAnsi"/>
          <w:i/>
          <w:sz w:val="20"/>
          <w:szCs w:val="20"/>
        </w:rPr>
        <w:t>La colaboración con los poderes públicos y organismos oficiales o privados en la consecución del derecho a la protección de la salud de los ciudadanos del ámbito territorial de actuación del Colegio.</w:t>
      </w:r>
    </w:p>
    <w:p w:rsidR="00DF0D5A" w:rsidRPr="00DF0D5A" w:rsidRDefault="00DF0D5A" w:rsidP="00DF0D5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DF0D5A">
        <w:rPr>
          <w:rFonts w:eastAsia="Calibri" w:cstheme="minorHAnsi"/>
          <w:i/>
          <w:sz w:val="20"/>
          <w:szCs w:val="20"/>
        </w:rPr>
        <w:t>Favorecer la promoción científica, cultural y social de los colegiados, pudiéndose gestionar las acciones y proyectos para este fin a través de la Fundación Canaria del Colegio de Médicos de las Palmas.</w:t>
      </w:r>
    </w:p>
    <w:p w:rsidR="00DF0D5A" w:rsidRPr="00DF0D5A" w:rsidRDefault="00DF0D5A" w:rsidP="00DF0D5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DF0D5A">
        <w:rPr>
          <w:rFonts w:eastAsia="Calibri" w:cstheme="minorHAnsi"/>
          <w:i/>
          <w:sz w:val="20"/>
          <w:szCs w:val="20"/>
        </w:rPr>
        <w:t>La actualización y perfeccionamiento profesional en formación médica continuada.</w:t>
      </w:r>
    </w:p>
    <w:p w:rsidR="00DF0D5A" w:rsidRPr="00DF0D5A" w:rsidRDefault="00DF0D5A" w:rsidP="00DF0D5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DF0D5A">
        <w:rPr>
          <w:rFonts w:eastAsia="Calibri" w:cstheme="minorHAnsi"/>
          <w:i/>
          <w:sz w:val="20"/>
          <w:szCs w:val="20"/>
        </w:rPr>
        <w:t>La prestación de servicios a los colegiados que favorezcan su acceso en condiciones de mercado ventajosas y que puedan servir, a su vez, de instrumentos financieros del propio Colegio.</w:t>
      </w:r>
    </w:p>
    <w:p w:rsidR="00DF0D5A" w:rsidRPr="00DF0D5A" w:rsidRDefault="00DF0D5A" w:rsidP="00DF0D5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DF0D5A">
        <w:rPr>
          <w:rFonts w:eastAsia="Calibri" w:cstheme="minorHAnsi"/>
          <w:i/>
          <w:sz w:val="20"/>
          <w:szCs w:val="20"/>
        </w:rPr>
        <w:t>Cumplir y hacer cumplir la Ley y normas de aplicación a los colegiados, así como todas las normas y decisiones acordadas por los órganos colegiales.</w:t>
      </w:r>
    </w:p>
    <w:p w:rsidR="00DF0D5A" w:rsidRPr="00DF0D5A" w:rsidRDefault="00DF0D5A" w:rsidP="00DF0D5A">
      <w:pPr>
        <w:widowControl w:val="0"/>
        <w:numPr>
          <w:ilvl w:val="0"/>
          <w:numId w:val="19"/>
        </w:numPr>
        <w:tabs>
          <w:tab w:val="left" w:pos="567"/>
        </w:tabs>
        <w:suppressAutoHyphens/>
        <w:overflowPunct w:val="0"/>
        <w:spacing w:after="0" w:line="240" w:lineRule="auto"/>
        <w:ind w:left="568" w:hanging="284"/>
        <w:jc w:val="both"/>
        <w:rPr>
          <w:rFonts w:eastAsia="Calibri" w:cstheme="minorHAnsi"/>
          <w:i/>
          <w:sz w:val="20"/>
          <w:szCs w:val="20"/>
        </w:rPr>
      </w:pPr>
      <w:r w:rsidRPr="00DF0D5A">
        <w:rPr>
          <w:rFonts w:eastAsia="Calibri" w:cstheme="minorHAnsi"/>
          <w:i/>
          <w:sz w:val="20"/>
          <w:szCs w:val="20"/>
        </w:rPr>
        <w:t>Desempeñar funciones de mediación y arbitraje como una vía alternativa a los tribunales de justicia para resolver cualquier controversia que le sea sometida tanto por personas físicas como jurídicas, en materias de su libre disposición.</w:t>
      </w:r>
    </w:p>
    <w:p w:rsidR="00DF0D5A" w:rsidRPr="00DF0D5A" w:rsidRDefault="00DF0D5A" w:rsidP="00DF0D5A">
      <w:pPr>
        <w:widowControl w:val="0"/>
        <w:numPr>
          <w:ilvl w:val="0"/>
          <w:numId w:val="19"/>
        </w:numPr>
        <w:tabs>
          <w:tab w:val="left" w:pos="567"/>
        </w:tabs>
        <w:suppressAutoHyphens/>
        <w:overflowPunct w:val="0"/>
        <w:spacing w:after="240" w:line="240" w:lineRule="auto"/>
        <w:ind w:left="568" w:hanging="284"/>
        <w:jc w:val="both"/>
        <w:rPr>
          <w:rFonts w:eastAsia="Calibri" w:cstheme="minorHAnsi"/>
          <w:i/>
          <w:sz w:val="20"/>
          <w:szCs w:val="20"/>
        </w:rPr>
      </w:pPr>
      <w:r w:rsidRPr="00DF0D5A">
        <w:rPr>
          <w:rFonts w:eastAsia="Calibri" w:cstheme="minorHAnsi"/>
          <w:i/>
          <w:sz w:val="20"/>
          <w:szCs w:val="20"/>
        </w:rPr>
        <w:t>Todas las demás funciones que, estando amparadas por la ley, tiendan a la defensa de los intereses profesionales de los colegiados, la defensa de los usuarios de la atención de sus colegiados y al cumplimiento de los fines colegiales.”</w:t>
      </w:r>
    </w:p>
    <w:p w:rsidR="00DF0D5A" w:rsidRPr="00DF0D5A" w:rsidRDefault="00DF0D5A" w:rsidP="00DF0D5A">
      <w:pPr>
        <w:widowControl w:val="0"/>
        <w:overflowPunct w:val="0"/>
        <w:spacing w:after="0"/>
        <w:jc w:val="both"/>
        <w:rPr>
          <w:rFonts w:eastAsia="Times New Roman" w:cstheme="minorHAnsi"/>
          <w:kern w:val="1"/>
          <w:sz w:val="20"/>
          <w:szCs w:val="20"/>
          <w:lang w:eastAsia="ar-SA"/>
        </w:rPr>
      </w:pPr>
      <w:bookmarkStart w:id="116" w:name="OLE_LINK418"/>
      <w:bookmarkStart w:id="117" w:name="OLE_LINK419"/>
      <w:bookmarkStart w:id="118" w:name="OLE_LINK420"/>
    </w:p>
    <w:p w:rsidR="00DF0D5A" w:rsidRPr="00DF0D5A" w:rsidRDefault="00DF0D5A" w:rsidP="00DF0D5A">
      <w:pPr>
        <w:widowControl w:val="0"/>
        <w:overflowPunct w:val="0"/>
        <w:spacing w:after="240"/>
        <w:jc w:val="both"/>
        <w:rPr>
          <w:rFonts w:eastAsia="Times New Roman" w:cstheme="minorHAnsi"/>
          <w:kern w:val="1"/>
          <w:sz w:val="20"/>
          <w:szCs w:val="20"/>
          <w:u w:val="single"/>
          <w:lang w:eastAsia="ar-SA"/>
        </w:rPr>
      </w:pPr>
      <w:r w:rsidRPr="00DF0D5A">
        <w:rPr>
          <w:rFonts w:eastAsia="Times New Roman" w:cstheme="minorHAnsi"/>
          <w:kern w:val="1"/>
          <w:sz w:val="20"/>
          <w:szCs w:val="20"/>
          <w:lang w:eastAsia="ar-SA"/>
        </w:rPr>
        <w:t>En 2021 el importe de esta transacción ascendió a 316.298,97 euros, mientras que en el ejercicio 2020 ascendió a 263.609,84 euros.</w:t>
      </w:r>
    </w:p>
    <w:p w:rsidR="00DF0D5A" w:rsidRPr="00DF0D5A" w:rsidRDefault="00DF0D5A" w:rsidP="00DF0D5A">
      <w:pPr>
        <w:widowControl w:val="0"/>
        <w:numPr>
          <w:ilvl w:val="0"/>
          <w:numId w:val="18"/>
        </w:numPr>
        <w:overflowPunct w:val="0"/>
        <w:spacing w:after="0" w:line="240" w:lineRule="auto"/>
        <w:ind w:left="284" w:hanging="284"/>
        <w:contextualSpacing/>
        <w:rPr>
          <w:rFonts w:eastAsia="Times New Roman" w:cstheme="minorHAnsi"/>
          <w:kern w:val="1"/>
          <w:sz w:val="20"/>
          <w:szCs w:val="20"/>
          <w:lang w:eastAsia="ar-SA"/>
        </w:rPr>
      </w:pPr>
      <w:r w:rsidRPr="00DF0D5A">
        <w:rPr>
          <w:rFonts w:eastAsia="Times New Roman" w:cstheme="minorHAnsi"/>
          <w:kern w:val="1"/>
          <w:sz w:val="20"/>
          <w:szCs w:val="20"/>
          <w:lang w:eastAsia="ar-SA"/>
        </w:rPr>
        <w:t>El Colegio es el único patrono de la Fundación.</w:t>
      </w:r>
    </w:p>
    <w:p w:rsidR="00DF0D5A" w:rsidRPr="00DF0D5A" w:rsidRDefault="00DF0D5A" w:rsidP="00DF0D5A">
      <w:pPr>
        <w:widowControl w:val="0"/>
        <w:numPr>
          <w:ilvl w:val="0"/>
          <w:numId w:val="18"/>
        </w:numPr>
        <w:overflowPunct w:val="0"/>
        <w:spacing w:after="0" w:line="240" w:lineRule="auto"/>
        <w:ind w:left="284" w:hanging="284"/>
        <w:contextualSpacing/>
        <w:rPr>
          <w:rFonts w:eastAsia="Times New Roman" w:cstheme="minorHAnsi"/>
          <w:kern w:val="1"/>
          <w:sz w:val="20"/>
          <w:szCs w:val="20"/>
          <w:lang w:eastAsia="ar-SA"/>
        </w:rPr>
      </w:pPr>
      <w:r w:rsidRPr="00DF0D5A">
        <w:rPr>
          <w:rFonts w:eastAsia="Times New Roman" w:cstheme="minorHAnsi"/>
          <w:kern w:val="1"/>
          <w:sz w:val="20"/>
          <w:szCs w:val="20"/>
          <w:lang w:eastAsia="ar-SA"/>
        </w:rPr>
        <w:t>Fondo Social: 2.295.361,04 euros</w:t>
      </w:r>
    </w:p>
    <w:p w:rsidR="00DF0D5A" w:rsidRPr="00DF0D5A" w:rsidRDefault="00DF0D5A" w:rsidP="00DF0D5A">
      <w:pPr>
        <w:widowControl w:val="0"/>
        <w:numPr>
          <w:ilvl w:val="0"/>
          <w:numId w:val="18"/>
        </w:numPr>
        <w:overflowPunct w:val="0"/>
        <w:spacing w:after="0" w:line="240" w:lineRule="auto"/>
        <w:ind w:left="284" w:hanging="284"/>
        <w:contextualSpacing/>
        <w:rPr>
          <w:rFonts w:eastAsia="Times New Roman" w:cstheme="minorHAnsi"/>
          <w:kern w:val="1"/>
          <w:sz w:val="20"/>
          <w:szCs w:val="20"/>
          <w:lang w:eastAsia="ar-SA"/>
        </w:rPr>
      </w:pPr>
      <w:r w:rsidRPr="00DF0D5A">
        <w:rPr>
          <w:rFonts w:eastAsia="Times New Roman" w:cstheme="minorHAnsi"/>
          <w:kern w:val="1"/>
          <w:sz w:val="20"/>
          <w:szCs w:val="20"/>
          <w:lang w:eastAsia="ar-SA"/>
        </w:rPr>
        <w:t>Patrimonio neto: 3.343.122,27 euros</w:t>
      </w:r>
    </w:p>
    <w:bookmarkEnd w:id="116"/>
    <w:bookmarkEnd w:id="117"/>
    <w:bookmarkEnd w:id="118"/>
    <w:p w:rsidR="00DF0D5A" w:rsidRPr="00DF0D5A" w:rsidRDefault="00DF0D5A" w:rsidP="00DF0D5A">
      <w:pPr>
        <w:widowControl w:val="0"/>
        <w:numPr>
          <w:ilvl w:val="0"/>
          <w:numId w:val="18"/>
        </w:numPr>
        <w:overflowPunct w:val="0"/>
        <w:spacing w:after="0" w:line="240" w:lineRule="auto"/>
        <w:ind w:left="284" w:hanging="284"/>
        <w:contextualSpacing/>
        <w:rPr>
          <w:rFonts w:eastAsia="Times New Roman" w:cstheme="minorHAnsi"/>
          <w:kern w:val="1"/>
          <w:sz w:val="20"/>
          <w:szCs w:val="20"/>
          <w:lang w:eastAsia="ar-SA"/>
        </w:rPr>
      </w:pPr>
      <w:r w:rsidRPr="00DF0D5A">
        <w:rPr>
          <w:rFonts w:eastAsia="Times New Roman" w:cstheme="minorHAnsi"/>
          <w:kern w:val="1"/>
          <w:sz w:val="20"/>
          <w:szCs w:val="20"/>
          <w:lang w:eastAsia="ar-SA"/>
        </w:rPr>
        <w:t>Resultado: 282.476,35 euros</w:t>
      </w:r>
    </w:p>
    <w:p w:rsidR="00DF0D5A" w:rsidRPr="00DF0D5A" w:rsidRDefault="00DF0D5A" w:rsidP="00DF0D5A">
      <w:pPr>
        <w:spacing w:after="0"/>
        <w:jc w:val="both"/>
        <w:rPr>
          <w:rFonts w:ascii="Gill Sans MT" w:eastAsia="Times New Roman" w:hAnsi="Gill Sans MT" w:cs="Arial"/>
          <w:kern w:val="2"/>
          <w:szCs w:val="24"/>
          <w:lang w:eastAsia="ar-SA"/>
        </w:rPr>
      </w:pPr>
    </w:p>
    <w:p w:rsidR="00BA1582" w:rsidRPr="00174625" w:rsidRDefault="00DF0D5A" w:rsidP="00FC7C3E">
      <w:pPr>
        <w:spacing w:before="20" w:after="40"/>
        <w:jc w:val="both"/>
        <w:rPr>
          <w:rFonts w:cstheme="minorHAnsi"/>
          <w:szCs w:val="20"/>
          <w:highlight w:val="yellow"/>
        </w:rPr>
      </w:pPr>
      <w:r w:rsidRPr="00DF0D5A">
        <w:rPr>
          <w:rFonts w:eastAsia="Times New Roman" w:cstheme="minorHAnsi"/>
          <w:kern w:val="1"/>
          <w:sz w:val="20"/>
          <w:szCs w:val="20"/>
          <w:lang w:eastAsia="ar-SA"/>
        </w:rPr>
        <w:t>El importe adeudado por el Colegio a 31 de diciembre de 2021 ascendió a 154.552,04 euros. A fecha de cierre del ejercicio 2020 dicha cantidad alcanzó la cifra de 113.022,78 euros.</w:t>
      </w:r>
      <w:r w:rsidR="00BA1582" w:rsidRPr="00174625">
        <w:rPr>
          <w:rFonts w:cstheme="minorHAnsi"/>
          <w:szCs w:val="20"/>
          <w:highlight w:val="yellow"/>
        </w:rPr>
        <w:br w:type="page"/>
      </w:r>
    </w:p>
    <w:p w:rsidR="00BA1582" w:rsidRPr="00DF0D5A" w:rsidRDefault="00B41D6F" w:rsidP="005D0C8E">
      <w:pPr>
        <w:spacing w:before="20" w:after="40"/>
        <w:ind w:right="-134"/>
        <w:jc w:val="right"/>
        <w:rPr>
          <w:rFonts w:cstheme="minorHAnsi"/>
          <w:color w:val="FF0000"/>
          <w:sz w:val="20"/>
          <w:szCs w:val="20"/>
          <w:u w:val="single"/>
        </w:rPr>
      </w:pPr>
      <w:r w:rsidRPr="00DF0D5A">
        <w:rPr>
          <w:b/>
          <w:sz w:val="32"/>
          <w:szCs w:val="36"/>
        </w:rPr>
        <w:t>1.1</w:t>
      </w:r>
      <w:r w:rsidR="00D0658E">
        <w:rPr>
          <w:b/>
          <w:sz w:val="32"/>
          <w:szCs w:val="36"/>
        </w:rPr>
        <w:t>7</w:t>
      </w:r>
      <w:r w:rsidRPr="00DF0D5A">
        <w:rPr>
          <w:b/>
          <w:sz w:val="32"/>
          <w:szCs w:val="36"/>
        </w:rPr>
        <w:t xml:space="preserve"> Otra información</w:t>
      </w:r>
    </w:p>
    <w:p w:rsidR="00BA1582" w:rsidRPr="00DF0D5A" w:rsidRDefault="00BA1582" w:rsidP="005D0C8E">
      <w:pPr>
        <w:spacing w:before="20" w:after="40"/>
        <w:ind w:left="360"/>
        <w:jc w:val="both"/>
        <w:rPr>
          <w:rFonts w:cstheme="minorHAnsi"/>
          <w:b/>
          <w:sz w:val="20"/>
          <w:szCs w:val="20"/>
          <w:u w:val="single"/>
        </w:rPr>
      </w:pPr>
    </w:p>
    <w:p w:rsidR="00511643" w:rsidRPr="00511643" w:rsidRDefault="00773E48" w:rsidP="00511643">
      <w:pPr>
        <w:pStyle w:val="Prrafodelista"/>
        <w:widowControl w:val="0"/>
        <w:numPr>
          <w:ilvl w:val="0"/>
          <w:numId w:val="2"/>
        </w:numPr>
        <w:overflowPunct w:val="0"/>
        <w:spacing w:after="0" w:line="360" w:lineRule="auto"/>
        <w:ind w:left="284" w:right="-1" w:hanging="284"/>
        <w:jc w:val="both"/>
        <w:rPr>
          <w:rFonts w:cstheme="minorHAnsi"/>
          <w:kern w:val="2"/>
          <w:sz w:val="20"/>
          <w:szCs w:val="24"/>
        </w:rPr>
      </w:pPr>
      <w:r w:rsidRPr="003B752E">
        <w:rPr>
          <w:rFonts w:cstheme="minorHAnsi"/>
          <w:kern w:val="2"/>
          <w:sz w:val="20"/>
          <w:szCs w:val="24"/>
        </w:rPr>
        <w:t>Los miembros de l</w:t>
      </w:r>
      <w:r w:rsidR="00511643">
        <w:rPr>
          <w:rFonts w:cstheme="minorHAnsi"/>
          <w:kern w:val="2"/>
          <w:sz w:val="20"/>
          <w:szCs w:val="24"/>
        </w:rPr>
        <w:t xml:space="preserve">a Junta Rectora de la Fundación </w:t>
      </w:r>
      <w:r w:rsidR="00511643" w:rsidRPr="00511643">
        <w:rPr>
          <w:rFonts w:cstheme="minorHAnsi"/>
          <w:kern w:val="2"/>
          <w:sz w:val="20"/>
          <w:szCs w:val="24"/>
        </w:rPr>
        <w:t>estará constituida por los siguientes miembros:</w:t>
      </w:r>
    </w:p>
    <w:p w:rsidR="00511643" w:rsidRPr="00511643" w:rsidRDefault="00511643" w:rsidP="00511643">
      <w:pPr>
        <w:pStyle w:val="Prrafodelista"/>
        <w:numPr>
          <w:ilvl w:val="0"/>
          <w:numId w:val="35"/>
        </w:numPr>
        <w:spacing w:line="360" w:lineRule="auto"/>
        <w:ind w:left="426" w:right="-1" w:hanging="142"/>
        <w:jc w:val="both"/>
        <w:rPr>
          <w:rFonts w:cstheme="minorHAnsi"/>
          <w:kern w:val="2"/>
          <w:sz w:val="20"/>
          <w:szCs w:val="24"/>
        </w:rPr>
      </w:pPr>
      <w:r w:rsidRPr="00511643">
        <w:rPr>
          <w:rFonts w:cstheme="minorHAnsi"/>
          <w:kern w:val="2"/>
          <w:sz w:val="20"/>
          <w:szCs w:val="24"/>
        </w:rPr>
        <w:t>La Presidencia, que será la de la Junta Directiva del Colegio de Médicos de Las Palmas.</w:t>
      </w:r>
    </w:p>
    <w:p w:rsidR="00511643" w:rsidRPr="00511643" w:rsidRDefault="00511643" w:rsidP="00511643">
      <w:pPr>
        <w:pStyle w:val="Prrafodelista"/>
        <w:numPr>
          <w:ilvl w:val="0"/>
          <w:numId w:val="35"/>
        </w:numPr>
        <w:spacing w:line="360" w:lineRule="auto"/>
        <w:ind w:left="426" w:right="-1" w:hanging="142"/>
        <w:jc w:val="both"/>
        <w:rPr>
          <w:rFonts w:cstheme="minorHAnsi"/>
          <w:kern w:val="2"/>
          <w:sz w:val="20"/>
          <w:szCs w:val="24"/>
        </w:rPr>
      </w:pPr>
      <w:r w:rsidRPr="00511643">
        <w:rPr>
          <w:rFonts w:cstheme="minorHAnsi"/>
          <w:kern w:val="2"/>
          <w:sz w:val="20"/>
          <w:szCs w:val="24"/>
        </w:rPr>
        <w:t>La Vicepresidencia, que será la de la Junta Directiva del Colegio de Médicos de Las Palmas.</w:t>
      </w:r>
    </w:p>
    <w:p w:rsidR="00511643" w:rsidRPr="00511643" w:rsidRDefault="00511643" w:rsidP="00511643">
      <w:pPr>
        <w:pStyle w:val="Prrafodelista"/>
        <w:numPr>
          <w:ilvl w:val="0"/>
          <w:numId w:val="35"/>
        </w:numPr>
        <w:spacing w:line="360" w:lineRule="auto"/>
        <w:ind w:left="426" w:right="-1" w:hanging="142"/>
        <w:jc w:val="both"/>
        <w:rPr>
          <w:rFonts w:cstheme="minorHAnsi"/>
          <w:kern w:val="2"/>
          <w:sz w:val="20"/>
          <w:szCs w:val="24"/>
        </w:rPr>
      </w:pPr>
      <w:r w:rsidRPr="00511643">
        <w:rPr>
          <w:rFonts w:cstheme="minorHAnsi"/>
          <w:kern w:val="2"/>
          <w:sz w:val="20"/>
          <w:szCs w:val="24"/>
        </w:rPr>
        <w:t xml:space="preserve">La Secretaría, que será la de la Junta Directiva del Colegio de Médicos de Las Palmas. </w:t>
      </w:r>
    </w:p>
    <w:p w:rsidR="00773E48" w:rsidRDefault="00511643" w:rsidP="00511643">
      <w:pPr>
        <w:pStyle w:val="Prrafodelista"/>
        <w:numPr>
          <w:ilvl w:val="0"/>
          <w:numId w:val="35"/>
        </w:numPr>
        <w:spacing w:line="360" w:lineRule="auto"/>
        <w:ind w:left="426" w:right="-1" w:hanging="142"/>
        <w:jc w:val="both"/>
        <w:rPr>
          <w:rFonts w:cstheme="minorHAnsi"/>
          <w:kern w:val="2"/>
          <w:sz w:val="20"/>
          <w:szCs w:val="24"/>
        </w:rPr>
      </w:pPr>
      <w:r w:rsidRPr="00511643">
        <w:rPr>
          <w:rFonts w:cstheme="minorHAnsi"/>
          <w:kern w:val="2"/>
          <w:sz w:val="20"/>
          <w:szCs w:val="24"/>
        </w:rPr>
        <w:t>Tres Vocalías, que serán elegidas entre las Vocalías de la Junta Directiva del Colegio de Médicos de Las Palmas.</w:t>
      </w:r>
    </w:p>
    <w:p w:rsidR="00511643" w:rsidRDefault="00511643" w:rsidP="00511643">
      <w:pPr>
        <w:pStyle w:val="Prrafodelista"/>
        <w:spacing w:line="360" w:lineRule="auto"/>
        <w:ind w:left="284" w:right="-1"/>
        <w:jc w:val="both"/>
        <w:rPr>
          <w:rFonts w:cstheme="minorHAnsi"/>
          <w:kern w:val="2"/>
          <w:sz w:val="20"/>
          <w:szCs w:val="24"/>
        </w:rPr>
      </w:pPr>
    </w:p>
    <w:p w:rsidR="00773E48" w:rsidRDefault="00773E48" w:rsidP="00773E48">
      <w:pPr>
        <w:pStyle w:val="Prrafodelista"/>
        <w:widowControl w:val="0"/>
        <w:numPr>
          <w:ilvl w:val="0"/>
          <w:numId w:val="2"/>
        </w:numPr>
        <w:overflowPunct w:val="0"/>
        <w:spacing w:after="0" w:line="360" w:lineRule="auto"/>
        <w:ind w:left="284" w:right="-1" w:hanging="284"/>
        <w:jc w:val="both"/>
        <w:rPr>
          <w:rFonts w:cstheme="minorHAnsi"/>
          <w:kern w:val="2"/>
          <w:sz w:val="20"/>
          <w:szCs w:val="24"/>
        </w:rPr>
      </w:pPr>
      <w:r w:rsidRPr="003B752E">
        <w:rPr>
          <w:rFonts w:cstheme="minorHAnsi"/>
          <w:kern w:val="2"/>
          <w:sz w:val="20"/>
          <w:szCs w:val="24"/>
        </w:rPr>
        <w:t>No existen sueldos, dietas ni remuneraciones de clase alguna, ni se han concedido anticipos o créditos a los integrantes de la Junta Rectora. Tampoco existen obligaciones contraídas en materia de pensiones y seguros de vida.</w:t>
      </w:r>
    </w:p>
    <w:p w:rsidR="00773E48" w:rsidRPr="003B752E" w:rsidRDefault="00773E48" w:rsidP="00773E48">
      <w:pPr>
        <w:pStyle w:val="Prrafodelista"/>
        <w:rPr>
          <w:rFonts w:cstheme="minorHAnsi"/>
          <w:kern w:val="2"/>
          <w:sz w:val="20"/>
          <w:szCs w:val="24"/>
        </w:rPr>
      </w:pPr>
    </w:p>
    <w:p w:rsidR="00773E48" w:rsidRDefault="00773E48" w:rsidP="00773E48">
      <w:pPr>
        <w:pStyle w:val="Prrafodelista"/>
        <w:widowControl w:val="0"/>
        <w:numPr>
          <w:ilvl w:val="0"/>
          <w:numId w:val="2"/>
        </w:numPr>
        <w:overflowPunct w:val="0"/>
        <w:spacing w:after="0" w:line="360" w:lineRule="auto"/>
        <w:ind w:left="284" w:right="-1" w:hanging="284"/>
        <w:jc w:val="both"/>
        <w:rPr>
          <w:rFonts w:cstheme="minorHAnsi"/>
          <w:kern w:val="2"/>
          <w:sz w:val="20"/>
          <w:szCs w:val="24"/>
        </w:rPr>
      </w:pPr>
      <w:bookmarkStart w:id="119" w:name="OLE_LINK8"/>
      <w:bookmarkStart w:id="120" w:name="OLE_LINK9"/>
      <w:bookmarkStart w:id="121" w:name="OLE_LINK10"/>
      <w:r w:rsidRPr="005B3B05">
        <w:rPr>
          <w:rFonts w:cstheme="minorHAnsi"/>
          <w:kern w:val="2"/>
          <w:sz w:val="20"/>
          <w:szCs w:val="24"/>
        </w:rPr>
        <w:t xml:space="preserve">El número medio de personas empleadas en el curso del ejercicio, expresado por categorías es el siguiente: </w:t>
      </w:r>
    </w:p>
    <w:p w:rsidR="00773E48" w:rsidRPr="00773E48" w:rsidRDefault="00773E48" w:rsidP="00773E48">
      <w:pPr>
        <w:pStyle w:val="Prrafodelista"/>
        <w:rPr>
          <w:rFonts w:cstheme="minorHAnsi"/>
          <w:kern w:val="2"/>
          <w:sz w:val="20"/>
          <w:szCs w:val="24"/>
        </w:rPr>
      </w:pPr>
    </w:p>
    <w:p w:rsidR="00773E48" w:rsidRPr="005B3B05" w:rsidRDefault="00773E48" w:rsidP="00511643">
      <w:pPr>
        <w:pStyle w:val="Prrafodelista"/>
        <w:widowControl w:val="0"/>
        <w:overflowPunct w:val="0"/>
        <w:spacing w:after="0" w:line="360" w:lineRule="auto"/>
        <w:ind w:left="284" w:right="-1"/>
        <w:jc w:val="both"/>
        <w:rPr>
          <w:rFonts w:cstheme="minorHAnsi"/>
          <w:kern w:val="2"/>
          <w:sz w:val="20"/>
          <w:szCs w:val="24"/>
        </w:rPr>
      </w:pPr>
    </w:p>
    <w:tbl>
      <w:tblPr>
        <w:tblW w:w="3898" w:type="dxa"/>
        <w:jc w:val="center"/>
        <w:tblCellMar>
          <w:left w:w="70" w:type="dxa"/>
          <w:right w:w="70" w:type="dxa"/>
        </w:tblCellMar>
        <w:tblLook w:val="04A0" w:firstRow="1" w:lastRow="0" w:firstColumn="1" w:lastColumn="0" w:noHBand="0" w:noVBand="1"/>
      </w:tblPr>
      <w:tblGrid>
        <w:gridCol w:w="1488"/>
        <w:gridCol w:w="1276"/>
        <w:gridCol w:w="1134"/>
      </w:tblGrid>
      <w:tr w:rsidR="00773E48" w:rsidRPr="00480BAA" w:rsidTr="00320BB7">
        <w:trPr>
          <w:trHeight w:val="315"/>
          <w:jc w:val="center"/>
        </w:trPr>
        <w:tc>
          <w:tcPr>
            <w:tcW w:w="1488" w:type="dxa"/>
            <w:tcBorders>
              <w:right w:val="single" w:sz="4" w:space="0" w:color="FFFFFF"/>
            </w:tcBorders>
            <w:shd w:val="clear" w:color="000000" w:fill="808080"/>
            <w:vAlign w:val="center"/>
            <w:hideMark/>
          </w:tcPr>
          <w:p w:rsidR="00773E48" w:rsidRPr="00480BAA" w:rsidRDefault="00773E48" w:rsidP="00773E48">
            <w:pPr>
              <w:spacing w:after="20" w:line="240" w:lineRule="auto"/>
              <w:jc w:val="center"/>
              <w:rPr>
                <w:rFonts w:cstheme="minorHAnsi"/>
                <w:b/>
                <w:bCs/>
                <w:iCs/>
                <w:color w:val="FFFFFF"/>
                <w:sz w:val="20"/>
                <w:szCs w:val="16"/>
                <w:lang w:eastAsia="es-ES"/>
              </w:rPr>
            </w:pPr>
            <w:bookmarkStart w:id="122" w:name="_Hlk1928783"/>
            <w:r w:rsidRPr="00480BAA">
              <w:rPr>
                <w:rFonts w:cstheme="minorHAnsi"/>
                <w:b/>
                <w:bCs/>
                <w:iCs/>
                <w:color w:val="FFFFFF"/>
                <w:sz w:val="20"/>
                <w:szCs w:val="16"/>
                <w:lang w:eastAsia="es-ES"/>
              </w:rPr>
              <w:t>Categorías</w:t>
            </w:r>
          </w:p>
        </w:tc>
        <w:tc>
          <w:tcPr>
            <w:tcW w:w="1276" w:type="dxa"/>
            <w:tcBorders>
              <w:left w:val="single" w:sz="4" w:space="0" w:color="FFFFFF"/>
              <w:right w:val="single" w:sz="4" w:space="0" w:color="FFFFFF"/>
            </w:tcBorders>
            <w:shd w:val="clear" w:color="000000" w:fill="808080"/>
            <w:vAlign w:val="center"/>
            <w:hideMark/>
          </w:tcPr>
          <w:p w:rsidR="00773E48" w:rsidRPr="00480BAA" w:rsidRDefault="00773E48" w:rsidP="00773E48">
            <w:pPr>
              <w:spacing w:after="20" w:line="240" w:lineRule="auto"/>
              <w:jc w:val="center"/>
              <w:rPr>
                <w:rFonts w:cstheme="minorHAnsi"/>
                <w:b/>
                <w:bCs/>
                <w:iCs/>
                <w:color w:val="FFFFFF"/>
                <w:sz w:val="20"/>
                <w:szCs w:val="16"/>
                <w:lang w:eastAsia="es-ES"/>
              </w:rPr>
            </w:pPr>
            <w:r w:rsidRPr="00480BAA">
              <w:rPr>
                <w:rFonts w:cstheme="minorHAnsi"/>
                <w:b/>
                <w:bCs/>
                <w:iCs/>
                <w:color w:val="FFFFFF"/>
                <w:sz w:val="20"/>
                <w:szCs w:val="16"/>
                <w:lang w:eastAsia="es-ES"/>
              </w:rPr>
              <w:t xml:space="preserve">Total </w:t>
            </w:r>
            <w:r>
              <w:rPr>
                <w:rFonts w:cstheme="minorHAnsi"/>
                <w:b/>
                <w:bCs/>
                <w:iCs/>
                <w:color w:val="FFFFFF"/>
                <w:sz w:val="20"/>
                <w:szCs w:val="16"/>
                <w:lang w:eastAsia="es-ES"/>
              </w:rPr>
              <w:t>2021</w:t>
            </w:r>
          </w:p>
        </w:tc>
        <w:tc>
          <w:tcPr>
            <w:tcW w:w="1134" w:type="dxa"/>
            <w:tcBorders>
              <w:left w:val="single" w:sz="4" w:space="0" w:color="FFFFFF"/>
              <w:right w:val="single" w:sz="4" w:space="0" w:color="FFFFFF"/>
            </w:tcBorders>
            <w:shd w:val="clear" w:color="000000" w:fill="808080"/>
            <w:vAlign w:val="center"/>
          </w:tcPr>
          <w:p w:rsidR="00773E48" w:rsidRPr="00480BAA" w:rsidRDefault="00773E48" w:rsidP="00773E48">
            <w:pPr>
              <w:spacing w:after="20" w:line="240" w:lineRule="auto"/>
              <w:jc w:val="center"/>
              <w:rPr>
                <w:rFonts w:cstheme="minorHAnsi"/>
                <w:b/>
                <w:bCs/>
                <w:iCs/>
                <w:color w:val="FFFFFF"/>
                <w:sz w:val="20"/>
                <w:szCs w:val="16"/>
                <w:lang w:eastAsia="es-ES"/>
              </w:rPr>
            </w:pPr>
            <w:r w:rsidRPr="00480BAA">
              <w:rPr>
                <w:rFonts w:cstheme="minorHAnsi"/>
                <w:b/>
                <w:bCs/>
                <w:iCs/>
                <w:color w:val="FFFFFF"/>
                <w:sz w:val="20"/>
                <w:szCs w:val="16"/>
                <w:lang w:eastAsia="es-ES"/>
              </w:rPr>
              <w:t xml:space="preserve">Total </w:t>
            </w:r>
            <w:r>
              <w:rPr>
                <w:rFonts w:cstheme="minorHAnsi"/>
                <w:b/>
                <w:bCs/>
                <w:iCs/>
                <w:color w:val="FFFFFF"/>
                <w:sz w:val="20"/>
                <w:szCs w:val="16"/>
                <w:lang w:eastAsia="es-ES"/>
              </w:rPr>
              <w:t>2020</w:t>
            </w:r>
          </w:p>
        </w:tc>
      </w:tr>
      <w:tr w:rsidR="00773E48" w:rsidRPr="00480BAA" w:rsidTr="00320BB7">
        <w:trPr>
          <w:trHeight w:val="315"/>
          <w:jc w:val="center"/>
        </w:trPr>
        <w:tc>
          <w:tcPr>
            <w:tcW w:w="1488" w:type="dxa"/>
            <w:shd w:val="clear" w:color="auto" w:fill="auto"/>
            <w:vAlign w:val="center"/>
            <w:hideMark/>
          </w:tcPr>
          <w:p w:rsidR="00773E48" w:rsidRPr="00480BAA" w:rsidRDefault="00773E48" w:rsidP="00773E48">
            <w:pPr>
              <w:spacing w:after="20" w:line="240" w:lineRule="auto"/>
              <w:jc w:val="both"/>
              <w:rPr>
                <w:rFonts w:cstheme="minorHAnsi"/>
                <w:sz w:val="20"/>
                <w:szCs w:val="16"/>
                <w:lang w:eastAsia="es-ES"/>
              </w:rPr>
            </w:pPr>
            <w:bookmarkStart w:id="123" w:name="_Hlk536085619"/>
            <w:r w:rsidRPr="00480BAA">
              <w:rPr>
                <w:rFonts w:cstheme="minorHAnsi"/>
                <w:sz w:val="20"/>
                <w:szCs w:val="16"/>
                <w:lang w:eastAsia="es-ES"/>
              </w:rPr>
              <w:t>Licenciados</w:t>
            </w:r>
          </w:p>
        </w:tc>
        <w:tc>
          <w:tcPr>
            <w:tcW w:w="1276" w:type="dxa"/>
            <w:shd w:val="clear" w:color="auto" w:fill="auto"/>
            <w:vAlign w:val="center"/>
          </w:tcPr>
          <w:p w:rsidR="00773E48" w:rsidRPr="00480BAA" w:rsidRDefault="00773E48" w:rsidP="00773E48">
            <w:pPr>
              <w:spacing w:after="20" w:line="240" w:lineRule="auto"/>
              <w:jc w:val="center"/>
              <w:rPr>
                <w:rFonts w:cstheme="minorHAnsi"/>
                <w:sz w:val="20"/>
                <w:szCs w:val="16"/>
                <w:lang w:eastAsia="es-ES"/>
              </w:rPr>
            </w:pPr>
            <w:r>
              <w:rPr>
                <w:rFonts w:cstheme="minorHAnsi"/>
                <w:sz w:val="20"/>
                <w:szCs w:val="16"/>
                <w:lang w:eastAsia="es-ES"/>
              </w:rPr>
              <w:t>2</w:t>
            </w:r>
          </w:p>
        </w:tc>
        <w:tc>
          <w:tcPr>
            <w:tcW w:w="1134" w:type="dxa"/>
            <w:vAlign w:val="center"/>
          </w:tcPr>
          <w:p w:rsidR="00773E48" w:rsidRPr="00480BAA" w:rsidRDefault="00773E48" w:rsidP="00773E48">
            <w:pPr>
              <w:spacing w:after="20" w:line="240" w:lineRule="auto"/>
              <w:jc w:val="center"/>
              <w:rPr>
                <w:rFonts w:cstheme="minorHAnsi"/>
                <w:sz w:val="20"/>
                <w:szCs w:val="16"/>
                <w:lang w:eastAsia="es-ES"/>
              </w:rPr>
            </w:pPr>
            <w:r>
              <w:rPr>
                <w:rFonts w:cstheme="minorHAnsi"/>
                <w:sz w:val="20"/>
                <w:szCs w:val="16"/>
                <w:lang w:eastAsia="es-ES"/>
              </w:rPr>
              <w:t>2</w:t>
            </w:r>
          </w:p>
        </w:tc>
      </w:tr>
      <w:tr w:rsidR="00773E48" w:rsidRPr="00480BAA" w:rsidTr="00320BB7">
        <w:trPr>
          <w:trHeight w:val="315"/>
          <w:jc w:val="center"/>
        </w:trPr>
        <w:tc>
          <w:tcPr>
            <w:tcW w:w="1488" w:type="dxa"/>
            <w:shd w:val="clear" w:color="auto" w:fill="auto"/>
            <w:vAlign w:val="center"/>
            <w:hideMark/>
          </w:tcPr>
          <w:p w:rsidR="00773E48" w:rsidRPr="00480BAA" w:rsidRDefault="00773E48" w:rsidP="00773E48">
            <w:pPr>
              <w:spacing w:after="20" w:line="240" w:lineRule="auto"/>
              <w:jc w:val="both"/>
              <w:rPr>
                <w:rFonts w:cstheme="minorHAnsi"/>
                <w:sz w:val="20"/>
                <w:szCs w:val="16"/>
                <w:lang w:eastAsia="es-ES"/>
              </w:rPr>
            </w:pPr>
            <w:r w:rsidRPr="00480BAA">
              <w:rPr>
                <w:rFonts w:cstheme="minorHAnsi"/>
                <w:sz w:val="20"/>
                <w:szCs w:val="16"/>
                <w:lang w:eastAsia="es-ES"/>
              </w:rPr>
              <w:t>Diplomado Un.</w:t>
            </w:r>
          </w:p>
        </w:tc>
        <w:tc>
          <w:tcPr>
            <w:tcW w:w="1276" w:type="dxa"/>
            <w:shd w:val="clear" w:color="auto" w:fill="auto"/>
            <w:vAlign w:val="center"/>
          </w:tcPr>
          <w:p w:rsidR="00773E48" w:rsidRPr="00480BAA" w:rsidRDefault="00773E48" w:rsidP="00773E48">
            <w:pPr>
              <w:spacing w:after="20" w:line="240" w:lineRule="auto"/>
              <w:jc w:val="center"/>
              <w:rPr>
                <w:rFonts w:cstheme="minorHAnsi"/>
                <w:sz w:val="20"/>
                <w:szCs w:val="16"/>
                <w:lang w:eastAsia="es-ES"/>
              </w:rPr>
            </w:pPr>
            <w:r>
              <w:rPr>
                <w:rFonts w:cstheme="minorHAnsi"/>
                <w:sz w:val="20"/>
                <w:szCs w:val="16"/>
                <w:lang w:eastAsia="es-ES"/>
              </w:rPr>
              <w:t>0,93</w:t>
            </w:r>
          </w:p>
        </w:tc>
        <w:tc>
          <w:tcPr>
            <w:tcW w:w="1134" w:type="dxa"/>
            <w:vAlign w:val="center"/>
          </w:tcPr>
          <w:p w:rsidR="00773E48" w:rsidRPr="00480BAA" w:rsidRDefault="00773E48" w:rsidP="00773E48">
            <w:pPr>
              <w:spacing w:after="20" w:line="240" w:lineRule="auto"/>
              <w:jc w:val="center"/>
              <w:rPr>
                <w:rFonts w:cstheme="minorHAnsi"/>
                <w:sz w:val="20"/>
                <w:szCs w:val="16"/>
                <w:lang w:eastAsia="es-ES"/>
              </w:rPr>
            </w:pPr>
            <w:r>
              <w:rPr>
                <w:rFonts w:cstheme="minorHAnsi"/>
                <w:sz w:val="20"/>
                <w:szCs w:val="16"/>
                <w:lang w:eastAsia="es-ES"/>
              </w:rPr>
              <w:t>1</w:t>
            </w:r>
          </w:p>
        </w:tc>
      </w:tr>
      <w:tr w:rsidR="00773E48" w:rsidRPr="00480BAA" w:rsidTr="00320BB7">
        <w:trPr>
          <w:trHeight w:val="315"/>
          <w:jc w:val="center"/>
        </w:trPr>
        <w:tc>
          <w:tcPr>
            <w:tcW w:w="1488" w:type="dxa"/>
            <w:shd w:val="clear" w:color="auto" w:fill="auto"/>
            <w:vAlign w:val="center"/>
          </w:tcPr>
          <w:p w:rsidR="00773E48" w:rsidRPr="00480BAA" w:rsidRDefault="00773E48" w:rsidP="00773E48">
            <w:pPr>
              <w:spacing w:after="20" w:line="240" w:lineRule="auto"/>
              <w:jc w:val="both"/>
              <w:rPr>
                <w:rFonts w:cstheme="minorHAnsi"/>
                <w:sz w:val="20"/>
                <w:szCs w:val="16"/>
                <w:lang w:eastAsia="es-ES"/>
              </w:rPr>
            </w:pPr>
            <w:r w:rsidRPr="00480BAA">
              <w:rPr>
                <w:rFonts w:cstheme="minorHAnsi"/>
                <w:sz w:val="20"/>
                <w:szCs w:val="16"/>
                <w:lang w:eastAsia="es-ES"/>
              </w:rPr>
              <w:t>Total</w:t>
            </w:r>
          </w:p>
        </w:tc>
        <w:tc>
          <w:tcPr>
            <w:tcW w:w="1276" w:type="dxa"/>
            <w:shd w:val="clear" w:color="auto" w:fill="auto"/>
            <w:vAlign w:val="center"/>
          </w:tcPr>
          <w:p w:rsidR="00773E48" w:rsidRPr="00480BAA" w:rsidRDefault="00773E48" w:rsidP="00773E48">
            <w:pPr>
              <w:spacing w:after="20" w:line="240" w:lineRule="auto"/>
              <w:jc w:val="center"/>
              <w:rPr>
                <w:rFonts w:cstheme="minorHAnsi"/>
                <w:sz w:val="20"/>
                <w:szCs w:val="16"/>
                <w:lang w:eastAsia="es-ES"/>
              </w:rPr>
            </w:pPr>
            <w:r>
              <w:rPr>
                <w:rFonts w:cstheme="minorHAnsi"/>
                <w:sz w:val="20"/>
                <w:szCs w:val="16"/>
                <w:lang w:eastAsia="es-ES"/>
              </w:rPr>
              <w:t>2,93</w:t>
            </w:r>
          </w:p>
        </w:tc>
        <w:tc>
          <w:tcPr>
            <w:tcW w:w="1134" w:type="dxa"/>
            <w:vAlign w:val="center"/>
          </w:tcPr>
          <w:p w:rsidR="00773E48" w:rsidRPr="00480BAA" w:rsidRDefault="00773E48" w:rsidP="00773E48">
            <w:pPr>
              <w:spacing w:after="20" w:line="240" w:lineRule="auto"/>
              <w:jc w:val="center"/>
              <w:rPr>
                <w:rFonts w:cstheme="minorHAnsi"/>
                <w:sz w:val="20"/>
                <w:szCs w:val="16"/>
                <w:lang w:eastAsia="es-ES"/>
              </w:rPr>
            </w:pPr>
            <w:r>
              <w:rPr>
                <w:rFonts w:cstheme="minorHAnsi"/>
                <w:sz w:val="20"/>
                <w:szCs w:val="16"/>
                <w:lang w:eastAsia="es-ES"/>
              </w:rPr>
              <w:t>3</w:t>
            </w:r>
          </w:p>
        </w:tc>
      </w:tr>
      <w:bookmarkEnd w:id="119"/>
      <w:bookmarkEnd w:id="120"/>
      <w:bookmarkEnd w:id="121"/>
      <w:bookmarkEnd w:id="122"/>
      <w:bookmarkEnd w:id="123"/>
    </w:tbl>
    <w:p w:rsidR="00773E48" w:rsidRPr="00393B9A" w:rsidRDefault="00773E48" w:rsidP="00773E48">
      <w:pPr>
        <w:pStyle w:val="Textosinformato2"/>
        <w:jc w:val="both"/>
        <w:rPr>
          <w:rFonts w:asciiTheme="minorHAnsi" w:hAnsiTheme="minorHAnsi" w:cstheme="minorHAnsi"/>
          <w:spacing w:val="0"/>
          <w:highlight w:val="yellow"/>
        </w:rPr>
      </w:pPr>
    </w:p>
    <w:p w:rsidR="00773E48" w:rsidRPr="005B3B05" w:rsidRDefault="00773E48" w:rsidP="00773E48">
      <w:pPr>
        <w:spacing w:line="360" w:lineRule="auto"/>
        <w:ind w:left="284" w:right="-1"/>
        <w:jc w:val="both"/>
        <w:rPr>
          <w:rFonts w:cstheme="minorHAnsi"/>
          <w:sz w:val="20"/>
        </w:rPr>
      </w:pPr>
      <w:r w:rsidRPr="005B3B05">
        <w:rPr>
          <w:rFonts w:cstheme="minorHAnsi"/>
          <w:sz w:val="20"/>
        </w:rPr>
        <w:t>No existen trabajadores con discapacidad mayor o igual del 33%.</w:t>
      </w:r>
    </w:p>
    <w:p w:rsidR="00773E48" w:rsidRPr="00773E48" w:rsidRDefault="00511643" w:rsidP="00773E48">
      <w:pPr>
        <w:pStyle w:val="Prrafodelista"/>
        <w:widowControl w:val="0"/>
        <w:numPr>
          <w:ilvl w:val="0"/>
          <w:numId w:val="2"/>
        </w:numPr>
        <w:overflowPunct w:val="0"/>
        <w:spacing w:after="0" w:line="360" w:lineRule="auto"/>
        <w:ind w:left="284" w:right="-1" w:hanging="284"/>
        <w:jc w:val="both"/>
        <w:rPr>
          <w:rFonts w:cstheme="minorHAnsi"/>
          <w:kern w:val="2"/>
          <w:szCs w:val="24"/>
        </w:rPr>
      </w:pPr>
      <w:bookmarkStart w:id="124" w:name="OLE_LINK11"/>
      <w:bookmarkStart w:id="125" w:name="OLE_LINK12"/>
      <w:bookmarkStart w:id="126" w:name="OLE_LINK13"/>
      <w:r>
        <w:rPr>
          <w:rFonts w:cstheme="minorHAnsi"/>
          <w:kern w:val="2"/>
          <w:sz w:val="20"/>
          <w:szCs w:val="24"/>
        </w:rPr>
        <w:t>L</w:t>
      </w:r>
      <w:r w:rsidR="00773E48" w:rsidRPr="00773E48">
        <w:rPr>
          <w:rFonts w:cstheme="minorHAnsi"/>
          <w:kern w:val="2"/>
          <w:sz w:val="20"/>
          <w:szCs w:val="24"/>
        </w:rPr>
        <w:t xml:space="preserve">a distribución por sexos al término del ejercicio del personal de la sociedad, desglosado en categorías y niveles es </w:t>
      </w:r>
      <w:r>
        <w:rPr>
          <w:rFonts w:cstheme="minorHAnsi"/>
          <w:kern w:val="2"/>
          <w:sz w:val="20"/>
          <w:szCs w:val="24"/>
        </w:rPr>
        <w:t>la</w:t>
      </w:r>
      <w:r w:rsidR="00773E48" w:rsidRPr="00773E48">
        <w:rPr>
          <w:rFonts w:cstheme="minorHAnsi"/>
          <w:kern w:val="2"/>
          <w:sz w:val="20"/>
          <w:szCs w:val="24"/>
        </w:rPr>
        <w:t xml:space="preserve"> siguiente:</w:t>
      </w:r>
    </w:p>
    <w:tbl>
      <w:tblPr>
        <w:tblW w:w="4810" w:type="dxa"/>
        <w:jc w:val="center"/>
        <w:tblCellMar>
          <w:left w:w="70" w:type="dxa"/>
          <w:right w:w="70" w:type="dxa"/>
        </w:tblCellMar>
        <w:tblLook w:val="04A0" w:firstRow="1" w:lastRow="0" w:firstColumn="1" w:lastColumn="0" w:noHBand="0" w:noVBand="1"/>
      </w:tblPr>
      <w:tblGrid>
        <w:gridCol w:w="1054"/>
        <w:gridCol w:w="1117"/>
        <w:gridCol w:w="1151"/>
        <w:gridCol w:w="855"/>
        <w:gridCol w:w="633"/>
      </w:tblGrid>
      <w:tr w:rsidR="00773E48" w:rsidRPr="00393B9A" w:rsidTr="00320BB7">
        <w:trPr>
          <w:trHeight w:val="315"/>
          <w:jc w:val="center"/>
        </w:trPr>
        <w:tc>
          <w:tcPr>
            <w:tcW w:w="1054" w:type="dxa"/>
            <w:tcBorders>
              <w:right w:val="single" w:sz="4" w:space="0" w:color="FFFFFF"/>
            </w:tcBorders>
            <w:shd w:val="clear" w:color="000000" w:fill="808080"/>
            <w:vAlign w:val="center"/>
            <w:hideMark/>
          </w:tcPr>
          <w:p w:rsidR="00773E48" w:rsidRPr="00393B9A" w:rsidRDefault="00773E48" w:rsidP="00773E48">
            <w:pPr>
              <w:spacing w:before="60" w:after="20" w:line="240" w:lineRule="auto"/>
              <w:jc w:val="center"/>
              <w:rPr>
                <w:rFonts w:cstheme="minorHAnsi"/>
                <w:b/>
                <w:bCs/>
                <w:iCs/>
                <w:color w:val="FFFFFF"/>
                <w:sz w:val="18"/>
                <w:szCs w:val="16"/>
                <w:lang w:eastAsia="es-ES"/>
              </w:rPr>
            </w:pPr>
            <w:r w:rsidRPr="00393B9A">
              <w:rPr>
                <w:rFonts w:cstheme="minorHAnsi"/>
                <w:b/>
                <w:bCs/>
                <w:iCs/>
                <w:color w:val="FFFFFF"/>
                <w:sz w:val="18"/>
                <w:szCs w:val="16"/>
                <w:lang w:eastAsia="es-ES"/>
              </w:rPr>
              <w:t>Categorías</w:t>
            </w:r>
          </w:p>
        </w:tc>
        <w:tc>
          <w:tcPr>
            <w:tcW w:w="1117" w:type="dxa"/>
            <w:tcBorders>
              <w:left w:val="single" w:sz="4" w:space="0" w:color="FFFFFF"/>
              <w:right w:val="single" w:sz="4" w:space="0" w:color="FFFFFF"/>
            </w:tcBorders>
            <w:shd w:val="clear" w:color="000000" w:fill="808080"/>
            <w:vAlign w:val="center"/>
            <w:hideMark/>
          </w:tcPr>
          <w:p w:rsidR="00773E48" w:rsidRPr="00393B9A" w:rsidRDefault="00773E48" w:rsidP="00773E48">
            <w:pPr>
              <w:spacing w:before="60" w:after="20" w:line="240" w:lineRule="auto"/>
              <w:jc w:val="center"/>
              <w:rPr>
                <w:rFonts w:cstheme="minorHAnsi"/>
                <w:b/>
                <w:bCs/>
                <w:iCs/>
                <w:color w:val="FFFFFF"/>
                <w:sz w:val="18"/>
                <w:szCs w:val="16"/>
                <w:lang w:eastAsia="es-ES"/>
              </w:rPr>
            </w:pPr>
            <w:r w:rsidRPr="00393B9A">
              <w:rPr>
                <w:rFonts w:cstheme="minorHAnsi"/>
                <w:b/>
                <w:bCs/>
                <w:iCs/>
                <w:color w:val="FFFFFF"/>
                <w:sz w:val="18"/>
                <w:szCs w:val="16"/>
                <w:lang w:eastAsia="es-ES"/>
              </w:rPr>
              <w:t>Licenciados</w:t>
            </w:r>
          </w:p>
        </w:tc>
        <w:tc>
          <w:tcPr>
            <w:tcW w:w="1151" w:type="dxa"/>
            <w:tcBorders>
              <w:left w:val="single" w:sz="4" w:space="0" w:color="FFFFFF"/>
              <w:right w:val="single" w:sz="4" w:space="0" w:color="FFFFFF"/>
            </w:tcBorders>
            <w:shd w:val="clear" w:color="000000" w:fill="808080"/>
            <w:vAlign w:val="center"/>
          </w:tcPr>
          <w:p w:rsidR="00773E48" w:rsidRPr="00393B9A" w:rsidRDefault="00773E48" w:rsidP="00773E48">
            <w:pPr>
              <w:spacing w:before="60" w:after="20" w:line="240" w:lineRule="auto"/>
              <w:jc w:val="center"/>
              <w:rPr>
                <w:rFonts w:cstheme="minorHAnsi"/>
                <w:b/>
                <w:bCs/>
                <w:iCs/>
                <w:color w:val="FFFFFF"/>
                <w:sz w:val="18"/>
                <w:szCs w:val="16"/>
                <w:lang w:eastAsia="es-ES"/>
              </w:rPr>
            </w:pPr>
            <w:r w:rsidRPr="00393B9A">
              <w:rPr>
                <w:rFonts w:cstheme="minorHAnsi"/>
                <w:b/>
                <w:bCs/>
                <w:iCs/>
                <w:color w:val="FFFFFF"/>
                <w:sz w:val="18"/>
                <w:szCs w:val="16"/>
                <w:lang w:eastAsia="es-ES"/>
              </w:rPr>
              <w:t>Diplomados</w:t>
            </w:r>
          </w:p>
        </w:tc>
        <w:tc>
          <w:tcPr>
            <w:tcW w:w="855" w:type="dxa"/>
            <w:tcBorders>
              <w:left w:val="single" w:sz="4" w:space="0" w:color="FFFFFF"/>
              <w:right w:val="single" w:sz="4" w:space="0" w:color="FFFFFF"/>
            </w:tcBorders>
            <w:shd w:val="clear" w:color="000000" w:fill="808080"/>
            <w:vAlign w:val="center"/>
          </w:tcPr>
          <w:p w:rsidR="00773E48" w:rsidRPr="00393B9A" w:rsidRDefault="00773E48" w:rsidP="00773E48">
            <w:pPr>
              <w:spacing w:before="60" w:after="20" w:line="240" w:lineRule="auto"/>
              <w:jc w:val="center"/>
              <w:rPr>
                <w:rFonts w:cstheme="minorHAnsi"/>
                <w:b/>
                <w:bCs/>
                <w:iCs/>
                <w:color w:val="FFFFFF"/>
                <w:sz w:val="18"/>
                <w:szCs w:val="16"/>
                <w:lang w:eastAsia="es-ES"/>
              </w:rPr>
            </w:pPr>
            <w:r w:rsidRPr="00393B9A">
              <w:rPr>
                <w:rFonts w:cstheme="minorHAnsi"/>
                <w:b/>
                <w:bCs/>
                <w:iCs/>
                <w:color w:val="FFFFFF"/>
                <w:sz w:val="18"/>
                <w:szCs w:val="16"/>
                <w:lang w:eastAsia="es-ES"/>
              </w:rPr>
              <w:t>Hombre</w:t>
            </w:r>
          </w:p>
        </w:tc>
        <w:tc>
          <w:tcPr>
            <w:tcW w:w="633" w:type="dxa"/>
            <w:tcBorders>
              <w:left w:val="single" w:sz="4" w:space="0" w:color="FFFFFF"/>
            </w:tcBorders>
            <w:shd w:val="clear" w:color="000000" w:fill="808080"/>
            <w:vAlign w:val="center"/>
          </w:tcPr>
          <w:p w:rsidR="00773E48" w:rsidRPr="00393B9A" w:rsidRDefault="00773E48" w:rsidP="00773E48">
            <w:pPr>
              <w:spacing w:before="60" w:after="20" w:line="240" w:lineRule="auto"/>
              <w:jc w:val="center"/>
              <w:rPr>
                <w:rFonts w:cstheme="minorHAnsi"/>
                <w:b/>
                <w:bCs/>
                <w:iCs/>
                <w:color w:val="FFFFFF"/>
                <w:sz w:val="18"/>
                <w:szCs w:val="16"/>
                <w:lang w:eastAsia="es-ES"/>
              </w:rPr>
            </w:pPr>
            <w:r w:rsidRPr="00393B9A">
              <w:rPr>
                <w:rFonts w:cstheme="minorHAnsi"/>
                <w:b/>
                <w:bCs/>
                <w:iCs/>
                <w:color w:val="FFFFFF"/>
                <w:sz w:val="18"/>
                <w:szCs w:val="16"/>
                <w:lang w:eastAsia="es-ES"/>
              </w:rPr>
              <w:t>Mujer</w:t>
            </w:r>
          </w:p>
        </w:tc>
      </w:tr>
      <w:tr w:rsidR="00773E48" w:rsidRPr="00393B9A" w:rsidTr="00320BB7">
        <w:trPr>
          <w:trHeight w:val="315"/>
          <w:jc w:val="center"/>
        </w:trPr>
        <w:tc>
          <w:tcPr>
            <w:tcW w:w="1054" w:type="dxa"/>
            <w:shd w:val="clear" w:color="auto" w:fill="auto"/>
            <w:vAlign w:val="center"/>
            <w:hideMark/>
          </w:tcPr>
          <w:p w:rsidR="00773E48" w:rsidRPr="00480BAA" w:rsidRDefault="00773E48" w:rsidP="00773E48">
            <w:pPr>
              <w:spacing w:before="60" w:after="20" w:line="240" w:lineRule="auto"/>
              <w:jc w:val="center"/>
              <w:rPr>
                <w:rFonts w:cstheme="minorHAnsi"/>
                <w:sz w:val="20"/>
                <w:szCs w:val="16"/>
                <w:lang w:eastAsia="es-ES"/>
              </w:rPr>
            </w:pPr>
            <w:bookmarkStart w:id="127" w:name="_Hlk536085664"/>
            <w:bookmarkStart w:id="128" w:name="_Hlk1928799"/>
            <w:r>
              <w:rPr>
                <w:rFonts w:cstheme="minorHAnsi"/>
                <w:sz w:val="20"/>
                <w:szCs w:val="16"/>
                <w:lang w:eastAsia="es-ES"/>
              </w:rPr>
              <w:t>2021</w:t>
            </w:r>
          </w:p>
        </w:tc>
        <w:tc>
          <w:tcPr>
            <w:tcW w:w="1117" w:type="dxa"/>
            <w:shd w:val="clear" w:color="auto" w:fill="auto"/>
            <w:vAlign w:val="center"/>
            <w:hideMark/>
          </w:tcPr>
          <w:p w:rsidR="00773E48" w:rsidRPr="00480BAA" w:rsidRDefault="00773E48" w:rsidP="00773E48">
            <w:pPr>
              <w:spacing w:before="60" w:after="20" w:line="240" w:lineRule="auto"/>
              <w:jc w:val="center"/>
              <w:rPr>
                <w:rFonts w:cstheme="minorHAnsi"/>
                <w:sz w:val="20"/>
                <w:szCs w:val="16"/>
                <w:lang w:eastAsia="es-ES"/>
              </w:rPr>
            </w:pPr>
            <w:r w:rsidRPr="00480BAA">
              <w:rPr>
                <w:rFonts w:cstheme="minorHAnsi"/>
                <w:sz w:val="20"/>
                <w:szCs w:val="16"/>
                <w:lang w:eastAsia="es-ES"/>
              </w:rPr>
              <w:t>2</w:t>
            </w:r>
          </w:p>
        </w:tc>
        <w:tc>
          <w:tcPr>
            <w:tcW w:w="1151" w:type="dxa"/>
            <w:vAlign w:val="center"/>
          </w:tcPr>
          <w:p w:rsidR="00773E48" w:rsidRPr="00480BAA" w:rsidRDefault="00FC7C3E" w:rsidP="00773E48">
            <w:pPr>
              <w:spacing w:before="60" w:after="20" w:line="240" w:lineRule="auto"/>
              <w:jc w:val="center"/>
              <w:rPr>
                <w:rFonts w:cstheme="minorHAnsi"/>
                <w:sz w:val="20"/>
                <w:szCs w:val="16"/>
                <w:lang w:eastAsia="es-ES"/>
              </w:rPr>
            </w:pPr>
            <w:r>
              <w:rPr>
                <w:rFonts w:cstheme="minorHAnsi"/>
                <w:sz w:val="20"/>
                <w:szCs w:val="16"/>
                <w:lang w:eastAsia="es-ES"/>
              </w:rPr>
              <w:t>-</w:t>
            </w:r>
          </w:p>
        </w:tc>
        <w:tc>
          <w:tcPr>
            <w:tcW w:w="855" w:type="dxa"/>
            <w:vAlign w:val="center"/>
          </w:tcPr>
          <w:p w:rsidR="00773E48" w:rsidRPr="00480BAA" w:rsidRDefault="00773E48" w:rsidP="00773E48">
            <w:pPr>
              <w:spacing w:after="20" w:line="240" w:lineRule="auto"/>
              <w:jc w:val="center"/>
              <w:rPr>
                <w:rFonts w:cstheme="minorHAnsi"/>
                <w:sz w:val="20"/>
                <w:szCs w:val="16"/>
                <w:lang w:eastAsia="es-ES"/>
              </w:rPr>
            </w:pPr>
            <w:r>
              <w:rPr>
                <w:rFonts w:cstheme="minorHAnsi"/>
                <w:sz w:val="20"/>
                <w:szCs w:val="16"/>
                <w:lang w:eastAsia="es-ES"/>
              </w:rPr>
              <w:t>2</w:t>
            </w:r>
          </w:p>
        </w:tc>
        <w:tc>
          <w:tcPr>
            <w:tcW w:w="633" w:type="dxa"/>
            <w:vAlign w:val="center"/>
          </w:tcPr>
          <w:p w:rsidR="00773E48" w:rsidRPr="00480BAA" w:rsidRDefault="00FC7C3E" w:rsidP="00773E48">
            <w:pPr>
              <w:spacing w:after="20" w:line="240" w:lineRule="auto"/>
              <w:jc w:val="center"/>
              <w:rPr>
                <w:rFonts w:cstheme="minorHAnsi"/>
                <w:sz w:val="20"/>
                <w:szCs w:val="16"/>
                <w:lang w:eastAsia="es-ES"/>
              </w:rPr>
            </w:pPr>
            <w:r>
              <w:rPr>
                <w:rFonts w:cstheme="minorHAnsi"/>
                <w:sz w:val="20"/>
                <w:szCs w:val="16"/>
                <w:lang w:eastAsia="es-ES"/>
              </w:rPr>
              <w:t>-</w:t>
            </w:r>
          </w:p>
        </w:tc>
      </w:tr>
      <w:bookmarkEnd w:id="127"/>
      <w:tr w:rsidR="00773E48" w:rsidRPr="00393B9A" w:rsidTr="00320BB7">
        <w:trPr>
          <w:trHeight w:val="315"/>
          <w:jc w:val="center"/>
        </w:trPr>
        <w:tc>
          <w:tcPr>
            <w:tcW w:w="1054" w:type="dxa"/>
            <w:shd w:val="clear" w:color="auto" w:fill="auto"/>
            <w:vAlign w:val="center"/>
            <w:hideMark/>
          </w:tcPr>
          <w:p w:rsidR="00773E48" w:rsidRPr="00480BAA" w:rsidRDefault="00773E48" w:rsidP="00773E48">
            <w:pPr>
              <w:spacing w:before="60" w:after="20" w:line="240" w:lineRule="auto"/>
              <w:jc w:val="center"/>
              <w:rPr>
                <w:rFonts w:cstheme="minorHAnsi"/>
                <w:sz w:val="20"/>
                <w:szCs w:val="16"/>
                <w:lang w:eastAsia="es-ES"/>
              </w:rPr>
            </w:pPr>
            <w:r>
              <w:rPr>
                <w:rFonts w:cstheme="minorHAnsi"/>
                <w:sz w:val="20"/>
                <w:szCs w:val="16"/>
                <w:lang w:eastAsia="es-ES"/>
              </w:rPr>
              <w:t>2020</w:t>
            </w:r>
          </w:p>
        </w:tc>
        <w:tc>
          <w:tcPr>
            <w:tcW w:w="1117" w:type="dxa"/>
            <w:shd w:val="clear" w:color="auto" w:fill="auto"/>
            <w:vAlign w:val="center"/>
            <w:hideMark/>
          </w:tcPr>
          <w:p w:rsidR="00773E48" w:rsidRPr="00480BAA" w:rsidRDefault="00773E48" w:rsidP="00773E48">
            <w:pPr>
              <w:spacing w:before="60" w:after="20" w:line="240" w:lineRule="auto"/>
              <w:jc w:val="center"/>
              <w:rPr>
                <w:rFonts w:cstheme="minorHAnsi"/>
                <w:sz w:val="20"/>
                <w:szCs w:val="16"/>
                <w:lang w:eastAsia="es-ES"/>
              </w:rPr>
            </w:pPr>
            <w:r w:rsidRPr="00480BAA">
              <w:rPr>
                <w:rFonts w:cstheme="minorHAnsi"/>
                <w:sz w:val="20"/>
                <w:szCs w:val="16"/>
                <w:lang w:eastAsia="es-ES"/>
              </w:rPr>
              <w:t>2</w:t>
            </w:r>
          </w:p>
        </w:tc>
        <w:tc>
          <w:tcPr>
            <w:tcW w:w="1151" w:type="dxa"/>
            <w:vAlign w:val="center"/>
          </w:tcPr>
          <w:p w:rsidR="00773E48" w:rsidRPr="00480BAA" w:rsidRDefault="00773E48" w:rsidP="00773E48">
            <w:pPr>
              <w:spacing w:before="60" w:after="20" w:line="240" w:lineRule="auto"/>
              <w:jc w:val="center"/>
              <w:rPr>
                <w:rFonts w:cstheme="minorHAnsi"/>
                <w:sz w:val="20"/>
                <w:szCs w:val="16"/>
                <w:lang w:eastAsia="es-ES"/>
              </w:rPr>
            </w:pPr>
            <w:r w:rsidRPr="00480BAA">
              <w:rPr>
                <w:rFonts w:cstheme="minorHAnsi"/>
                <w:sz w:val="20"/>
                <w:szCs w:val="16"/>
                <w:lang w:eastAsia="es-ES"/>
              </w:rPr>
              <w:t>1</w:t>
            </w:r>
          </w:p>
        </w:tc>
        <w:tc>
          <w:tcPr>
            <w:tcW w:w="855" w:type="dxa"/>
            <w:vAlign w:val="center"/>
          </w:tcPr>
          <w:p w:rsidR="00773E48" w:rsidRPr="00480BAA" w:rsidRDefault="00773E48" w:rsidP="00773E48">
            <w:pPr>
              <w:spacing w:after="20" w:line="240" w:lineRule="auto"/>
              <w:jc w:val="center"/>
              <w:rPr>
                <w:rFonts w:cstheme="minorHAnsi"/>
                <w:sz w:val="20"/>
                <w:szCs w:val="16"/>
                <w:lang w:eastAsia="es-ES"/>
              </w:rPr>
            </w:pPr>
            <w:r w:rsidRPr="00480BAA">
              <w:rPr>
                <w:rFonts w:cstheme="minorHAnsi"/>
                <w:sz w:val="20"/>
                <w:szCs w:val="16"/>
                <w:lang w:eastAsia="es-ES"/>
              </w:rPr>
              <w:t>3</w:t>
            </w:r>
          </w:p>
        </w:tc>
        <w:tc>
          <w:tcPr>
            <w:tcW w:w="633" w:type="dxa"/>
            <w:vAlign w:val="center"/>
          </w:tcPr>
          <w:p w:rsidR="00773E48" w:rsidRPr="00480BAA" w:rsidRDefault="00FC7C3E" w:rsidP="00773E48">
            <w:pPr>
              <w:spacing w:after="20" w:line="240" w:lineRule="auto"/>
              <w:jc w:val="center"/>
              <w:rPr>
                <w:rFonts w:cstheme="minorHAnsi"/>
                <w:sz w:val="20"/>
                <w:szCs w:val="16"/>
                <w:lang w:eastAsia="es-ES"/>
              </w:rPr>
            </w:pPr>
            <w:r>
              <w:rPr>
                <w:rFonts w:cstheme="minorHAnsi"/>
                <w:sz w:val="20"/>
                <w:szCs w:val="16"/>
                <w:lang w:eastAsia="es-ES"/>
              </w:rPr>
              <w:t>-</w:t>
            </w:r>
          </w:p>
        </w:tc>
      </w:tr>
      <w:tr w:rsidR="00773E48" w:rsidRPr="00393B9A" w:rsidTr="00320BB7">
        <w:trPr>
          <w:trHeight w:val="315"/>
          <w:jc w:val="center"/>
        </w:trPr>
        <w:tc>
          <w:tcPr>
            <w:tcW w:w="1054" w:type="dxa"/>
            <w:shd w:val="clear" w:color="auto" w:fill="auto"/>
            <w:vAlign w:val="center"/>
          </w:tcPr>
          <w:p w:rsidR="00773E48" w:rsidRDefault="00773E48" w:rsidP="00773E48">
            <w:pPr>
              <w:spacing w:before="60" w:after="20" w:line="240" w:lineRule="auto"/>
              <w:jc w:val="center"/>
              <w:rPr>
                <w:rFonts w:cstheme="minorHAnsi"/>
                <w:sz w:val="20"/>
                <w:szCs w:val="16"/>
                <w:lang w:eastAsia="es-ES"/>
              </w:rPr>
            </w:pPr>
          </w:p>
          <w:p w:rsidR="00773E48" w:rsidRDefault="00773E48" w:rsidP="00773E48">
            <w:pPr>
              <w:spacing w:before="60" w:after="20" w:line="240" w:lineRule="auto"/>
              <w:jc w:val="center"/>
              <w:rPr>
                <w:rFonts w:cstheme="minorHAnsi"/>
                <w:sz w:val="20"/>
                <w:szCs w:val="16"/>
                <w:lang w:eastAsia="es-ES"/>
              </w:rPr>
            </w:pPr>
          </w:p>
        </w:tc>
        <w:tc>
          <w:tcPr>
            <w:tcW w:w="1117" w:type="dxa"/>
            <w:shd w:val="clear" w:color="auto" w:fill="auto"/>
            <w:vAlign w:val="center"/>
          </w:tcPr>
          <w:p w:rsidR="00773E48" w:rsidRPr="00480BAA" w:rsidRDefault="00773E48" w:rsidP="00773E48">
            <w:pPr>
              <w:spacing w:before="60" w:after="20" w:line="240" w:lineRule="auto"/>
              <w:jc w:val="center"/>
              <w:rPr>
                <w:rFonts w:cstheme="minorHAnsi"/>
                <w:sz w:val="20"/>
                <w:szCs w:val="16"/>
                <w:lang w:eastAsia="es-ES"/>
              </w:rPr>
            </w:pPr>
          </w:p>
        </w:tc>
        <w:tc>
          <w:tcPr>
            <w:tcW w:w="1151" w:type="dxa"/>
            <w:vAlign w:val="center"/>
          </w:tcPr>
          <w:p w:rsidR="00773E48" w:rsidRPr="00480BAA" w:rsidRDefault="00773E48" w:rsidP="00773E48">
            <w:pPr>
              <w:spacing w:before="60" w:after="20" w:line="240" w:lineRule="auto"/>
              <w:jc w:val="center"/>
              <w:rPr>
                <w:rFonts w:cstheme="minorHAnsi"/>
                <w:sz w:val="20"/>
                <w:szCs w:val="16"/>
                <w:lang w:eastAsia="es-ES"/>
              </w:rPr>
            </w:pPr>
          </w:p>
        </w:tc>
        <w:tc>
          <w:tcPr>
            <w:tcW w:w="855" w:type="dxa"/>
            <w:vAlign w:val="center"/>
          </w:tcPr>
          <w:p w:rsidR="00773E48" w:rsidRPr="00480BAA" w:rsidRDefault="00773E48" w:rsidP="00773E48">
            <w:pPr>
              <w:spacing w:after="20" w:line="240" w:lineRule="auto"/>
              <w:jc w:val="center"/>
              <w:rPr>
                <w:rFonts w:cstheme="minorHAnsi"/>
                <w:sz w:val="20"/>
                <w:szCs w:val="16"/>
                <w:lang w:eastAsia="es-ES"/>
              </w:rPr>
            </w:pPr>
          </w:p>
        </w:tc>
        <w:tc>
          <w:tcPr>
            <w:tcW w:w="633" w:type="dxa"/>
            <w:vAlign w:val="center"/>
          </w:tcPr>
          <w:p w:rsidR="00773E48" w:rsidRPr="00480BAA" w:rsidRDefault="00773E48" w:rsidP="00773E48">
            <w:pPr>
              <w:spacing w:after="20" w:line="240" w:lineRule="auto"/>
              <w:jc w:val="center"/>
              <w:rPr>
                <w:rFonts w:cstheme="minorHAnsi"/>
                <w:sz w:val="20"/>
                <w:szCs w:val="16"/>
                <w:lang w:eastAsia="es-ES"/>
              </w:rPr>
            </w:pPr>
          </w:p>
        </w:tc>
      </w:tr>
    </w:tbl>
    <w:bookmarkEnd w:id="124"/>
    <w:bookmarkEnd w:id="125"/>
    <w:bookmarkEnd w:id="126"/>
    <w:bookmarkEnd w:id="128"/>
    <w:p w:rsidR="00773E48" w:rsidRPr="00822408" w:rsidRDefault="00773E48" w:rsidP="00511643">
      <w:pPr>
        <w:pStyle w:val="Prrafodelista"/>
        <w:widowControl w:val="0"/>
        <w:numPr>
          <w:ilvl w:val="0"/>
          <w:numId w:val="2"/>
        </w:numPr>
        <w:overflowPunct w:val="0"/>
        <w:spacing w:after="0" w:line="360" w:lineRule="auto"/>
        <w:ind w:left="284" w:right="-1" w:hanging="284"/>
        <w:jc w:val="both"/>
        <w:rPr>
          <w:rFonts w:cstheme="minorHAnsi"/>
          <w:kern w:val="2"/>
          <w:sz w:val="20"/>
          <w:szCs w:val="24"/>
        </w:rPr>
      </w:pPr>
      <w:r w:rsidRPr="005B3B05">
        <w:rPr>
          <w:rFonts w:cstheme="minorHAnsi"/>
          <w:kern w:val="2"/>
          <w:sz w:val="20"/>
          <w:szCs w:val="24"/>
        </w:rPr>
        <w:t>Información sobre el periodo medio de pago a proveedores. Disposición adicional tercera. Deber de información de la Ley 15/2010, de 5 de julio:</w:t>
      </w:r>
      <w:r w:rsidR="00511643">
        <w:rPr>
          <w:rFonts w:cstheme="minorHAnsi"/>
          <w:kern w:val="2"/>
          <w:sz w:val="20"/>
          <w:szCs w:val="24"/>
        </w:rPr>
        <w:t xml:space="preserve"> d</w:t>
      </w:r>
      <w:r w:rsidRPr="00511643">
        <w:rPr>
          <w:rFonts w:cstheme="minorHAnsi"/>
          <w:sz w:val="20"/>
          <w:szCs w:val="24"/>
        </w:rPr>
        <w:t>e acuerdo con la Resolución del Instituto de Contabilidad y Auditoría de Cuentas de 29 de enero de 2017, sobre la información a incorporar en la memoria de las cuentas anuales abreviadas en relación con el período medio de pago a proveedores en operaciones comerciales, se informa de lo siguiente:</w:t>
      </w:r>
    </w:p>
    <w:p w:rsidR="00822408" w:rsidRPr="00511643" w:rsidRDefault="00822408" w:rsidP="00822408">
      <w:pPr>
        <w:pStyle w:val="Prrafodelista"/>
        <w:widowControl w:val="0"/>
        <w:overflowPunct w:val="0"/>
        <w:spacing w:after="0" w:line="360" w:lineRule="auto"/>
        <w:ind w:left="284" w:right="-1"/>
        <w:jc w:val="both"/>
        <w:rPr>
          <w:rFonts w:cstheme="minorHAnsi"/>
          <w:kern w:val="2"/>
          <w:sz w:val="20"/>
          <w:szCs w:val="24"/>
        </w:rPr>
      </w:pPr>
    </w:p>
    <w:tbl>
      <w:tblPr>
        <w:tblW w:w="5442" w:type="dxa"/>
        <w:jc w:val="center"/>
        <w:tblCellMar>
          <w:left w:w="70" w:type="dxa"/>
          <w:right w:w="70" w:type="dxa"/>
        </w:tblCellMar>
        <w:tblLook w:val="04A0" w:firstRow="1" w:lastRow="0" w:firstColumn="1" w:lastColumn="0" w:noHBand="0" w:noVBand="1"/>
      </w:tblPr>
      <w:tblGrid>
        <w:gridCol w:w="3812"/>
        <w:gridCol w:w="815"/>
        <w:gridCol w:w="815"/>
      </w:tblGrid>
      <w:tr w:rsidR="00773E48" w:rsidRPr="003B752E" w:rsidTr="00822408">
        <w:trPr>
          <w:trHeight w:val="340"/>
          <w:jc w:val="center"/>
        </w:trPr>
        <w:tc>
          <w:tcPr>
            <w:tcW w:w="3812" w:type="dxa"/>
            <w:tcBorders>
              <w:right w:val="single" w:sz="4" w:space="0" w:color="FFFFFF" w:themeColor="background1"/>
            </w:tcBorders>
            <w:shd w:val="clear" w:color="auto" w:fill="auto"/>
            <w:vAlign w:val="center"/>
          </w:tcPr>
          <w:p w:rsidR="00773E48" w:rsidRPr="003B752E" w:rsidRDefault="00773E48" w:rsidP="00822408">
            <w:pPr>
              <w:spacing w:after="0"/>
              <w:jc w:val="center"/>
              <w:rPr>
                <w:rFonts w:cstheme="minorHAnsi"/>
                <w:b/>
                <w:bCs/>
                <w:iCs/>
                <w:color w:val="FFFFFF" w:themeColor="background1"/>
                <w:sz w:val="20"/>
                <w:szCs w:val="20"/>
                <w:lang w:eastAsia="es-ES"/>
              </w:rPr>
            </w:pPr>
            <w:bookmarkStart w:id="129" w:name="_Hlk1727244"/>
          </w:p>
        </w:tc>
        <w:tc>
          <w:tcPr>
            <w:tcW w:w="815" w:type="dxa"/>
            <w:tcBorders>
              <w:left w:val="single" w:sz="4" w:space="0" w:color="FFFFFF" w:themeColor="background1"/>
              <w:right w:val="single" w:sz="4" w:space="0" w:color="FFFFFF" w:themeColor="background1"/>
            </w:tcBorders>
            <w:shd w:val="clear" w:color="000000" w:fill="808080" w:themeFill="background1" w:themeFillShade="80"/>
            <w:vAlign w:val="center"/>
            <w:hideMark/>
          </w:tcPr>
          <w:p w:rsidR="00773E48" w:rsidRPr="003B752E" w:rsidRDefault="00773E48" w:rsidP="00822408">
            <w:pPr>
              <w:spacing w:after="0"/>
              <w:jc w:val="center"/>
              <w:rPr>
                <w:rFonts w:cstheme="minorHAnsi"/>
                <w:b/>
                <w:bCs/>
                <w:iCs/>
                <w:color w:val="FFFFFF" w:themeColor="background1"/>
                <w:sz w:val="20"/>
                <w:szCs w:val="20"/>
                <w:lang w:eastAsia="es-ES"/>
              </w:rPr>
            </w:pPr>
            <w:r>
              <w:rPr>
                <w:rFonts w:cstheme="minorHAnsi"/>
                <w:b/>
                <w:bCs/>
                <w:iCs/>
                <w:color w:val="FFFFFF" w:themeColor="background1"/>
                <w:sz w:val="20"/>
                <w:szCs w:val="20"/>
                <w:lang w:eastAsia="es-ES"/>
              </w:rPr>
              <w:t>2021</w:t>
            </w:r>
          </w:p>
        </w:tc>
        <w:tc>
          <w:tcPr>
            <w:tcW w:w="815" w:type="dxa"/>
            <w:tcBorders>
              <w:left w:val="single" w:sz="4" w:space="0" w:color="FFFFFF" w:themeColor="background1"/>
            </w:tcBorders>
            <w:shd w:val="clear" w:color="000000" w:fill="808080" w:themeFill="background1" w:themeFillShade="80"/>
            <w:vAlign w:val="center"/>
            <w:hideMark/>
          </w:tcPr>
          <w:p w:rsidR="00773E48" w:rsidRPr="003B752E" w:rsidRDefault="00773E48" w:rsidP="00822408">
            <w:pPr>
              <w:spacing w:after="0"/>
              <w:jc w:val="center"/>
              <w:rPr>
                <w:rFonts w:cstheme="minorHAnsi"/>
                <w:b/>
                <w:bCs/>
                <w:iCs/>
                <w:color w:val="FFFFFF" w:themeColor="background1"/>
                <w:sz w:val="20"/>
                <w:szCs w:val="20"/>
                <w:lang w:eastAsia="es-ES"/>
              </w:rPr>
            </w:pPr>
            <w:r>
              <w:rPr>
                <w:rFonts w:cstheme="minorHAnsi"/>
                <w:b/>
                <w:bCs/>
                <w:iCs/>
                <w:color w:val="FFFFFF" w:themeColor="background1"/>
                <w:sz w:val="20"/>
                <w:szCs w:val="20"/>
                <w:lang w:eastAsia="es-ES"/>
              </w:rPr>
              <w:t>2020</w:t>
            </w:r>
          </w:p>
        </w:tc>
      </w:tr>
      <w:tr w:rsidR="00773E48" w:rsidRPr="003B752E" w:rsidTr="00320BB7">
        <w:trPr>
          <w:trHeight w:val="340"/>
          <w:jc w:val="center"/>
        </w:trPr>
        <w:tc>
          <w:tcPr>
            <w:tcW w:w="3812" w:type="dxa"/>
            <w:shd w:val="clear" w:color="auto" w:fill="auto"/>
            <w:vAlign w:val="center"/>
            <w:hideMark/>
          </w:tcPr>
          <w:p w:rsidR="00773E48" w:rsidRPr="003B752E" w:rsidRDefault="00773E48" w:rsidP="00320BB7">
            <w:pPr>
              <w:jc w:val="both"/>
              <w:rPr>
                <w:rFonts w:cstheme="minorHAnsi"/>
                <w:sz w:val="20"/>
                <w:szCs w:val="20"/>
                <w:lang w:eastAsia="es-ES"/>
              </w:rPr>
            </w:pPr>
            <w:r w:rsidRPr="003B752E">
              <w:rPr>
                <w:rFonts w:cstheme="minorHAnsi"/>
                <w:b/>
                <w:bCs/>
                <w:color w:val="000000"/>
                <w:sz w:val="20"/>
                <w:szCs w:val="20"/>
                <w:lang w:eastAsia="es-ES"/>
              </w:rPr>
              <w:t>Período medio de pago a proveedores</w:t>
            </w:r>
          </w:p>
        </w:tc>
        <w:tc>
          <w:tcPr>
            <w:tcW w:w="815" w:type="dxa"/>
            <w:shd w:val="clear" w:color="auto" w:fill="auto"/>
            <w:vAlign w:val="center"/>
          </w:tcPr>
          <w:p w:rsidR="00773E48" w:rsidRPr="003B752E" w:rsidRDefault="00773E48" w:rsidP="00320BB7">
            <w:pPr>
              <w:jc w:val="center"/>
              <w:rPr>
                <w:rFonts w:cstheme="minorHAnsi"/>
                <w:sz w:val="20"/>
                <w:szCs w:val="20"/>
                <w:lang w:eastAsia="es-ES"/>
              </w:rPr>
            </w:pPr>
            <w:r>
              <w:rPr>
                <w:rFonts w:cstheme="minorHAnsi"/>
                <w:sz w:val="20"/>
                <w:szCs w:val="20"/>
                <w:lang w:eastAsia="es-ES"/>
              </w:rPr>
              <w:t>15,45</w:t>
            </w:r>
          </w:p>
        </w:tc>
        <w:tc>
          <w:tcPr>
            <w:tcW w:w="815" w:type="dxa"/>
            <w:shd w:val="clear" w:color="auto" w:fill="auto"/>
            <w:vAlign w:val="center"/>
          </w:tcPr>
          <w:p w:rsidR="00773E48" w:rsidRPr="003B752E" w:rsidRDefault="00773E48" w:rsidP="00320BB7">
            <w:pPr>
              <w:jc w:val="center"/>
              <w:rPr>
                <w:rFonts w:cstheme="minorHAnsi"/>
                <w:sz w:val="20"/>
                <w:szCs w:val="20"/>
                <w:lang w:eastAsia="es-ES"/>
              </w:rPr>
            </w:pPr>
            <w:r>
              <w:rPr>
                <w:rFonts w:cstheme="minorHAnsi"/>
                <w:sz w:val="20"/>
                <w:szCs w:val="20"/>
                <w:lang w:eastAsia="es-ES"/>
              </w:rPr>
              <w:t>20,46</w:t>
            </w:r>
          </w:p>
        </w:tc>
      </w:tr>
      <w:bookmarkEnd w:id="129"/>
    </w:tbl>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534D19" w:rsidRDefault="00E6079F" w:rsidP="00B8113F">
      <w:pPr>
        <w:spacing w:before="20" w:after="40"/>
        <w:jc w:val="right"/>
        <w:rPr>
          <w:b/>
          <w:sz w:val="40"/>
          <w:szCs w:val="36"/>
        </w:rPr>
      </w:pPr>
      <w:r>
        <w:rPr>
          <w:b/>
          <w:sz w:val="40"/>
          <w:szCs w:val="36"/>
        </w:rPr>
        <w:t xml:space="preserve">2. </w:t>
      </w:r>
      <w:r w:rsidR="00B8113F" w:rsidRPr="00A24CEE">
        <w:rPr>
          <w:b/>
          <w:sz w:val="40"/>
          <w:szCs w:val="36"/>
        </w:rPr>
        <w:t xml:space="preserve">Análisis económico financiero </w:t>
      </w:r>
    </w:p>
    <w:p w:rsidR="00B8113F" w:rsidRDefault="00534D19" w:rsidP="00B8113F">
      <w:pPr>
        <w:spacing w:before="20" w:after="40"/>
        <w:jc w:val="right"/>
        <w:rPr>
          <w:b/>
          <w:sz w:val="40"/>
          <w:szCs w:val="36"/>
        </w:rPr>
      </w:pPr>
      <w:r>
        <w:rPr>
          <w:b/>
          <w:sz w:val="40"/>
          <w:szCs w:val="36"/>
        </w:rPr>
        <w:t>Ejercicio 202</w:t>
      </w:r>
      <w:r w:rsidR="00174625">
        <w:rPr>
          <w:b/>
          <w:sz w:val="40"/>
          <w:szCs w:val="36"/>
        </w:rPr>
        <w:t>1</w:t>
      </w:r>
      <w:r w:rsidR="00B8113F">
        <w:rPr>
          <w:b/>
          <w:sz w:val="40"/>
          <w:szCs w:val="36"/>
        </w:rPr>
        <w:br w:type="page"/>
      </w:r>
    </w:p>
    <w:p w:rsidR="00B8113F" w:rsidRDefault="00B8113F" w:rsidP="00B8113F">
      <w:pPr>
        <w:jc w:val="right"/>
        <w:rPr>
          <w:b/>
          <w:sz w:val="32"/>
          <w:szCs w:val="36"/>
        </w:rPr>
      </w:pPr>
      <w:r w:rsidRPr="00A24CEE">
        <w:rPr>
          <w:b/>
          <w:sz w:val="32"/>
          <w:szCs w:val="36"/>
        </w:rPr>
        <w:t xml:space="preserve">2.1 </w:t>
      </w:r>
      <w:r w:rsidR="009B34FB" w:rsidRPr="00A24CEE">
        <w:rPr>
          <w:b/>
          <w:sz w:val="32"/>
          <w:szCs w:val="36"/>
        </w:rPr>
        <w:t xml:space="preserve">Desviación Presupuesto - Ejecución </w:t>
      </w:r>
      <w:r w:rsidR="002124BA" w:rsidRPr="00A24CEE">
        <w:rPr>
          <w:b/>
          <w:sz w:val="32"/>
          <w:szCs w:val="36"/>
        </w:rPr>
        <w:t>202</w:t>
      </w:r>
      <w:r w:rsidR="00174625">
        <w:rPr>
          <w:b/>
          <w:sz w:val="32"/>
          <w:szCs w:val="36"/>
        </w:rPr>
        <w:t>1</w:t>
      </w:r>
    </w:p>
    <w:p w:rsidR="0010431C" w:rsidRPr="00597365" w:rsidRDefault="0010431C" w:rsidP="00B8113F">
      <w:pPr>
        <w:jc w:val="right"/>
        <w:rPr>
          <w:b/>
          <w:sz w:val="24"/>
          <w:szCs w:val="24"/>
        </w:rPr>
      </w:pPr>
    </w:p>
    <w:p w:rsidR="0049719C" w:rsidRDefault="00451442">
      <w:pPr>
        <w:rPr>
          <w:rFonts w:eastAsia="Times New Roman" w:cstheme="minorHAnsi"/>
          <w:b/>
          <w:color w:val="FF0000"/>
          <w:kern w:val="22"/>
          <w:position w:val="-10"/>
          <w:sz w:val="24"/>
          <w:szCs w:val="24"/>
          <w:lang w:eastAsia="ar-SA"/>
        </w:rPr>
      </w:pPr>
      <w:r w:rsidRPr="00451442">
        <w:rPr>
          <w:noProof/>
          <w:lang w:eastAsia="es-ES"/>
        </w:rPr>
        <w:drawing>
          <wp:inline distT="0" distB="0" distL="0" distR="0" wp14:anchorId="61531C7D" wp14:editId="4C78C60B">
            <wp:extent cx="5886450" cy="78352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6450" cy="7835297"/>
                    </a:xfrm>
                    <a:prstGeom prst="rect">
                      <a:avLst/>
                    </a:prstGeom>
                    <a:noFill/>
                    <a:ln>
                      <a:noFill/>
                    </a:ln>
                  </pic:spPr>
                </pic:pic>
              </a:graphicData>
            </a:graphic>
          </wp:inline>
        </w:drawing>
      </w:r>
      <w:r w:rsidR="0049719C">
        <w:rPr>
          <w:rFonts w:eastAsia="Times New Roman" w:cstheme="minorHAnsi"/>
          <w:b/>
          <w:color w:val="FF0000"/>
          <w:kern w:val="22"/>
          <w:position w:val="-10"/>
          <w:sz w:val="24"/>
          <w:szCs w:val="24"/>
          <w:lang w:eastAsia="ar-SA"/>
        </w:rPr>
        <w:br w:type="page"/>
      </w:r>
    </w:p>
    <w:p w:rsidR="00B24465" w:rsidRPr="00CE38C4" w:rsidRDefault="00B24465" w:rsidP="00B24465">
      <w:pPr>
        <w:widowControl w:val="0"/>
        <w:overflowPunct w:val="0"/>
        <w:spacing w:after="0"/>
        <w:jc w:val="right"/>
        <w:rPr>
          <w:rFonts w:eastAsia="Times New Roman" w:cstheme="minorHAnsi"/>
          <w:color w:val="0070C0"/>
          <w:kern w:val="1"/>
          <w:sz w:val="24"/>
          <w:lang w:eastAsia="ar-SA"/>
        </w:rPr>
      </w:pPr>
      <w:r w:rsidRPr="00CE38C4">
        <w:rPr>
          <w:rFonts w:eastAsia="Times New Roman" w:cstheme="minorHAnsi"/>
          <w:b/>
          <w:color w:val="0070C0"/>
          <w:kern w:val="22"/>
          <w:position w:val="-10"/>
          <w:sz w:val="28"/>
          <w:szCs w:val="24"/>
          <w:lang w:eastAsia="ar-SA"/>
        </w:rPr>
        <w:t>CONSIDERACIONES</w:t>
      </w:r>
    </w:p>
    <w:p w:rsidR="00FE5028" w:rsidRDefault="00FE5028" w:rsidP="00AF0230">
      <w:pPr>
        <w:ind w:left="360"/>
        <w:jc w:val="both"/>
        <w:rPr>
          <w:rFonts w:eastAsia="Times New Roman" w:cstheme="minorHAnsi"/>
          <w:b/>
          <w:color w:val="FF0000"/>
          <w:kern w:val="22"/>
          <w:position w:val="-10"/>
          <w:sz w:val="24"/>
          <w:szCs w:val="24"/>
          <w:lang w:eastAsia="ar-SA"/>
        </w:rPr>
      </w:pPr>
    </w:p>
    <w:p w:rsidR="009C3675" w:rsidRDefault="009C3675" w:rsidP="00544A7E">
      <w:pPr>
        <w:spacing w:after="0"/>
        <w:ind w:left="360"/>
        <w:jc w:val="both"/>
        <w:rPr>
          <w:rFonts w:eastAsia="Times New Roman" w:cstheme="minorHAnsi"/>
          <w:kern w:val="22"/>
          <w:position w:val="-10"/>
          <w:lang w:eastAsia="ar-SA"/>
        </w:rPr>
      </w:pPr>
      <w:r>
        <w:rPr>
          <w:rFonts w:eastAsia="Times New Roman" w:cstheme="minorHAnsi"/>
          <w:kern w:val="22"/>
          <w:position w:val="-10"/>
          <w:lang w:eastAsia="ar-SA"/>
        </w:rPr>
        <w:t xml:space="preserve">En la Fundación casi el 100% de sus ingresos están determinados por sus gastos. </w:t>
      </w:r>
    </w:p>
    <w:p w:rsidR="00544A7E" w:rsidRDefault="00544A7E" w:rsidP="00544A7E">
      <w:pPr>
        <w:widowControl w:val="0"/>
        <w:tabs>
          <w:tab w:val="left" w:pos="142"/>
        </w:tabs>
        <w:overflowPunct w:val="0"/>
        <w:spacing w:before="40" w:after="0"/>
        <w:ind w:left="360"/>
        <w:contextualSpacing/>
        <w:jc w:val="both"/>
        <w:rPr>
          <w:rFonts w:eastAsia="Times New Roman" w:cstheme="minorHAnsi"/>
          <w:kern w:val="22"/>
          <w:position w:val="-10"/>
          <w:lang w:eastAsia="ar-SA"/>
        </w:rPr>
      </w:pPr>
    </w:p>
    <w:p w:rsidR="009C3675" w:rsidRDefault="009C3675" w:rsidP="00544A7E">
      <w:pPr>
        <w:widowControl w:val="0"/>
        <w:tabs>
          <w:tab w:val="left" w:pos="142"/>
        </w:tabs>
        <w:overflowPunct w:val="0"/>
        <w:spacing w:before="40" w:after="0"/>
        <w:ind w:left="360"/>
        <w:contextualSpacing/>
        <w:jc w:val="both"/>
        <w:rPr>
          <w:rFonts w:eastAsia="Times New Roman" w:cstheme="minorHAnsi"/>
          <w:kern w:val="22"/>
          <w:position w:val="-10"/>
          <w:lang w:eastAsia="ar-SA"/>
        </w:rPr>
      </w:pPr>
      <w:r>
        <w:rPr>
          <w:rFonts w:eastAsia="Times New Roman" w:cstheme="minorHAnsi"/>
          <w:kern w:val="22"/>
          <w:position w:val="-10"/>
          <w:lang w:eastAsia="ar-SA"/>
        </w:rPr>
        <w:t xml:space="preserve">Según la norma de valoración 20ª de la Resolución de 26 de marzo de 2013, del Instituto de Contabilidad y Auditoría de Cuentas, por la que se aprueba el Plan de Contabilidad de pequeñas y medianas entidades sin fines lucrativos, las donaciones y subvenciones recibidas por la Fundación, imputadas a su recepción al patrimonio neto, son consideradas ingresos en la medida que se generen los gastos asociados a la actividad para la cual han sido concedidos. </w:t>
      </w:r>
    </w:p>
    <w:p w:rsidR="009C3675" w:rsidRDefault="009C3675" w:rsidP="00544A7E">
      <w:pPr>
        <w:widowControl w:val="0"/>
        <w:tabs>
          <w:tab w:val="left" w:pos="142"/>
        </w:tabs>
        <w:overflowPunct w:val="0"/>
        <w:spacing w:before="40" w:after="0"/>
        <w:ind w:left="360"/>
        <w:contextualSpacing/>
        <w:jc w:val="both"/>
        <w:rPr>
          <w:rFonts w:eastAsia="Times New Roman" w:cstheme="minorHAnsi"/>
          <w:kern w:val="22"/>
          <w:position w:val="-10"/>
          <w:lang w:eastAsia="ar-SA"/>
        </w:rPr>
      </w:pPr>
    </w:p>
    <w:p w:rsidR="009C3675" w:rsidRDefault="009C3675" w:rsidP="00544A7E">
      <w:pPr>
        <w:widowControl w:val="0"/>
        <w:tabs>
          <w:tab w:val="left" w:pos="142"/>
        </w:tabs>
        <w:overflowPunct w:val="0"/>
        <w:spacing w:before="40" w:after="0"/>
        <w:ind w:left="360"/>
        <w:contextualSpacing/>
        <w:jc w:val="both"/>
        <w:rPr>
          <w:rFonts w:eastAsia="Times New Roman" w:cstheme="minorHAnsi"/>
          <w:kern w:val="22"/>
          <w:position w:val="-10"/>
          <w:lang w:eastAsia="ar-SA"/>
        </w:rPr>
      </w:pPr>
      <w:r>
        <w:rPr>
          <w:rFonts w:eastAsia="Times New Roman" w:cstheme="minorHAnsi"/>
          <w:kern w:val="22"/>
          <w:position w:val="-10"/>
          <w:lang w:eastAsia="ar-SA"/>
        </w:rPr>
        <w:t>Por este motivo, primero se explican las desviaciones en gasto y después las desviaciones en ingreso.</w:t>
      </w:r>
    </w:p>
    <w:p w:rsidR="009C3675" w:rsidRDefault="009C3675" w:rsidP="009C3675">
      <w:pPr>
        <w:widowControl w:val="0"/>
        <w:tabs>
          <w:tab w:val="left" w:pos="142"/>
        </w:tabs>
        <w:overflowPunct w:val="0"/>
        <w:spacing w:before="40" w:after="60"/>
        <w:ind w:left="360"/>
        <w:contextualSpacing/>
        <w:jc w:val="both"/>
        <w:rPr>
          <w:rFonts w:eastAsia="Times New Roman" w:cstheme="minorHAnsi"/>
          <w:kern w:val="22"/>
          <w:position w:val="-10"/>
          <w:lang w:eastAsia="ar-SA"/>
        </w:rPr>
      </w:pPr>
    </w:p>
    <w:tbl>
      <w:tblPr>
        <w:tblStyle w:val="Tablaconcuadrcula1"/>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72"/>
        <w:gridCol w:w="1490"/>
        <w:gridCol w:w="1386"/>
        <w:gridCol w:w="1325"/>
        <w:gridCol w:w="1039"/>
      </w:tblGrid>
      <w:tr w:rsidR="009C3675" w:rsidRPr="001212FA" w:rsidTr="00FE5028">
        <w:trPr>
          <w:trHeight w:val="340"/>
          <w:jc w:val="center"/>
        </w:trPr>
        <w:tc>
          <w:tcPr>
            <w:tcW w:w="1772" w:type="dxa"/>
            <w:vAlign w:val="center"/>
          </w:tcPr>
          <w:p w:rsidR="009C3675" w:rsidRPr="001212FA" w:rsidRDefault="009C3675" w:rsidP="00FE5028">
            <w:pPr>
              <w:tabs>
                <w:tab w:val="left" w:pos="142"/>
              </w:tabs>
              <w:jc w:val="center"/>
              <w:rPr>
                <w:rFonts w:ascii="Gill Sans MT" w:hAnsi="Gill Sans MT" w:cs="Arial"/>
                <w:b/>
                <w:kern w:val="22"/>
                <w:sz w:val="22"/>
                <w:szCs w:val="22"/>
              </w:rPr>
            </w:pPr>
          </w:p>
        </w:tc>
        <w:tc>
          <w:tcPr>
            <w:tcW w:w="1490" w:type="dxa"/>
            <w:shd w:val="clear" w:color="auto" w:fill="BFBFBF" w:themeFill="background1" w:themeFillShade="BF"/>
            <w:vAlign w:val="center"/>
          </w:tcPr>
          <w:p w:rsidR="009C3675" w:rsidRPr="001212FA" w:rsidRDefault="009C3675" w:rsidP="00FE5028">
            <w:pPr>
              <w:tabs>
                <w:tab w:val="left" w:pos="142"/>
              </w:tabs>
              <w:jc w:val="center"/>
              <w:rPr>
                <w:rFonts w:asciiTheme="minorHAnsi" w:hAnsiTheme="minorHAnsi" w:cstheme="minorHAnsi"/>
                <w:b/>
                <w:color w:val="FFFFFF" w:themeColor="background1"/>
                <w:kern w:val="22"/>
                <w:sz w:val="24"/>
                <w:szCs w:val="24"/>
              </w:rPr>
            </w:pPr>
            <w:r w:rsidRPr="001212FA">
              <w:rPr>
                <w:rFonts w:asciiTheme="minorHAnsi" w:hAnsiTheme="minorHAnsi" w:cstheme="minorHAnsi"/>
                <w:b/>
                <w:color w:val="FFFFFF" w:themeColor="background1"/>
                <w:kern w:val="22"/>
                <w:sz w:val="24"/>
                <w:szCs w:val="24"/>
              </w:rPr>
              <w:t>Presupuesto</w:t>
            </w:r>
          </w:p>
        </w:tc>
        <w:tc>
          <w:tcPr>
            <w:tcW w:w="1386" w:type="dxa"/>
            <w:tcBorders>
              <w:right w:val="single" w:sz="4" w:space="0" w:color="auto"/>
            </w:tcBorders>
            <w:shd w:val="clear" w:color="auto" w:fill="BFBFBF" w:themeFill="background1" w:themeFillShade="BF"/>
            <w:vAlign w:val="center"/>
          </w:tcPr>
          <w:p w:rsidR="009C3675" w:rsidRPr="001212FA" w:rsidRDefault="009C3675" w:rsidP="00FE5028">
            <w:pPr>
              <w:tabs>
                <w:tab w:val="left" w:pos="142"/>
              </w:tabs>
              <w:jc w:val="center"/>
              <w:rPr>
                <w:rFonts w:asciiTheme="minorHAnsi" w:hAnsiTheme="minorHAnsi" w:cstheme="minorHAnsi"/>
                <w:b/>
                <w:color w:val="FFFFFF" w:themeColor="background1"/>
                <w:kern w:val="22"/>
                <w:sz w:val="24"/>
                <w:szCs w:val="24"/>
              </w:rPr>
            </w:pPr>
            <w:r w:rsidRPr="001212FA">
              <w:rPr>
                <w:rFonts w:asciiTheme="minorHAnsi" w:hAnsiTheme="minorHAnsi" w:cstheme="minorHAnsi"/>
                <w:b/>
                <w:color w:val="FFFFFF" w:themeColor="background1"/>
                <w:kern w:val="22"/>
                <w:sz w:val="24"/>
                <w:szCs w:val="24"/>
              </w:rPr>
              <w:t>Ejecutado</w:t>
            </w:r>
          </w:p>
        </w:tc>
        <w:tc>
          <w:tcPr>
            <w:tcW w:w="1325" w:type="dxa"/>
            <w:tcBorders>
              <w:top w:val="nil"/>
              <w:left w:val="single" w:sz="4" w:space="0" w:color="auto"/>
            </w:tcBorders>
            <w:shd w:val="clear" w:color="auto" w:fill="BFBFBF" w:themeFill="background1" w:themeFillShade="BF"/>
            <w:vAlign w:val="center"/>
          </w:tcPr>
          <w:p w:rsidR="009C3675" w:rsidRPr="001212FA" w:rsidRDefault="009C3675" w:rsidP="00FE5028">
            <w:pPr>
              <w:tabs>
                <w:tab w:val="left" w:pos="142"/>
              </w:tabs>
              <w:jc w:val="center"/>
              <w:rPr>
                <w:rFonts w:asciiTheme="minorHAnsi" w:hAnsiTheme="minorHAnsi" w:cstheme="minorHAnsi"/>
                <w:b/>
                <w:color w:val="FFFFFF" w:themeColor="background1"/>
                <w:kern w:val="22"/>
                <w:sz w:val="24"/>
                <w:szCs w:val="24"/>
              </w:rPr>
            </w:pPr>
            <w:r w:rsidRPr="001212FA">
              <w:rPr>
                <w:rFonts w:asciiTheme="minorHAnsi" w:hAnsiTheme="minorHAnsi" w:cstheme="minorHAnsi"/>
                <w:b/>
                <w:color w:val="FFFFFF" w:themeColor="background1"/>
                <w:kern w:val="22"/>
                <w:sz w:val="24"/>
                <w:szCs w:val="24"/>
              </w:rPr>
              <w:t>Desviación</w:t>
            </w:r>
          </w:p>
        </w:tc>
        <w:tc>
          <w:tcPr>
            <w:tcW w:w="1039" w:type="dxa"/>
            <w:shd w:val="clear" w:color="auto" w:fill="BFBFBF" w:themeFill="background1" w:themeFillShade="BF"/>
            <w:vAlign w:val="center"/>
          </w:tcPr>
          <w:p w:rsidR="009C3675" w:rsidRPr="001212FA" w:rsidRDefault="009C3675" w:rsidP="00FE5028">
            <w:pPr>
              <w:tabs>
                <w:tab w:val="left" w:pos="142"/>
              </w:tabs>
              <w:jc w:val="center"/>
              <w:rPr>
                <w:rFonts w:asciiTheme="minorHAnsi" w:hAnsiTheme="minorHAnsi" w:cstheme="minorHAnsi"/>
                <w:b/>
                <w:color w:val="FFFFFF" w:themeColor="background1"/>
                <w:kern w:val="22"/>
                <w:sz w:val="24"/>
                <w:szCs w:val="24"/>
              </w:rPr>
            </w:pPr>
            <w:r w:rsidRPr="001212FA">
              <w:rPr>
                <w:rFonts w:asciiTheme="minorHAnsi" w:hAnsiTheme="minorHAnsi" w:cstheme="minorHAnsi"/>
                <w:b/>
                <w:color w:val="FFFFFF" w:themeColor="background1"/>
                <w:kern w:val="22"/>
                <w:sz w:val="24"/>
                <w:szCs w:val="24"/>
              </w:rPr>
              <w:t>%</w:t>
            </w:r>
          </w:p>
        </w:tc>
      </w:tr>
      <w:tr w:rsidR="009C3675" w:rsidRPr="001212FA" w:rsidTr="00FE5028">
        <w:trPr>
          <w:jc w:val="center"/>
        </w:trPr>
        <w:tc>
          <w:tcPr>
            <w:tcW w:w="1772" w:type="dxa"/>
            <w:vAlign w:val="center"/>
          </w:tcPr>
          <w:p w:rsidR="009C3675" w:rsidRPr="008848B7" w:rsidRDefault="009C3675" w:rsidP="00FE5028">
            <w:pPr>
              <w:tabs>
                <w:tab w:val="left" w:pos="142"/>
              </w:tabs>
              <w:spacing w:before="60" w:after="60"/>
              <w:rPr>
                <w:rFonts w:asciiTheme="minorHAnsi" w:hAnsiTheme="minorHAnsi" w:cstheme="minorHAnsi"/>
                <w:b/>
                <w:color w:val="595959" w:themeColor="text1" w:themeTint="A6"/>
                <w:kern w:val="22"/>
                <w:sz w:val="22"/>
                <w:szCs w:val="22"/>
              </w:rPr>
            </w:pPr>
            <w:r w:rsidRPr="008848B7">
              <w:rPr>
                <w:rFonts w:asciiTheme="minorHAnsi" w:hAnsiTheme="minorHAnsi" w:cstheme="minorHAnsi"/>
                <w:b/>
                <w:color w:val="595959" w:themeColor="text1" w:themeTint="A6"/>
                <w:kern w:val="22"/>
                <w:sz w:val="22"/>
                <w:szCs w:val="22"/>
              </w:rPr>
              <w:t>Excedente</w:t>
            </w:r>
          </w:p>
        </w:tc>
        <w:tc>
          <w:tcPr>
            <w:tcW w:w="1490" w:type="dxa"/>
            <w:vAlign w:val="center"/>
          </w:tcPr>
          <w:p w:rsidR="009C3675" w:rsidRPr="008848B7" w:rsidRDefault="009C3675" w:rsidP="00FE5028">
            <w:pPr>
              <w:tabs>
                <w:tab w:val="left" w:pos="142"/>
              </w:tabs>
              <w:spacing w:before="60" w:after="60"/>
              <w:jc w:val="right"/>
              <w:rPr>
                <w:rFonts w:asciiTheme="minorHAnsi" w:hAnsiTheme="minorHAnsi" w:cstheme="minorHAnsi"/>
                <w:b/>
                <w:color w:val="595959" w:themeColor="text1" w:themeTint="A6"/>
                <w:kern w:val="22"/>
                <w:sz w:val="22"/>
                <w:szCs w:val="22"/>
              </w:rPr>
            </w:pPr>
            <w:r w:rsidRPr="008848B7">
              <w:rPr>
                <w:rFonts w:asciiTheme="minorHAnsi" w:hAnsiTheme="minorHAnsi" w:cstheme="minorHAnsi"/>
                <w:b/>
                <w:color w:val="595959" w:themeColor="text1" w:themeTint="A6"/>
                <w:kern w:val="22"/>
                <w:sz w:val="22"/>
                <w:szCs w:val="22"/>
              </w:rPr>
              <w:t>0</w:t>
            </w:r>
          </w:p>
        </w:tc>
        <w:tc>
          <w:tcPr>
            <w:tcW w:w="1386" w:type="dxa"/>
            <w:tcBorders>
              <w:right w:val="single" w:sz="4" w:space="0" w:color="auto"/>
            </w:tcBorders>
            <w:vAlign w:val="center"/>
          </w:tcPr>
          <w:p w:rsidR="009C3675" w:rsidRPr="008848B7" w:rsidRDefault="009C3675" w:rsidP="00FE5028">
            <w:pPr>
              <w:tabs>
                <w:tab w:val="left" w:pos="142"/>
              </w:tabs>
              <w:spacing w:before="60" w:after="60"/>
              <w:jc w:val="right"/>
              <w:rPr>
                <w:rFonts w:asciiTheme="minorHAnsi" w:hAnsiTheme="minorHAnsi" w:cstheme="minorHAnsi"/>
                <w:b/>
                <w:color w:val="595959" w:themeColor="text1" w:themeTint="A6"/>
                <w:kern w:val="22"/>
                <w:sz w:val="22"/>
                <w:szCs w:val="22"/>
              </w:rPr>
            </w:pPr>
            <w:r w:rsidRPr="008848B7">
              <w:rPr>
                <w:rFonts w:asciiTheme="minorHAnsi" w:hAnsiTheme="minorHAnsi" w:cstheme="minorHAnsi"/>
                <w:b/>
                <w:color w:val="595959" w:themeColor="text1" w:themeTint="A6"/>
                <w:kern w:val="22"/>
                <w:sz w:val="22"/>
                <w:szCs w:val="22"/>
              </w:rPr>
              <w:t>0</w:t>
            </w:r>
          </w:p>
        </w:tc>
        <w:tc>
          <w:tcPr>
            <w:tcW w:w="1325" w:type="dxa"/>
            <w:tcBorders>
              <w:top w:val="single" w:sz="4" w:space="0" w:color="auto"/>
              <w:left w:val="single" w:sz="4" w:space="0" w:color="auto"/>
            </w:tcBorders>
            <w:vAlign w:val="center"/>
          </w:tcPr>
          <w:p w:rsidR="009C3675" w:rsidRPr="008848B7" w:rsidRDefault="009C3675" w:rsidP="00FE5028">
            <w:pPr>
              <w:tabs>
                <w:tab w:val="left" w:pos="142"/>
              </w:tabs>
              <w:spacing w:before="60" w:after="60"/>
              <w:jc w:val="right"/>
              <w:rPr>
                <w:rFonts w:asciiTheme="minorHAnsi" w:hAnsiTheme="minorHAnsi" w:cstheme="minorHAnsi"/>
                <w:b/>
                <w:color w:val="595959" w:themeColor="text1" w:themeTint="A6"/>
                <w:kern w:val="22"/>
                <w:sz w:val="22"/>
                <w:szCs w:val="22"/>
              </w:rPr>
            </w:pPr>
            <w:r w:rsidRPr="008848B7">
              <w:rPr>
                <w:rFonts w:asciiTheme="minorHAnsi" w:hAnsiTheme="minorHAnsi" w:cstheme="minorHAnsi"/>
                <w:b/>
                <w:color w:val="595959" w:themeColor="text1" w:themeTint="A6"/>
                <w:kern w:val="22"/>
                <w:sz w:val="22"/>
                <w:szCs w:val="22"/>
              </w:rPr>
              <w:t>0</w:t>
            </w:r>
          </w:p>
        </w:tc>
        <w:tc>
          <w:tcPr>
            <w:tcW w:w="1039" w:type="dxa"/>
            <w:vAlign w:val="bottom"/>
          </w:tcPr>
          <w:p w:rsidR="009C3675" w:rsidRPr="008848B7" w:rsidRDefault="009C3675" w:rsidP="00FE5028">
            <w:pPr>
              <w:tabs>
                <w:tab w:val="left" w:pos="142"/>
              </w:tabs>
              <w:spacing w:before="60" w:after="60"/>
              <w:jc w:val="center"/>
              <w:rPr>
                <w:rFonts w:asciiTheme="minorHAnsi" w:hAnsiTheme="minorHAnsi" w:cstheme="minorHAnsi"/>
                <w:b/>
                <w:color w:val="595959" w:themeColor="text1" w:themeTint="A6"/>
                <w:kern w:val="22"/>
                <w:sz w:val="22"/>
                <w:szCs w:val="22"/>
              </w:rPr>
            </w:pPr>
            <w:r w:rsidRPr="008848B7">
              <w:rPr>
                <w:rFonts w:asciiTheme="minorHAnsi" w:hAnsiTheme="minorHAnsi" w:cstheme="minorHAnsi"/>
                <w:b/>
                <w:color w:val="595959" w:themeColor="text1" w:themeTint="A6"/>
                <w:kern w:val="22"/>
                <w:sz w:val="22"/>
                <w:szCs w:val="22"/>
              </w:rPr>
              <w:t>0%</w:t>
            </w:r>
          </w:p>
        </w:tc>
      </w:tr>
      <w:tr w:rsidR="009C3675" w:rsidRPr="001212FA" w:rsidTr="00FE5028">
        <w:trPr>
          <w:jc w:val="center"/>
        </w:trPr>
        <w:tc>
          <w:tcPr>
            <w:tcW w:w="1772" w:type="dxa"/>
            <w:vAlign w:val="center"/>
          </w:tcPr>
          <w:p w:rsidR="009C3675" w:rsidRPr="001212FA" w:rsidRDefault="009C3675" w:rsidP="00FE5028">
            <w:pPr>
              <w:tabs>
                <w:tab w:val="left" w:pos="142"/>
              </w:tabs>
              <w:spacing w:before="60" w:after="60"/>
              <w:rPr>
                <w:rFonts w:asciiTheme="minorHAnsi" w:hAnsiTheme="minorHAnsi" w:cstheme="minorHAnsi"/>
                <w:b/>
                <w:kern w:val="22"/>
                <w:sz w:val="22"/>
                <w:szCs w:val="22"/>
              </w:rPr>
            </w:pPr>
            <w:r w:rsidRPr="001212FA">
              <w:rPr>
                <w:rFonts w:asciiTheme="minorHAnsi" w:hAnsiTheme="minorHAnsi" w:cstheme="minorHAnsi"/>
                <w:b/>
                <w:kern w:val="22"/>
                <w:sz w:val="22"/>
                <w:szCs w:val="22"/>
              </w:rPr>
              <w:t>Total Ingresos</w:t>
            </w:r>
          </w:p>
        </w:tc>
        <w:tc>
          <w:tcPr>
            <w:tcW w:w="1490" w:type="dxa"/>
            <w:vAlign w:val="center"/>
          </w:tcPr>
          <w:p w:rsidR="009C3675" w:rsidRPr="001212FA" w:rsidRDefault="009C3675" w:rsidP="00FE5028">
            <w:pPr>
              <w:tabs>
                <w:tab w:val="left" w:pos="142"/>
              </w:tabs>
              <w:spacing w:before="60" w:after="60"/>
              <w:jc w:val="right"/>
              <w:rPr>
                <w:rFonts w:asciiTheme="minorHAnsi" w:hAnsiTheme="minorHAnsi" w:cstheme="minorHAnsi"/>
                <w:kern w:val="22"/>
                <w:sz w:val="22"/>
                <w:szCs w:val="22"/>
              </w:rPr>
            </w:pPr>
            <w:r>
              <w:rPr>
                <w:rFonts w:asciiTheme="minorHAnsi" w:hAnsiTheme="minorHAnsi" w:cstheme="minorHAnsi"/>
                <w:kern w:val="22"/>
                <w:sz w:val="22"/>
                <w:szCs w:val="22"/>
              </w:rPr>
              <w:t>621.500</w:t>
            </w:r>
          </w:p>
        </w:tc>
        <w:tc>
          <w:tcPr>
            <w:tcW w:w="1386" w:type="dxa"/>
            <w:tcBorders>
              <w:right w:val="single" w:sz="4" w:space="0" w:color="auto"/>
            </w:tcBorders>
            <w:vAlign w:val="center"/>
          </w:tcPr>
          <w:p w:rsidR="009C3675" w:rsidRPr="001212FA" w:rsidRDefault="009C3675" w:rsidP="00FE5028">
            <w:pPr>
              <w:tabs>
                <w:tab w:val="left" w:pos="142"/>
              </w:tabs>
              <w:spacing w:before="60" w:after="60"/>
              <w:jc w:val="right"/>
              <w:rPr>
                <w:rFonts w:asciiTheme="minorHAnsi" w:hAnsiTheme="minorHAnsi" w:cstheme="minorHAnsi"/>
                <w:kern w:val="22"/>
                <w:sz w:val="22"/>
                <w:szCs w:val="22"/>
              </w:rPr>
            </w:pPr>
            <w:r>
              <w:rPr>
                <w:rFonts w:asciiTheme="minorHAnsi" w:hAnsiTheme="minorHAnsi" w:cstheme="minorHAnsi"/>
                <w:kern w:val="22"/>
                <w:sz w:val="22"/>
                <w:szCs w:val="22"/>
              </w:rPr>
              <w:t>609.250,41</w:t>
            </w:r>
          </w:p>
        </w:tc>
        <w:tc>
          <w:tcPr>
            <w:tcW w:w="1325" w:type="dxa"/>
            <w:tcBorders>
              <w:top w:val="single" w:sz="4" w:space="0" w:color="auto"/>
              <w:left w:val="single" w:sz="4" w:space="0" w:color="auto"/>
            </w:tcBorders>
            <w:vAlign w:val="center"/>
          </w:tcPr>
          <w:p w:rsidR="009C3675" w:rsidRPr="001212FA" w:rsidRDefault="009C3675" w:rsidP="00FE5028">
            <w:pPr>
              <w:tabs>
                <w:tab w:val="left" w:pos="142"/>
              </w:tabs>
              <w:spacing w:before="60" w:after="60"/>
              <w:jc w:val="right"/>
              <w:rPr>
                <w:rFonts w:asciiTheme="minorHAnsi" w:hAnsiTheme="minorHAnsi" w:cstheme="minorHAnsi"/>
                <w:b/>
                <w:kern w:val="22"/>
                <w:sz w:val="22"/>
                <w:szCs w:val="22"/>
              </w:rPr>
            </w:pPr>
            <w:r>
              <w:rPr>
                <w:rFonts w:asciiTheme="minorHAnsi" w:hAnsiTheme="minorHAnsi" w:cstheme="minorHAnsi"/>
                <w:b/>
                <w:kern w:val="22"/>
                <w:sz w:val="22"/>
                <w:szCs w:val="22"/>
              </w:rPr>
              <w:t xml:space="preserve"> - 12.249,59</w:t>
            </w:r>
          </w:p>
        </w:tc>
        <w:tc>
          <w:tcPr>
            <w:tcW w:w="1039" w:type="dxa"/>
            <w:vAlign w:val="bottom"/>
          </w:tcPr>
          <w:p w:rsidR="009C3675" w:rsidRPr="001212FA" w:rsidRDefault="009C3675" w:rsidP="00FE5028">
            <w:pPr>
              <w:tabs>
                <w:tab w:val="left" w:pos="142"/>
              </w:tabs>
              <w:spacing w:before="60" w:after="60"/>
              <w:jc w:val="center"/>
              <w:rPr>
                <w:rFonts w:asciiTheme="minorHAnsi" w:hAnsiTheme="minorHAnsi" w:cstheme="minorHAnsi"/>
                <w:kern w:val="22"/>
                <w:sz w:val="22"/>
                <w:szCs w:val="22"/>
              </w:rPr>
            </w:pPr>
            <w:r>
              <w:rPr>
                <w:rFonts w:asciiTheme="minorHAnsi" w:hAnsiTheme="minorHAnsi" w:cstheme="minorHAnsi"/>
                <w:kern w:val="22"/>
                <w:sz w:val="22"/>
                <w:szCs w:val="22"/>
              </w:rPr>
              <w:t>- 1,97</w:t>
            </w:r>
            <w:r w:rsidRPr="001212FA">
              <w:rPr>
                <w:rFonts w:asciiTheme="minorHAnsi" w:hAnsiTheme="minorHAnsi" w:cstheme="minorHAnsi"/>
                <w:kern w:val="22"/>
                <w:sz w:val="22"/>
                <w:szCs w:val="22"/>
              </w:rPr>
              <w:t>%</w:t>
            </w:r>
          </w:p>
        </w:tc>
      </w:tr>
      <w:tr w:rsidR="009C3675" w:rsidRPr="001212FA" w:rsidTr="00FE5028">
        <w:trPr>
          <w:jc w:val="center"/>
        </w:trPr>
        <w:tc>
          <w:tcPr>
            <w:tcW w:w="1772" w:type="dxa"/>
            <w:vAlign w:val="center"/>
          </w:tcPr>
          <w:p w:rsidR="009C3675" w:rsidRPr="001212FA" w:rsidRDefault="009C3675" w:rsidP="00FE5028">
            <w:pPr>
              <w:tabs>
                <w:tab w:val="left" w:pos="142"/>
              </w:tabs>
              <w:spacing w:before="60" w:after="60"/>
              <w:rPr>
                <w:rFonts w:asciiTheme="minorHAnsi" w:hAnsiTheme="minorHAnsi" w:cstheme="minorHAnsi"/>
                <w:b/>
                <w:kern w:val="22"/>
                <w:sz w:val="22"/>
                <w:szCs w:val="22"/>
              </w:rPr>
            </w:pPr>
            <w:r w:rsidRPr="001212FA">
              <w:rPr>
                <w:rFonts w:asciiTheme="minorHAnsi" w:hAnsiTheme="minorHAnsi" w:cstheme="minorHAnsi"/>
                <w:b/>
                <w:kern w:val="22"/>
                <w:sz w:val="22"/>
                <w:szCs w:val="22"/>
              </w:rPr>
              <w:t>Total Gastos</w:t>
            </w:r>
          </w:p>
        </w:tc>
        <w:tc>
          <w:tcPr>
            <w:tcW w:w="1490" w:type="dxa"/>
            <w:vAlign w:val="center"/>
          </w:tcPr>
          <w:p w:rsidR="009C3675" w:rsidRPr="001212FA" w:rsidRDefault="009C3675" w:rsidP="00FE5028">
            <w:pPr>
              <w:tabs>
                <w:tab w:val="left" w:pos="142"/>
              </w:tabs>
              <w:spacing w:before="60" w:after="60"/>
              <w:jc w:val="right"/>
              <w:rPr>
                <w:rFonts w:asciiTheme="minorHAnsi" w:hAnsiTheme="minorHAnsi" w:cstheme="minorHAnsi"/>
                <w:kern w:val="22"/>
                <w:sz w:val="22"/>
                <w:szCs w:val="22"/>
              </w:rPr>
            </w:pPr>
            <w:r w:rsidRPr="00BC3BB1">
              <w:rPr>
                <w:rFonts w:asciiTheme="minorHAnsi" w:hAnsiTheme="minorHAnsi" w:cstheme="minorHAnsi"/>
                <w:kern w:val="22"/>
                <w:sz w:val="22"/>
                <w:szCs w:val="22"/>
              </w:rPr>
              <w:t>621.500</w:t>
            </w:r>
          </w:p>
        </w:tc>
        <w:tc>
          <w:tcPr>
            <w:tcW w:w="1386" w:type="dxa"/>
            <w:tcBorders>
              <w:right w:val="single" w:sz="4" w:space="0" w:color="auto"/>
            </w:tcBorders>
            <w:vAlign w:val="center"/>
          </w:tcPr>
          <w:p w:rsidR="009C3675" w:rsidRPr="001212FA" w:rsidRDefault="009C3675" w:rsidP="00FE5028">
            <w:pPr>
              <w:tabs>
                <w:tab w:val="left" w:pos="142"/>
              </w:tabs>
              <w:spacing w:before="60" w:after="60"/>
              <w:jc w:val="right"/>
              <w:rPr>
                <w:rFonts w:asciiTheme="minorHAnsi" w:hAnsiTheme="minorHAnsi" w:cstheme="minorHAnsi"/>
                <w:kern w:val="22"/>
                <w:sz w:val="22"/>
                <w:szCs w:val="22"/>
              </w:rPr>
            </w:pPr>
            <w:r w:rsidRPr="00BC3BB1">
              <w:rPr>
                <w:rFonts w:asciiTheme="minorHAnsi" w:hAnsiTheme="minorHAnsi" w:cstheme="minorHAnsi"/>
                <w:kern w:val="22"/>
                <w:sz w:val="22"/>
                <w:szCs w:val="22"/>
              </w:rPr>
              <w:t>609.250,41</w:t>
            </w:r>
          </w:p>
        </w:tc>
        <w:tc>
          <w:tcPr>
            <w:tcW w:w="1325" w:type="dxa"/>
            <w:tcBorders>
              <w:top w:val="single" w:sz="4" w:space="0" w:color="auto"/>
              <w:left w:val="single" w:sz="4" w:space="0" w:color="auto"/>
            </w:tcBorders>
            <w:vAlign w:val="center"/>
          </w:tcPr>
          <w:p w:rsidR="009C3675" w:rsidRPr="001212FA" w:rsidRDefault="009C3675" w:rsidP="00FE5028">
            <w:pPr>
              <w:tabs>
                <w:tab w:val="left" w:pos="142"/>
              </w:tabs>
              <w:spacing w:before="60" w:after="60"/>
              <w:jc w:val="right"/>
              <w:rPr>
                <w:rFonts w:asciiTheme="minorHAnsi" w:hAnsiTheme="minorHAnsi" w:cstheme="minorHAnsi"/>
                <w:b/>
                <w:kern w:val="22"/>
                <w:sz w:val="22"/>
                <w:szCs w:val="22"/>
              </w:rPr>
            </w:pPr>
            <w:r>
              <w:rPr>
                <w:rFonts w:asciiTheme="minorHAnsi" w:hAnsiTheme="minorHAnsi" w:cstheme="minorHAnsi"/>
                <w:b/>
                <w:kern w:val="22"/>
                <w:sz w:val="22"/>
                <w:szCs w:val="22"/>
              </w:rPr>
              <w:t>+</w:t>
            </w:r>
            <w:r w:rsidRPr="00BC3BB1">
              <w:rPr>
                <w:rFonts w:asciiTheme="minorHAnsi" w:hAnsiTheme="minorHAnsi" w:cstheme="minorHAnsi"/>
                <w:b/>
                <w:kern w:val="22"/>
                <w:sz w:val="22"/>
                <w:szCs w:val="22"/>
              </w:rPr>
              <w:t xml:space="preserve"> 12.249,59</w:t>
            </w:r>
          </w:p>
        </w:tc>
        <w:tc>
          <w:tcPr>
            <w:tcW w:w="1039" w:type="dxa"/>
            <w:vAlign w:val="bottom"/>
          </w:tcPr>
          <w:p w:rsidR="009C3675" w:rsidRPr="001212FA" w:rsidRDefault="009C3675" w:rsidP="00FE5028">
            <w:pPr>
              <w:tabs>
                <w:tab w:val="left" w:pos="142"/>
              </w:tabs>
              <w:spacing w:before="60" w:after="60"/>
              <w:jc w:val="center"/>
              <w:rPr>
                <w:rFonts w:asciiTheme="minorHAnsi" w:hAnsiTheme="minorHAnsi" w:cstheme="minorHAnsi"/>
                <w:kern w:val="22"/>
                <w:sz w:val="22"/>
                <w:szCs w:val="22"/>
              </w:rPr>
            </w:pPr>
            <w:r>
              <w:rPr>
                <w:rFonts w:asciiTheme="minorHAnsi" w:hAnsiTheme="minorHAnsi" w:cstheme="minorHAnsi"/>
                <w:kern w:val="22"/>
                <w:sz w:val="22"/>
                <w:szCs w:val="22"/>
              </w:rPr>
              <w:t>+</w:t>
            </w:r>
            <w:r w:rsidRPr="00BC3BB1">
              <w:rPr>
                <w:rFonts w:asciiTheme="minorHAnsi" w:hAnsiTheme="minorHAnsi" w:cstheme="minorHAnsi"/>
                <w:kern w:val="22"/>
                <w:sz w:val="22"/>
                <w:szCs w:val="22"/>
              </w:rPr>
              <w:t xml:space="preserve"> 1,97%</w:t>
            </w:r>
          </w:p>
        </w:tc>
      </w:tr>
    </w:tbl>
    <w:p w:rsidR="009C3675" w:rsidRDefault="009C3675" w:rsidP="009C3675">
      <w:pPr>
        <w:widowControl w:val="0"/>
        <w:tabs>
          <w:tab w:val="left" w:pos="142"/>
        </w:tabs>
        <w:overflowPunct w:val="0"/>
        <w:spacing w:before="40" w:after="60"/>
        <w:ind w:left="360"/>
        <w:contextualSpacing/>
        <w:jc w:val="both"/>
        <w:rPr>
          <w:rFonts w:eastAsia="Times New Roman" w:cstheme="minorHAnsi"/>
          <w:kern w:val="22"/>
          <w:position w:val="-10"/>
          <w:lang w:eastAsia="ar-SA"/>
        </w:rPr>
      </w:pPr>
    </w:p>
    <w:p w:rsidR="009C3675" w:rsidRDefault="009C3675" w:rsidP="009C3675">
      <w:pPr>
        <w:widowControl w:val="0"/>
        <w:tabs>
          <w:tab w:val="left" w:pos="142"/>
        </w:tabs>
        <w:overflowPunct w:val="0"/>
        <w:spacing w:before="40" w:after="60"/>
        <w:ind w:left="360"/>
        <w:contextualSpacing/>
        <w:jc w:val="both"/>
        <w:rPr>
          <w:rFonts w:eastAsia="Times New Roman" w:cstheme="minorHAnsi"/>
          <w:kern w:val="22"/>
          <w:position w:val="-10"/>
          <w:lang w:eastAsia="ar-SA"/>
        </w:rPr>
      </w:pPr>
    </w:p>
    <w:p w:rsidR="009C3675" w:rsidRDefault="009C3675" w:rsidP="009C3675">
      <w:pPr>
        <w:widowControl w:val="0"/>
        <w:tabs>
          <w:tab w:val="left" w:pos="142"/>
        </w:tabs>
        <w:overflowPunct w:val="0"/>
        <w:spacing w:before="40" w:after="60"/>
        <w:ind w:left="360"/>
        <w:contextualSpacing/>
        <w:jc w:val="both"/>
        <w:rPr>
          <w:rFonts w:eastAsia="Times New Roman" w:cstheme="minorHAnsi"/>
          <w:kern w:val="22"/>
          <w:position w:val="-10"/>
          <w:lang w:eastAsia="ar-SA"/>
        </w:rPr>
      </w:pPr>
    </w:p>
    <w:p w:rsidR="005F5F60" w:rsidRDefault="005F5F60">
      <w:pPr>
        <w:rPr>
          <w:rFonts w:eastAsia="Times New Roman" w:cstheme="minorHAnsi"/>
          <w:b/>
          <w:color w:val="FF0000"/>
          <w:kern w:val="22"/>
          <w:position w:val="-10"/>
          <w:sz w:val="24"/>
          <w:szCs w:val="24"/>
          <w:lang w:eastAsia="ar-SA"/>
        </w:rPr>
      </w:pPr>
      <w:r>
        <w:rPr>
          <w:rFonts w:eastAsia="Times New Roman" w:cstheme="minorHAnsi"/>
          <w:b/>
          <w:color w:val="FF0000"/>
          <w:kern w:val="22"/>
          <w:position w:val="-10"/>
          <w:sz w:val="24"/>
          <w:szCs w:val="24"/>
          <w:lang w:eastAsia="ar-SA"/>
        </w:rPr>
        <w:br w:type="page"/>
      </w:r>
    </w:p>
    <w:p w:rsidR="00560C3B" w:rsidRPr="00CE38C4" w:rsidRDefault="00AF0230" w:rsidP="00560C3B">
      <w:pPr>
        <w:widowControl w:val="0"/>
        <w:tabs>
          <w:tab w:val="left" w:pos="142"/>
        </w:tabs>
        <w:overflowPunct w:val="0"/>
        <w:spacing w:before="40" w:after="60"/>
        <w:ind w:left="1080"/>
        <w:contextualSpacing/>
        <w:jc w:val="right"/>
        <w:rPr>
          <w:rFonts w:eastAsia="Times New Roman" w:cstheme="minorHAnsi"/>
          <w:b/>
          <w:color w:val="0070C0"/>
          <w:kern w:val="22"/>
          <w:position w:val="-10"/>
          <w:sz w:val="28"/>
          <w:szCs w:val="24"/>
          <w:lang w:eastAsia="ar-SA"/>
        </w:rPr>
      </w:pPr>
      <w:r w:rsidRPr="00CE38C4">
        <w:rPr>
          <w:rFonts w:eastAsia="Times New Roman" w:cstheme="minorHAnsi"/>
          <w:b/>
          <w:color w:val="0070C0"/>
          <w:kern w:val="22"/>
          <w:position w:val="-10"/>
          <w:sz w:val="28"/>
          <w:szCs w:val="24"/>
          <w:lang w:eastAsia="ar-SA"/>
        </w:rPr>
        <w:t>PARTIDAS DE GASTOS</w:t>
      </w:r>
    </w:p>
    <w:p w:rsidR="0092672F" w:rsidRDefault="0092672F" w:rsidP="00560C3B">
      <w:pPr>
        <w:widowControl w:val="0"/>
        <w:tabs>
          <w:tab w:val="left" w:pos="142"/>
        </w:tabs>
        <w:overflowPunct w:val="0"/>
        <w:spacing w:before="40" w:after="60"/>
        <w:ind w:left="1080"/>
        <w:contextualSpacing/>
        <w:jc w:val="right"/>
        <w:rPr>
          <w:rFonts w:eastAsia="Times New Roman" w:cstheme="minorHAnsi"/>
          <w:b/>
          <w:kern w:val="22"/>
          <w:position w:val="-10"/>
          <w:sz w:val="24"/>
          <w:szCs w:val="24"/>
          <w:lang w:eastAsia="ar-SA"/>
        </w:rPr>
      </w:pPr>
    </w:p>
    <w:p w:rsidR="00560C3B" w:rsidRDefault="00560C3B" w:rsidP="00560C3B">
      <w:pPr>
        <w:widowControl w:val="0"/>
        <w:tabs>
          <w:tab w:val="left" w:pos="142"/>
        </w:tabs>
        <w:overflowPunct w:val="0"/>
        <w:spacing w:before="40" w:after="60"/>
        <w:jc w:val="right"/>
        <w:rPr>
          <w:rFonts w:eastAsia="Times New Roman" w:cstheme="minorHAnsi"/>
          <w:kern w:val="22"/>
          <w:position w:val="-10"/>
          <w:sz w:val="24"/>
          <w:szCs w:val="24"/>
          <w:lang w:eastAsia="ar-SA"/>
        </w:rPr>
      </w:pPr>
      <w:r w:rsidRPr="0092672F">
        <w:rPr>
          <w:rFonts w:eastAsia="Times New Roman" w:cstheme="minorHAnsi"/>
          <w:b/>
          <w:kern w:val="22"/>
          <w:position w:val="-10"/>
          <w:sz w:val="24"/>
          <w:szCs w:val="24"/>
          <w:lang w:eastAsia="ar-SA"/>
        </w:rPr>
        <w:t xml:space="preserve">Desviaciones positivas </w:t>
      </w:r>
      <w:r w:rsidRPr="0092672F">
        <w:rPr>
          <w:rFonts w:eastAsia="Times New Roman" w:cstheme="minorHAnsi"/>
          <w:kern w:val="22"/>
          <w:position w:val="-10"/>
          <w:sz w:val="24"/>
          <w:szCs w:val="24"/>
          <w:lang w:eastAsia="ar-SA"/>
        </w:rPr>
        <w:t>(Gastos ejecutados &lt; Gastos presupuestados</w:t>
      </w:r>
      <w:r w:rsidR="0092672F">
        <w:rPr>
          <w:rFonts w:eastAsia="Times New Roman" w:cstheme="minorHAnsi"/>
          <w:kern w:val="22"/>
          <w:position w:val="-10"/>
          <w:sz w:val="24"/>
          <w:szCs w:val="24"/>
          <w:lang w:eastAsia="ar-SA"/>
        </w:rPr>
        <w:t>)</w:t>
      </w:r>
    </w:p>
    <w:p w:rsidR="0092672F" w:rsidRPr="0092672F" w:rsidRDefault="0092672F" w:rsidP="00560C3B">
      <w:pPr>
        <w:widowControl w:val="0"/>
        <w:tabs>
          <w:tab w:val="left" w:pos="142"/>
        </w:tabs>
        <w:overflowPunct w:val="0"/>
        <w:spacing w:before="40" w:after="60"/>
        <w:jc w:val="right"/>
        <w:rPr>
          <w:rFonts w:eastAsia="Times New Roman" w:cstheme="minorHAnsi"/>
          <w:kern w:val="22"/>
          <w:position w:val="-10"/>
          <w:sz w:val="28"/>
          <w:szCs w:val="24"/>
          <w:lang w:eastAsia="ar-SA"/>
        </w:rPr>
      </w:pPr>
    </w:p>
    <w:p w:rsidR="009C60E8" w:rsidRDefault="002A434A" w:rsidP="000E3133">
      <w:pPr>
        <w:widowControl w:val="0"/>
        <w:tabs>
          <w:tab w:val="left" w:pos="284"/>
        </w:tabs>
        <w:overflowPunct w:val="0"/>
        <w:spacing w:before="40" w:after="60"/>
        <w:ind w:left="284"/>
        <w:rPr>
          <w:rFonts w:eastAsia="Times New Roman" w:cstheme="minorHAnsi"/>
          <w:kern w:val="22"/>
          <w:shd w:val="clear" w:color="auto" w:fill="FFFFFF"/>
          <w:lang w:eastAsia="ar-SA"/>
        </w:rPr>
      </w:pPr>
      <w:r w:rsidRPr="002A434A">
        <w:rPr>
          <w:rFonts w:eastAsia="Times New Roman" w:cstheme="minorHAnsi"/>
          <w:b/>
          <w:kern w:val="22"/>
          <w:sz w:val="24"/>
          <w:szCs w:val="20"/>
          <w:shd w:val="clear" w:color="auto" w:fill="FFFFFF"/>
          <w:lang w:eastAsia="ar-SA"/>
        </w:rPr>
        <w:t>Ayudas</w:t>
      </w:r>
    </w:p>
    <w:p w:rsidR="0067151B" w:rsidRDefault="0067151B" w:rsidP="000E3133">
      <w:pPr>
        <w:widowControl w:val="0"/>
        <w:tabs>
          <w:tab w:val="left" w:pos="284"/>
        </w:tabs>
        <w:overflowPunct w:val="0"/>
        <w:spacing w:before="40" w:after="60"/>
        <w:ind w:left="284"/>
        <w:jc w:val="both"/>
        <w:rPr>
          <w:rFonts w:eastAsia="Times New Roman" w:cstheme="minorHAnsi"/>
          <w:kern w:val="22"/>
          <w:shd w:val="clear" w:color="auto" w:fill="FFFFFF"/>
          <w:lang w:eastAsia="ar-SA"/>
        </w:rPr>
      </w:pPr>
      <w:r>
        <w:rPr>
          <w:rFonts w:eastAsia="Times New Roman" w:cstheme="minorHAnsi"/>
          <w:kern w:val="22"/>
          <w:shd w:val="clear" w:color="auto" w:fill="FFFFFF"/>
          <w:lang w:eastAsia="ar-SA"/>
        </w:rPr>
        <w:t>La Fundación ha concedido 2</w:t>
      </w:r>
      <w:r w:rsidR="00AB0F75">
        <w:rPr>
          <w:rFonts w:eastAsia="Times New Roman" w:cstheme="minorHAnsi"/>
          <w:kern w:val="22"/>
          <w:shd w:val="clear" w:color="auto" w:fill="FFFFFF"/>
          <w:lang w:eastAsia="ar-SA"/>
        </w:rPr>
        <w:t xml:space="preserve">23 </w:t>
      </w:r>
      <w:r w:rsidR="000057D4">
        <w:rPr>
          <w:rFonts w:eastAsia="Times New Roman" w:cstheme="minorHAnsi"/>
          <w:kern w:val="22"/>
          <w:shd w:val="clear" w:color="auto" w:fill="FFFFFF"/>
          <w:lang w:eastAsia="ar-SA"/>
        </w:rPr>
        <w:t>ayudas a c</w:t>
      </w:r>
      <w:r>
        <w:rPr>
          <w:rFonts w:eastAsia="Times New Roman" w:cstheme="minorHAnsi"/>
          <w:kern w:val="22"/>
          <w:shd w:val="clear" w:color="auto" w:fill="FFFFFF"/>
          <w:lang w:eastAsia="ar-SA"/>
        </w:rPr>
        <w:t>olegiados y familiares</w:t>
      </w:r>
      <w:r w:rsidR="000E3133">
        <w:rPr>
          <w:rFonts w:eastAsia="Times New Roman" w:cstheme="minorHAnsi"/>
          <w:kern w:val="22"/>
          <w:shd w:val="clear" w:color="auto" w:fill="FFFFFF"/>
          <w:lang w:eastAsia="ar-SA"/>
        </w:rPr>
        <w:t>:</w:t>
      </w:r>
    </w:p>
    <w:p w:rsidR="000057D4" w:rsidRDefault="000057D4" w:rsidP="000E3133">
      <w:pPr>
        <w:widowControl w:val="0"/>
        <w:tabs>
          <w:tab w:val="left" w:pos="284"/>
        </w:tabs>
        <w:overflowPunct w:val="0"/>
        <w:spacing w:before="40" w:after="60"/>
        <w:ind w:left="284"/>
        <w:jc w:val="both"/>
        <w:rPr>
          <w:rFonts w:eastAsia="Times New Roman" w:cstheme="minorHAnsi"/>
          <w:kern w:val="22"/>
          <w:shd w:val="clear" w:color="auto" w:fill="FFFFFF"/>
          <w:lang w:eastAsia="ar-SA"/>
        </w:rPr>
      </w:pPr>
    </w:p>
    <w:tbl>
      <w:tblPr>
        <w:tblW w:w="6037" w:type="dxa"/>
        <w:jc w:val="center"/>
        <w:tblInd w:w="55" w:type="dxa"/>
        <w:tblCellMar>
          <w:left w:w="70" w:type="dxa"/>
          <w:right w:w="70" w:type="dxa"/>
        </w:tblCellMar>
        <w:tblLook w:val="04A0" w:firstRow="1" w:lastRow="0" w:firstColumn="1" w:lastColumn="0" w:noHBand="0" w:noVBand="1"/>
      </w:tblPr>
      <w:tblGrid>
        <w:gridCol w:w="4320"/>
        <w:gridCol w:w="12"/>
        <w:gridCol w:w="1705"/>
      </w:tblGrid>
      <w:tr w:rsidR="000E3133" w:rsidRPr="000E3133" w:rsidTr="00544A7E">
        <w:trPr>
          <w:trHeight w:val="315"/>
          <w:jc w:val="center"/>
        </w:trPr>
        <w:tc>
          <w:tcPr>
            <w:tcW w:w="4332" w:type="dxa"/>
            <w:gridSpan w:val="2"/>
            <w:shd w:val="clear" w:color="auto" w:fill="auto"/>
            <w:noWrap/>
            <w:vAlign w:val="bottom"/>
            <w:hideMark/>
          </w:tcPr>
          <w:p w:rsidR="000E3133" w:rsidRPr="000E3133" w:rsidRDefault="000E3133" w:rsidP="000E3133">
            <w:pPr>
              <w:spacing w:after="0" w:line="240" w:lineRule="auto"/>
              <w:rPr>
                <w:rFonts w:ascii="Calibri" w:eastAsia="Times New Roman" w:hAnsi="Calibri" w:cs="Calibri"/>
                <w:b/>
                <w:bCs/>
                <w:color w:val="000000"/>
                <w:sz w:val="20"/>
                <w:szCs w:val="24"/>
                <w:lang w:eastAsia="es-ES"/>
              </w:rPr>
            </w:pPr>
          </w:p>
        </w:tc>
        <w:tc>
          <w:tcPr>
            <w:tcW w:w="1705" w:type="dxa"/>
            <w:shd w:val="clear" w:color="auto" w:fill="auto"/>
            <w:noWrap/>
            <w:vAlign w:val="bottom"/>
            <w:hideMark/>
          </w:tcPr>
          <w:p w:rsidR="000E3133" w:rsidRPr="000E3133" w:rsidRDefault="000E3133" w:rsidP="000E3133">
            <w:pPr>
              <w:spacing w:after="0" w:line="240" w:lineRule="auto"/>
              <w:jc w:val="center"/>
              <w:rPr>
                <w:rFonts w:ascii="Calibri" w:eastAsia="Times New Roman" w:hAnsi="Calibri" w:cs="Calibri"/>
                <w:b/>
                <w:bCs/>
                <w:color w:val="000000"/>
                <w:sz w:val="20"/>
                <w:szCs w:val="24"/>
                <w:lang w:eastAsia="es-ES"/>
              </w:rPr>
            </w:pPr>
            <w:r w:rsidRPr="000E3133">
              <w:rPr>
                <w:rFonts w:ascii="Calibri" w:eastAsia="Times New Roman" w:hAnsi="Calibri" w:cs="Calibri"/>
                <w:b/>
                <w:bCs/>
                <w:color w:val="000000"/>
                <w:szCs w:val="24"/>
                <w:lang w:eastAsia="es-ES"/>
              </w:rPr>
              <w:t>Nº beneficiarios</w:t>
            </w:r>
          </w:p>
        </w:tc>
      </w:tr>
      <w:tr w:rsidR="00700D16" w:rsidRPr="000E3133" w:rsidTr="00544A7E">
        <w:trPr>
          <w:trHeight w:val="300"/>
          <w:jc w:val="center"/>
        </w:trPr>
        <w:tc>
          <w:tcPr>
            <w:tcW w:w="4320" w:type="dxa"/>
            <w:shd w:val="clear" w:color="auto" w:fill="auto"/>
            <w:noWrap/>
            <w:vAlign w:val="bottom"/>
            <w:hideMark/>
          </w:tcPr>
          <w:p w:rsidR="00700D16" w:rsidRPr="000E3133" w:rsidRDefault="00700D16" w:rsidP="006B4EF0">
            <w:pPr>
              <w:spacing w:after="0" w:line="240" w:lineRule="auto"/>
              <w:rPr>
                <w:rFonts w:ascii="Calibri" w:eastAsia="Times New Roman" w:hAnsi="Calibri" w:cs="Calibri"/>
                <w:color w:val="000000"/>
                <w:sz w:val="20"/>
                <w:lang w:eastAsia="es-ES"/>
              </w:rPr>
            </w:pPr>
            <w:r w:rsidRPr="000E3133">
              <w:rPr>
                <w:rFonts w:ascii="Calibri" w:eastAsia="Times New Roman" w:hAnsi="Calibri" w:cs="Calibri"/>
                <w:color w:val="000000"/>
                <w:sz w:val="20"/>
                <w:lang w:eastAsia="es-ES"/>
              </w:rPr>
              <w:t>Ayuda al desempleo</w:t>
            </w:r>
          </w:p>
        </w:tc>
        <w:tc>
          <w:tcPr>
            <w:tcW w:w="1717" w:type="dxa"/>
            <w:gridSpan w:val="2"/>
            <w:shd w:val="clear" w:color="auto" w:fill="auto"/>
            <w:noWrap/>
            <w:vAlign w:val="bottom"/>
            <w:hideMark/>
          </w:tcPr>
          <w:p w:rsidR="00700D16" w:rsidRPr="000E3133" w:rsidRDefault="00700D16" w:rsidP="006B4EF0">
            <w:pPr>
              <w:spacing w:after="0" w:line="240" w:lineRule="auto"/>
              <w:jc w:val="center"/>
              <w:rPr>
                <w:rFonts w:ascii="Calibri" w:eastAsia="Times New Roman" w:hAnsi="Calibri" w:cs="Calibri"/>
                <w:b/>
                <w:bCs/>
                <w:color w:val="000000"/>
                <w:sz w:val="20"/>
                <w:lang w:eastAsia="es-ES"/>
              </w:rPr>
            </w:pPr>
            <w:r w:rsidRPr="000E3133">
              <w:rPr>
                <w:rFonts w:ascii="Calibri" w:eastAsia="Times New Roman" w:hAnsi="Calibri" w:cs="Calibri"/>
                <w:b/>
                <w:bCs/>
                <w:color w:val="000000"/>
                <w:sz w:val="20"/>
                <w:lang w:eastAsia="es-ES"/>
              </w:rPr>
              <w:t>61</w:t>
            </w:r>
          </w:p>
        </w:tc>
      </w:tr>
      <w:tr w:rsidR="00700D16" w:rsidRPr="000E3133" w:rsidTr="00544A7E">
        <w:trPr>
          <w:trHeight w:val="300"/>
          <w:jc w:val="center"/>
        </w:trPr>
        <w:tc>
          <w:tcPr>
            <w:tcW w:w="4320" w:type="dxa"/>
            <w:shd w:val="clear" w:color="auto" w:fill="auto"/>
            <w:noWrap/>
            <w:vAlign w:val="bottom"/>
            <w:hideMark/>
          </w:tcPr>
          <w:p w:rsidR="00700D16" w:rsidRPr="000E3133" w:rsidRDefault="00700D16" w:rsidP="006B4EF0">
            <w:pPr>
              <w:spacing w:after="0" w:line="240" w:lineRule="auto"/>
              <w:rPr>
                <w:rFonts w:ascii="Calibri" w:eastAsia="Times New Roman" w:hAnsi="Calibri" w:cs="Calibri"/>
                <w:color w:val="000000"/>
                <w:sz w:val="20"/>
                <w:lang w:eastAsia="es-ES"/>
              </w:rPr>
            </w:pPr>
            <w:r w:rsidRPr="000E3133">
              <w:rPr>
                <w:rFonts w:ascii="Calibri" w:eastAsia="Times New Roman" w:hAnsi="Calibri" w:cs="Calibri"/>
                <w:color w:val="000000"/>
                <w:sz w:val="20"/>
                <w:lang w:eastAsia="es-ES"/>
              </w:rPr>
              <w:t>Ayuda al traslado de nuevo colegiado MIR</w:t>
            </w:r>
          </w:p>
        </w:tc>
        <w:tc>
          <w:tcPr>
            <w:tcW w:w="1717" w:type="dxa"/>
            <w:gridSpan w:val="2"/>
            <w:shd w:val="clear" w:color="auto" w:fill="auto"/>
            <w:noWrap/>
            <w:vAlign w:val="bottom"/>
            <w:hideMark/>
          </w:tcPr>
          <w:p w:rsidR="00700D16" w:rsidRPr="000E3133" w:rsidRDefault="00700D16" w:rsidP="006B4EF0">
            <w:pPr>
              <w:spacing w:after="0" w:line="240" w:lineRule="auto"/>
              <w:jc w:val="center"/>
              <w:rPr>
                <w:rFonts w:ascii="Calibri" w:eastAsia="Times New Roman" w:hAnsi="Calibri" w:cs="Calibri"/>
                <w:b/>
                <w:bCs/>
                <w:color w:val="000000"/>
                <w:sz w:val="20"/>
                <w:lang w:eastAsia="es-ES"/>
              </w:rPr>
            </w:pPr>
            <w:r w:rsidRPr="000E3133">
              <w:rPr>
                <w:rFonts w:ascii="Calibri" w:eastAsia="Times New Roman" w:hAnsi="Calibri" w:cs="Calibri"/>
                <w:b/>
                <w:bCs/>
                <w:color w:val="000000"/>
                <w:sz w:val="20"/>
                <w:lang w:eastAsia="es-ES"/>
              </w:rPr>
              <w:t>57</w:t>
            </w:r>
          </w:p>
        </w:tc>
      </w:tr>
      <w:tr w:rsidR="00700D16" w:rsidRPr="000E3133" w:rsidTr="00544A7E">
        <w:trPr>
          <w:trHeight w:val="300"/>
          <w:jc w:val="center"/>
        </w:trPr>
        <w:tc>
          <w:tcPr>
            <w:tcW w:w="4320" w:type="dxa"/>
            <w:shd w:val="clear" w:color="auto" w:fill="auto"/>
            <w:noWrap/>
            <w:vAlign w:val="bottom"/>
            <w:hideMark/>
          </w:tcPr>
          <w:p w:rsidR="00700D16" w:rsidRPr="000E3133" w:rsidRDefault="00700D16" w:rsidP="006B4EF0">
            <w:pPr>
              <w:spacing w:after="0" w:line="240" w:lineRule="auto"/>
              <w:rPr>
                <w:rFonts w:ascii="Calibri" w:eastAsia="Times New Roman" w:hAnsi="Calibri" w:cs="Calibri"/>
                <w:color w:val="000000"/>
                <w:sz w:val="20"/>
                <w:lang w:eastAsia="es-ES"/>
              </w:rPr>
            </w:pPr>
            <w:r w:rsidRPr="000E3133">
              <w:rPr>
                <w:rFonts w:ascii="Calibri" w:eastAsia="Times New Roman" w:hAnsi="Calibri" w:cs="Calibri"/>
                <w:color w:val="000000"/>
                <w:sz w:val="20"/>
                <w:lang w:eastAsia="es-ES"/>
              </w:rPr>
              <w:t>Ayuda exención de cuota jubilado inactivo</w:t>
            </w:r>
          </w:p>
        </w:tc>
        <w:tc>
          <w:tcPr>
            <w:tcW w:w="1717" w:type="dxa"/>
            <w:gridSpan w:val="2"/>
            <w:shd w:val="clear" w:color="auto" w:fill="auto"/>
            <w:noWrap/>
            <w:vAlign w:val="bottom"/>
            <w:hideMark/>
          </w:tcPr>
          <w:p w:rsidR="00700D16" w:rsidRPr="000E3133" w:rsidRDefault="00700D16" w:rsidP="006B4EF0">
            <w:pPr>
              <w:spacing w:after="0" w:line="240" w:lineRule="auto"/>
              <w:jc w:val="center"/>
              <w:rPr>
                <w:rFonts w:ascii="Calibri" w:eastAsia="Times New Roman" w:hAnsi="Calibri" w:cs="Calibri"/>
                <w:b/>
                <w:bCs/>
                <w:color w:val="000000"/>
                <w:sz w:val="20"/>
                <w:lang w:eastAsia="es-ES"/>
              </w:rPr>
            </w:pPr>
            <w:r w:rsidRPr="000E3133">
              <w:rPr>
                <w:rFonts w:ascii="Calibri" w:eastAsia="Times New Roman" w:hAnsi="Calibri" w:cs="Calibri"/>
                <w:b/>
                <w:bCs/>
                <w:color w:val="000000"/>
                <w:sz w:val="20"/>
                <w:lang w:eastAsia="es-ES"/>
              </w:rPr>
              <w:t>50</w:t>
            </w:r>
          </w:p>
        </w:tc>
      </w:tr>
      <w:tr w:rsidR="00700D16" w:rsidRPr="000E3133" w:rsidTr="00544A7E">
        <w:trPr>
          <w:trHeight w:val="300"/>
          <w:jc w:val="center"/>
        </w:trPr>
        <w:tc>
          <w:tcPr>
            <w:tcW w:w="4320" w:type="dxa"/>
            <w:shd w:val="clear" w:color="auto" w:fill="auto"/>
            <w:noWrap/>
            <w:vAlign w:val="bottom"/>
            <w:hideMark/>
          </w:tcPr>
          <w:p w:rsidR="00700D16" w:rsidRPr="000E3133" w:rsidRDefault="00700D16" w:rsidP="006B4EF0">
            <w:pPr>
              <w:spacing w:after="0" w:line="240" w:lineRule="auto"/>
              <w:rPr>
                <w:rFonts w:ascii="Calibri" w:eastAsia="Times New Roman" w:hAnsi="Calibri" w:cs="Calibri"/>
                <w:color w:val="000000"/>
                <w:sz w:val="20"/>
                <w:lang w:eastAsia="es-ES"/>
              </w:rPr>
            </w:pPr>
            <w:r w:rsidRPr="000E3133">
              <w:rPr>
                <w:rFonts w:ascii="Calibri" w:eastAsia="Times New Roman" w:hAnsi="Calibri" w:cs="Calibri"/>
                <w:color w:val="000000"/>
                <w:sz w:val="20"/>
                <w:lang w:eastAsia="es-ES"/>
              </w:rPr>
              <w:t>Programa de Atención In</w:t>
            </w:r>
            <w:r>
              <w:rPr>
                <w:rFonts w:ascii="Calibri" w:eastAsia="Times New Roman" w:hAnsi="Calibri" w:cs="Calibri"/>
                <w:color w:val="000000"/>
                <w:sz w:val="20"/>
                <w:lang w:eastAsia="es-ES"/>
              </w:rPr>
              <w:t>tegral al Médico Enfermo</w:t>
            </w:r>
          </w:p>
        </w:tc>
        <w:tc>
          <w:tcPr>
            <w:tcW w:w="1717" w:type="dxa"/>
            <w:gridSpan w:val="2"/>
            <w:shd w:val="clear" w:color="auto" w:fill="auto"/>
            <w:noWrap/>
            <w:vAlign w:val="bottom"/>
            <w:hideMark/>
          </w:tcPr>
          <w:p w:rsidR="00700D16" w:rsidRPr="000E3133" w:rsidRDefault="00700D16" w:rsidP="006B4EF0">
            <w:pPr>
              <w:spacing w:after="0" w:line="240" w:lineRule="auto"/>
              <w:jc w:val="center"/>
              <w:rPr>
                <w:rFonts w:ascii="Calibri" w:eastAsia="Times New Roman" w:hAnsi="Calibri" w:cs="Calibri"/>
                <w:b/>
                <w:bCs/>
                <w:color w:val="000000"/>
                <w:sz w:val="20"/>
                <w:lang w:eastAsia="es-ES"/>
              </w:rPr>
            </w:pPr>
            <w:r w:rsidRPr="000E3133">
              <w:rPr>
                <w:rFonts w:ascii="Calibri" w:eastAsia="Times New Roman" w:hAnsi="Calibri" w:cs="Calibri"/>
                <w:b/>
                <w:bCs/>
                <w:color w:val="000000"/>
                <w:sz w:val="20"/>
                <w:lang w:eastAsia="es-ES"/>
              </w:rPr>
              <w:t>27</w:t>
            </w:r>
          </w:p>
        </w:tc>
      </w:tr>
      <w:tr w:rsidR="00700D16" w:rsidRPr="000E3133" w:rsidTr="00544A7E">
        <w:trPr>
          <w:trHeight w:val="300"/>
          <w:jc w:val="center"/>
        </w:trPr>
        <w:tc>
          <w:tcPr>
            <w:tcW w:w="4320" w:type="dxa"/>
            <w:shd w:val="clear" w:color="auto" w:fill="auto"/>
            <w:noWrap/>
            <w:vAlign w:val="bottom"/>
          </w:tcPr>
          <w:p w:rsidR="00700D16" w:rsidRPr="000E3133" w:rsidRDefault="00700D16" w:rsidP="006B4EF0">
            <w:pPr>
              <w:spacing w:after="0" w:line="240" w:lineRule="auto"/>
              <w:rPr>
                <w:rFonts w:ascii="Calibri" w:eastAsia="Times New Roman" w:hAnsi="Calibri" w:cs="Calibri"/>
                <w:color w:val="000000"/>
                <w:sz w:val="20"/>
                <w:lang w:eastAsia="es-ES"/>
              </w:rPr>
            </w:pPr>
            <w:r w:rsidRPr="000E3133">
              <w:rPr>
                <w:rFonts w:ascii="Calibri" w:eastAsia="Times New Roman" w:hAnsi="Calibri" w:cs="Calibri"/>
                <w:color w:val="000000"/>
                <w:sz w:val="20"/>
                <w:lang w:eastAsia="es-ES"/>
              </w:rPr>
              <w:t>Ayuda a la incapacidad permanente</w:t>
            </w:r>
          </w:p>
        </w:tc>
        <w:tc>
          <w:tcPr>
            <w:tcW w:w="1717" w:type="dxa"/>
            <w:gridSpan w:val="2"/>
            <w:shd w:val="clear" w:color="auto" w:fill="auto"/>
            <w:noWrap/>
            <w:vAlign w:val="bottom"/>
          </w:tcPr>
          <w:p w:rsidR="00700D16" w:rsidRPr="000E3133" w:rsidRDefault="00700D16" w:rsidP="006B4EF0">
            <w:pPr>
              <w:spacing w:after="0" w:line="240" w:lineRule="auto"/>
              <w:jc w:val="center"/>
              <w:rPr>
                <w:rFonts w:ascii="Calibri" w:eastAsia="Times New Roman" w:hAnsi="Calibri" w:cs="Calibri"/>
                <w:b/>
                <w:bCs/>
                <w:color w:val="000000"/>
                <w:sz w:val="20"/>
                <w:lang w:eastAsia="es-ES"/>
              </w:rPr>
            </w:pPr>
            <w:r w:rsidRPr="000E3133">
              <w:rPr>
                <w:rFonts w:ascii="Calibri" w:eastAsia="Times New Roman" w:hAnsi="Calibri" w:cs="Calibri"/>
                <w:b/>
                <w:bCs/>
                <w:color w:val="000000"/>
                <w:sz w:val="20"/>
                <w:lang w:eastAsia="es-ES"/>
              </w:rPr>
              <w:t>8</w:t>
            </w:r>
          </w:p>
        </w:tc>
      </w:tr>
      <w:tr w:rsidR="00700D16" w:rsidRPr="000E3133" w:rsidTr="00544A7E">
        <w:trPr>
          <w:trHeight w:val="300"/>
          <w:jc w:val="center"/>
        </w:trPr>
        <w:tc>
          <w:tcPr>
            <w:tcW w:w="4320" w:type="dxa"/>
            <w:shd w:val="clear" w:color="auto" w:fill="auto"/>
            <w:noWrap/>
            <w:vAlign w:val="bottom"/>
            <w:hideMark/>
          </w:tcPr>
          <w:p w:rsidR="00700D16" w:rsidRPr="000E3133" w:rsidRDefault="00700D16" w:rsidP="006B4EF0">
            <w:pPr>
              <w:spacing w:after="0" w:line="240" w:lineRule="auto"/>
              <w:rPr>
                <w:rFonts w:ascii="Calibri" w:eastAsia="Times New Roman" w:hAnsi="Calibri" w:cs="Calibri"/>
                <w:color w:val="000000"/>
                <w:sz w:val="20"/>
                <w:lang w:eastAsia="es-ES"/>
              </w:rPr>
            </w:pPr>
            <w:r w:rsidRPr="000E3133">
              <w:rPr>
                <w:rFonts w:ascii="Calibri" w:eastAsia="Times New Roman" w:hAnsi="Calibri" w:cs="Calibri"/>
                <w:color w:val="000000"/>
                <w:sz w:val="20"/>
                <w:lang w:eastAsia="es-ES"/>
              </w:rPr>
              <w:t>Ayuda a la viudedad</w:t>
            </w:r>
          </w:p>
        </w:tc>
        <w:tc>
          <w:tcPr>
            <w:tcW w:w="1717" w:type="dxa"/>
            <w:gridSpan w:val="2"/>
            <w:shd w:val="clear" w:color="auto" w:fill="auto"/>
            <w:noWrap/>
            <w:vAlign w:val="bottom"/>
            <w:hideMark/>
          </w:tcPr>
          <w:p w:rsidR="00700D16" w:rsidRPr="000E3133" w:rsidRDefault="00700D16" w:rsidP="006B4EF0">
            <w:pPr>
              <w:spacing w:after="0" w:line="240" w:lineRule="auto"/>
              <w:jc w:val="center"/>
              <w:rPr>
                <w:rFonts w:ascii="Calibri" w:eastAsia="Times New Roman" w:hAnsi="Calibri" w:cs="Calibri"/>
                <w:b/>
                <w:bCs/>
                <w:color w:val="000000"/>
                <w:sz w:val="20"/>
                <w:lang w:eastAsia="es-ES"/>
              </w:rPr>
            </w:pPr>
            <w:r w:rsidRPr="000E3133">
              <w:rPr>
                <w:rFonts w:ascii="Calibri" w:eastAsia="Times New Roman" w:hAnsi="Calibri" w:cs="Calibri"/>
                <w:b/>
                <w:bCs/>
                <w:color w:val="000000"/>
                <w:sz w:val="20"/>
                <w:lang w:eastAsia="es-ES"/>
              </w:rPr>
              <w:t>5</w:t>
            </w:r>
          </w:p>
        </w:tc>
      </w:tr>
      <w:tr w:rsidR="00700D16" w:rsidRPr="000E3133" w:rsidTr="00544A7E">
        <w:trPr>
          <w:trHeight w:val="300"/>
          <w:jc w:val="center"/>
        </w:trPr>
        <w:tc>
          <w:tcPr>
            <w:tcW w:w="4320" w:type="dxa"/>
            <w:shd w:val="clear" w:color="auto" w:fill="auto"/>
            <w:noWrap/>
            <w:vAlign w:val="bottom"/>
            <w:hideMark/>
          </w:tcPr>
          <w:p w:rsidR="00700D16" w:rsidRPr="000E3133" w:rsidRDefault="00700D16" w:rsidP="006B4EF0">
            <w:pPr>
              <w:spacing w:after="0" w:line="240" w:lineRule="auto"/>
              <w:rPr>
                <w:rFonts w:ascii="Calibri" w:eastAsia="Times New Roman" w:hAnsi="Calibri" w:cs="Calibri"/>
                <w:color w:val="000000"/>
                <w:sz w:val="20"/>
                <w:lang w:eastAsia="es-ES"/>
              </w:rPr>
            </w:pPr>
            <w:r w:rsidRPr="000E3133">
              <w:rPr>
                <w:rFonts w:ascii="Calibri" w:eastAsia="Times New Roman" w:hAnsi="Calibri" w:cs="Calibri"/>
                <w:color w:val="000000"/>
                <w:sz w:val="20"/>
                <w:lang w:eastAsia="es-ES"/>
              </w:rPr>
              <w:t>Complemento a la jubilación</w:t>
            </w:r>
          </w:p>
        </w:tc>
        <w:tc>
          <w:tcPr>
            <w:tcW w:w="1717" w:type="dxa"/>
            <w:gridSpan w:val="2"/>
            <w:shd w:val="clear" w:color="auto" w:fill="auto"/>
            <w:noWrap/>
            <w:vAlign w:val="bottom"/>
            <w:hideMark/>
          </w:tcPr>
          <w:p w:rsidR="00700D16" w:rsidRPr="000E3133" w:rsidRDefault="00700D16" w:rsidP="006B4EF0">
            <w:pPr>
              <w:spacing w:after="0" w:line="240" w:lineRule="auto"/>
              <w:jc w:val="center"/>
              <w:rPr>
                <w:rFonts w:ascii="Calibri" w:eastAsia="Times New Roman" w:hAnsi="Calibri" w:cs="Calibri"/>
                <w:b/>
                <w:bCs/>
                <w:color w:val="000000"/>
                <w:sz w:val="20"/>
                <w:lang w:eastAsia="es-ES"/>
              </w:rPr>
            </w:pPr>
            <w:r w:rsidRPr="000E3133">
              <w:rPr>
                <w:rFonts w:ascii="Calibri" w:eastAsia="Times New Roman" w:hAnsi="Calibri" w:cs="Calibri"/>
                <w:b/>
                <w:bCs/>
                <w:color w:val="000000"/>
                <w:sz w:val="20"/>
                <w:lang w:eastAsia="es-ES"/>
              </w:rPr>
              <w:t>4</w:t>
            </w:r>
          </w:p>
        </w:tc>
      </w:tr>
      <w:tr w:rsidR="00700D16" w:rsidRPr="000E3133" w:rsidTr="00544A7E">
        <w:trPr>
          <w:trHeight w:val="300"/>
          <w:jc w:val="center"/>
        </w:trPr>
        <w:tc>
          <w:tcPr>
            <w:tcW w:w="4320" w:type="dxa"/>
            <w:shd w:val="clear" w:color="auto" w:fill="auto"/>
            <w:noWrap/>
            <w:vAlign w:val="bottom"/>
            <w:hideMark/>
          </w:tcPr>
          <w:p w:rsidR="00700D16" w:rsidRPr="000E3133" w:rsidRDefault="00700D16" w:rsidP="006B4EF0">
            <w:pPr>
              <w:spacing w:after="0" w:line="240" w:lineRule="auto"/>
              <w:rPr>
                <w:rFonts w:ascii="Calibri" w:eastAsia="Times New Roman" w:hAnsi="Calibri" w:cs="Calibri"/>
                <w:color w:val="000000"/>
                <w:sz w:val="20"/>
                <w:lang w:eastAsia="es-ES"/>
              </w:rPr>
            </w:pPr>
            <w:r w:rsidRPr="000E3133">
              <w:rPr>
                <w:rFonts w:ascii="Calibri" w:eastAsia="Times New Roman" w:hAnsi="Calibri" w:cs="Calibri"/>
                <w:color w:val="000000"/>
                <w:sz w:val="20"/>
                <w:lang w:eastAsia="es-ES"/>
              </w:rPr>
              <w:t>Ayuda a la maternidad/paternidad</w:t>
            </w:r>
          </w:p>
        </w:tc>
        <w:tc>
          <w:tcPr>
            <w:tcW w:w="1717" w:type="dxa"/>
            <w:gridSpan w:val="2"/>
            <w:shd w:val="clear" w:color="auto" w:fill="auto"/>
            <w:noWrap/>
            <w:vAlign w:val="bottom"/>
            <w:hideMark/>
          </w:tcPr>
          <w:p w:rsidR="00700D16" w:rsidRPr="000E3133" w:rsidRDefault="00700D16" w:rsidP="006B4EF0">
            <w:pPr>
              <w:spacing w:after="0" w:line="240" w:lineRule="auto"/>
              <w:jc w:val="center"/>
              <w:rPr>
                <w:rFonts w:ascii="Calibri" w:eastAsia="Times New Roman" w:hAnsi="Calibri" w:cs="Calibri"/>
                <w:b/>
                <w:bCs/>
                <w:color w:val="000000"/>
                <w:sz w:val="20"/>
                <w:lang w:eastAsia="es-ES"/>
              </w:rPr>
            </w:pPr>
            <w:r w:rsidRPr="000E3133">
              <w:rPr>
                <w:rFonts w:ascii="Calibri" w:eastAsia="Times New Roman" w:hAnsi="Calibri" w:cs="Calibri"/>
                <w:b/>
                <w:bCs/>
                <w:color w:val="000000"/>
                <w:sz w:val="20"/>
                <w:lang w:eastAsia="es-ES"/>
              </w:rPr>
              <w:t>4</w:t>
            </w:r>
          </w:p>
        </w:tc>
      </w:tr>
      <w:tr w:rsidR="00700D16" w:rsidRPr="000E3133" w:rsidTr="00544A7E">
        <w:trPr>
          <w:trHeight w:val="300"/>
          <w:jc w:val="center"/>
        </w:trPr>
        <w:tc>
          <w:tcPr>
            <w:tcW w:w="4320" w:type="dxa"/>
            <w:shd w:val="clear" w:color="auto" w:fill="auto"/>
            <w:noWrap/>
            <w:vAlign w:val="bottom"/>
            <w:hideMark/>
          </w:tcPr>
          <w:p w:rsidR="00700D16" w:rsidRPr="000E3133" w:rsidRDefault="00700D16" w:rsidP="006B4EF0">
            <w:pPr>
              <w:spacing w:after="0" w:line="240" w:lineRule="auto"/>
              <w:rPr>
                <w:rFonts w:ascii="Calibri" w:eastAsia="Times New Roman" w:hAnsi="Calibri" w:cs="Calibri"/>
                <w:color w:val="000000"/>
                <w:sz w:val="20"/>
                <w:lang w:eastAsia="es-ES"/>
              </w:rPr>
            </w:pPr>
            <w:r w:rsidRPr="000E3133">
              <w:rPr>
                <w:rFonts w:ascii="Calibri" w:eastAsia="Times New Roman" w:hAnsi="Calibri" w:cs="Calibri"/>
                <w:color w:val="000000"/>
                <w:sz w:val="20"/>
                <w:lang w:eastAsia="es-ES"/>
              </w:rPr>
              <w:t>Ayuda a la dependencia (familiares)</w:t>
            </w:r>
          </w:p>
        </w:tc>
        <w:tc>
          <w:tcPr>
            <w:tcW w:w="1717" w:type="dxa"/>
            <w:gridSpan w:val="2"/>
            <w:shd w:val="clear" w:color="auto" w:fill="auto"/>
            <w:noWrap/>
            <w:vAlign w:val="bottom"/>
            <w:hideMark/>
          </w:tcPr>
          <w:p w:rsidR="00700D16" w:rsidRPr="000E3133" w:rsidRDefault="00700D16" w:rsidP="006B4EF0">
            <w:pPr>
              <w:spacing w:after="0" w:line="240" w:lineRule="auto"/>
              <w:jc w:val="center"/>
              <w:rPr>
                <w:rFonts w:ascii="Calibri" w:eastAsia="Times New Roman" w:hAnsi="Calibri" w:cs="Calibri"/>
                <w:b/>
                <w:bCs/>
                <w:color w:val="000000"/>
                <w:sz w:val="20"/>
                <w:lang w:eastAsia="es-ES"/>
              </w:rPr>
            </w:pPr>
            <w:r w:rsidRPr="000E3133">
              <w:rPr>
                <w:rFonts w:ascii="Calibri" w:eastAsia="Times New Roman" w:hAnsi="Calibri" w:cs="Calibri"/>
                <w:b/>
                <w:bCs/>
                <w:color w:val="000000"/>
                <w:sz w:val="20"/>
                <w:lang w:eastAsia="es-ES"/>
              </w:rPr>
              <w:t>3</w:t>
            </w:r>
          </w:p>
        </w:tc>
      </w:tr>
      <w:tr w:rsidR="00700D16" w:rsidRPr="000E3133" w:rsidTr="00544A7E">
        <w:trPr>
          <w:trHeight w:val="300"/>
          <w:jc w:val="center"/>
        </w:trPr>
        <w:tc>
          <w:tcPr>
            <w:tcW w:w="4320" w:type="dxa"/>
            <w:shd w:val="clear" w:color="auto" w:fill="auto"/>
            <w:noWrap/>
            <w:vAlign w:val="bottom"/>
          </w:tcPr>
          <w:p w:rsidR="00700D16" w:rsidRPr="000E3133" w:rsidRDefault="00700D16" w:rsidP="006B4EF0">
            <w:pPr>
              <w:spacing w:after="0" w:line="240" w:lineRule="auto"/>
              <w:rPr>
                <w:rFonts w:ascii="Calibri" w:eastAsia="Times New Roman" w:hAnsi="Calibri" w:cs="Calibri"/>
                <w:color w:val="000000"/>
                <w:sz w:val="20"/>
                <w:lang w:eastAsia="es-ES"/>
              </w:rPr>
            </w:pPr>
            <w:r w:rsidRPr="000E3133">
              <w:rPr>
                <w:rFonts w:ascii="Calibri" w:eastAsia="Times New Roman" w:hAnsi="Calibri" w:cs="Calibri"/>
                <w:color w:val="000000"/>
                <w:sz w:val="20"/>
                <w:lang w:eastAsia="es-ES"/>
              </w:rPr>
              <w:t>Ayuda a la dependencia (colegiados)</w:t>
            </w:r>
          </w:p>
        </w:tc>
        <w:tc>
          <w:tcPr>
            <w:tcW w:w="1717" w:type="dxa"/>
            <w:gridSpan w:val="2"/>
            <w:shd w:val="clear" w:color="auto" w:fill="auto"/>
            <w:noWrap/>
            <w:vAlign w:val="bottom"/>
          </w:tcPr>
          <w:p w:rsidR="00700D16" w:rsidRPr="000E3133" w:rsidRDefault="00700D16" w:rsidP="006B4EF0">
            <w:pPr>
              <w:spacing w:after="0" w:line="240" w:lineRule="auto"/>
              <w:jc w:val="center"/>
              <w:rPr>
                <w:rFonts w:ascii="Calibri" w:eastAsia="Times New Roman" w:hAnsi="Calibri" w:cs="Calibri"/>
                <w:b/>
                <w:bCs/>
                <w:color w:val="000000"/>
                <w:sz w:val="20"/>
                <w:lang w:eastAsia="es-ES"/>
              </w:rPr>
            </w:pPr>
            <w:r w:rsidRPr="000E3133">
              <w:rPr>
                <w:rFonts w:ascii="Calibri" w:eastAsia="Times New Roman" w:hAnsi="Calibri" w:cs="Calibri"/>
                <w:b/>
                <w:bCs/>
                <w:color w:val="000000"/>
                <w:sz w:val="20"/>
                <w:lang w:eastAsia="es-ES"/>
              </w:rPr>
              <w:t>1</w:t>
            </w:r>
          </w:p>
        </w:tc>
      </w:tr>
      <w:tr w:rsidR="00700D16" w:rsidRPr="000E3133" w:rsidTr="00544A7E">
        <w:trPr>
          <w:trHeight w:val="300"/>
          <w:jc w:val="center"/>
        </w:trPr>
        <w:tc>
          <w:tcPr>
            <w:tcW w:w="4320" w:type="dxa"/>
            <w:shd w:val="clear" w:color="auto" w:fill="auto"/>
            <w:noWrap/>
            <w:vAlign w:val="bottom"/>
            <w:hideMark/>
          </w:tcPr>
          <w:p w:rsidR="00700D16" w:rsidRPr="000E3133" w:rsidRDefault="00700D16" w:rsidP="006B4EF0">
            <w:pPr>
              <w:spacing w:after="0" w:line="240" w:lineRule="auto"/>
              <w:rPr>
                <w:rFonts w:ascii="Calibri" w:eastAsia="Times New Roman" w:hAnsi="Calibri" w:cs="Calibri"/>
                <w:color w:val="000000"/>
                <w:sz w:val="20"/>
                <w:lang w:eastAsia="es-ES"/>
              </w:rPr>
            </w:pPr>
            <w:r w:rsidRPr="000E3133">
              <w:rPr>
                <w:rFonts w:ascii="Calibri" w:eastAsia="Times New Roman" w:hAnsi="Calibri" w:cs="Calibri"/>
                <w:color w:val="000000"/>
                <w:sz w:val="20"/>
                <w:lang w:eastAsia="es-ES"/>
              </w:rPr>
              <w:t>Ayuda para Educación Primaria y Secundaria</w:t>
            </w:r>
          </w:p>
        </w:tc>
        <w:tc>
          <w:tcPr>
            <w:tcW w:w="1717" w:type="dxa"/>
            <w:gridSpan w:val="2"/>
            <w:shd w:val="clear" w:color="auto" w:fill="auto"/>
            <w:noWrap/>
            <w:vAlign w:val="bottom"/>
            <w:hideMark/>
          </w:tcPr>
          <w:p w:rsidR="00700D16" w:rsidRPr="000E3133" w:rsidRDefault="00700D16" w:rsidP="006B4EF0">
            <w:pPr>
              <w:spacing w:after="0" w:line="240" w:lineRule="auto"/>
              <w:jc w:val="center"/>
              <w:rPr>
                <w:rFonts w:ascii="Calibri" w:eastAsia="Times New Roman" w:hAnsi="Calibri" w:cs="Calibri"/>
                <w:b/>
                <w:bCs/>
                <w:color w:val="000000"/>
                <w:sz w:val="20"/>
                <w:lang w:eastAsia="es-ES"/>
              </w:rPr>
            </w:pPr>
            <w:r w:rsidRPr="000E3133">
              <w:rPr>
                <w:rFonts w:ascii="Calibri" w:eastAsia="Times New Roman" w:hAnsi="Calibri" w:cs="Calibri"/>
                <w:b/>
                <w:bCs/>
                <w:color w:val="000000"/>
                <w:sz w:val="20"/>
                <w:lang w:eastAsia="es-ES"/>
              </w:rPr>
              <w:t>1</w:t>
            </w:r>
          </w:p>
        </w:tc>
      </w:tr>
      <w:tr w:rsidR="00700D16" w:rsidRPr="000E3133" w:rsidTr="00544A7E">
        <w:trPr>
          <w:trHeight w:val="300"/>
          <w:jc w:val="center"/>
        </w:trPr>
        <w:tc>
          <w:tcPr>
            <w:tcW w:w="4320" w:type="dxa"/>
            <w:shd w:val="clear" w:color="auto" w:fill="auto"/>
            <w:noWrap/>
            <w:vAlign w:val="bottom"/>
            <w:hideMark/>
          </w:tcPr>
          <w:p w:rsidR="00700D16" w:rsidRPr="000E3133" w:rsidRDefault="00700D16" w:rsidP="006B4EF0">
            <w:pPr>
              <w:spacing w:after="0" w:line="240" w:lineRule="auto"/>
              <w:rPr>
                <w:rFonts w:ascii="Calibri" w:eastAsia="Times New Roman" w:hAnsi="Calibri" w:cs="Calibri"/>
                <w:color w:val="000000"/>
                <w:sz w:val="20"/>
                <w:lang w:eastAsia="es-ES"/>
              </w:rPr>
            </w:pPr>
            <w:r w:rsidRPr="000E3133">
              <w:rPr>
                <w:rFonts w:ascii="Calibri" w:eastAsia="Times New Roman" w:hAnsi="Calibri" w:cs="Calibri"/>
                <w:color w:val="000000"/>
                <w:sz w:val="20"/>
                <w:lang w:eastAsia="es-ES"/>
              </w:rPr>
              <w:t>Ayuda de investigación para doctorados</w:t>
            </w:r>
          </w:p>
        </w:tc>
        <w:tc>
          <w:tcPr>
            <w:tcW w:w="1717" w:type="dxa"/>
            <w:gridSpan w:val="2"/>
            <w:shd w:val="clear" w:color="auto" w:fill="auto"/>
            <w:noWrap/>
            <w:vAlign w:val="bottom"/>
            <w:hideMark/>
          </w:tcPr>
          <w:p w:rsidR="00700D16" w:rsidRPr="000E3133" w:rsidRDefault="00700D16" w:rsidP="006B4EF0">
            <w:pPr>
              <w:spacing w:after="0" w:line="240" w:lineRule="auto"/>
              <w:jc w:val="center"/>
              <w:rPr>
                <w:rFonts w:ascii="Calibri" w:eastAsia="Times New Roman" w:hAnsi="Calibri" w:cs="Calibri"/>
                <w:b/>
                <w:bCs/>
                <w:color w:val="000000"/>
                <w:sz w:val="20"/>
                <w:lang w:eastAsia="es-ES"/>
              </w:rPr>
            </w:pPr>
            <w:r w:rsidRPr="000E3133">
              <w:rPr>
                <w:rFonts w:ascii="Calibri" w:eastAsia="Times New Roman" w:hAnsi="Calibri" w:cs="Calibri"/>
                <w:b/>
                <w:bCs/>
                <w:color w:val="000000"/>
                <w:sz w:val="20"/>
                <w:lang w:eastAsia="es-ES"/>
              </w:rPr>
              <w:t>1</w:t>
            </w:r>
          </w:p>
        </w:tc>
      </w:tr>
      <w:tr w:rsidR="00700D16" w:rsidRPr="000E3133" w:rsidTr="00544A7E">
        <w:trPr>
          <w:trHeight w:val="300"/>
          <w:jc w:val="center"/>
        </w:trPr>
        <w:tc>
          <w:tcPr>
            <w:tcW w:w="4320" w:type="dxa"/>
            <w:shd w:val="clear" w:color="auto" w:fill="auto"/>
            <w:noWrap/>
            <w:vAlign w:val="bottom"/>
            <w:hideMark/>
          </w:tcPr>
          <w:p w:rsidR="00700D16" w:rsidRPr="000E3133" w:rsidRDefault="00700D16" w:rsidP="006B4EF0">
            <w:pPr>
              <w:spacing w:after="0" w:line="240" w:lineRule="auto"/>
              <w:rPr>
                <w:rFonts w:ascii="Calibri" w:eastAsia="Times New Roman" w:hAnsi="Calibri" w:cs="Calibri"/>
                <w:color w:val="000000"/>
                <w:sz w:val="20"/>
                <w:lang w:eastAsia="es-ES"/>
              </w:rPr>
            </w:pPr>
            <w:r w:rsidRPr="000E3133">
              <w:rPr>
                <w:rFonts w:ascii="Calibri" w:eastAsia="Times New Roman" w:hAnsi="Calibri" w:cs="Calibri"/>
                <w:color w:val="000000"/>
                <w:sz w:val="20"/>
                <w:lang w:eastAsia="es-ES"/>
              </w:rPr>
              <w:t>Ayuda para la asistencia de R1 a congresos</w:t>
            </w:r>
          </w:p>
        </w:tc>
        <w:tc>
          <w:tcPr>
            <w:tcW w:w="1717" w:type="dxa"/>
            <w:gridSpan w:val="2"/>
            <w:shd w:val="clear" w:color="auto" w:fill="auto"/>
            <w:noWrap/>
            <w:vAlign w:val="bottom"/>
            <w:hideMark/>
          </w:tcPr>
          <w:p w:rsidR="00700D16" w:rsidRPr="000E3133" w:rsidRDefault="00700D16" w:rsidP="006B4EF0">
            <w:pPr>
              <w:spacing w:after="0" w:line="240" w:lineRule="auto"/>
              <w:jc w:val="center"/>
              <w:rPr>
                <w:rFonts w:ascii="Calibri" w:eastAsia="Times New Roman" w:hAnsi="Calibri" w:cs="Calibri"/>
                <w:b/>
                <w:bCs/>
                <w:color w:val="000000"/>
                <w:sz w:val="20"/>
                <w:lang w:eastAsia="es-ES"/>
              </w:rPr>
            </w:pPr>
            <w:r w:rsidRPr="000E3133">
              <w:rPr>
                <w:rFonts w:ascii="Calibri" w:eastAsia="Times New Roman" w:hAnsi="Calibri" w:cs="Calibri"/>
                <w:b/>
                <w:bCs/>
                <w:color w:val="000000"/>
                <w:sz w:val="20"/>
                <w:lang w:eastAsia="es-ES"/>
              </w:rPr>
              <w:t>1</w:t>
            </w:r>
          </w:p>
        </w:tc>
      </w:tr>
      <w:tr w:rsidR="00700D16" w:rsidRPr="000E3133" w:rsidTr="00544A7E">
        <w:trPr>
          <w:trHeight w:val="300"/>
          <w:jc w:val="center"/>
        </w:trPr>
        <w:tc>
          <w:tcPr>
            <w:tcW w:w="4320" w:type="dxa"/>
            <w:shd w:val="clear" w:color="auto" w:fill="auto"/>
            <w:noWrap/>
            <w:vAlign w:val="bottom"/>
            <w:hideMark/>
          </w:tcPr>
          <w:p w:rsidR="00700D16" w:rsidRPr="000E3133" w:rsidRDefault="00700D16" w:rsidP="00544A7E">
            <w:pPr>
              <w:spacing w:after="0" w:line="240" w:lineRule="auto"/>
              <w:jc w:val="right"/>
              <w:rPr>
                <w:rFonts w:ascii="Calibri" w:eastAsia="Times New Roman" w:hAnsi="Calibri" w:cs="Calibri"/>
                <w:b/>
                <w:bCs/>
                <w:color w:val="000000"/>
                <w:lang w:eastAsia="es-ES"/>
              </w:rPr>
            </w:pPr>
            <w:r w:rsidRPr="000E3133">
              <w:rPr>
                <w:rFonts w:ascii="Calibri" w:eastAsia="Times New Roman" w:hAnsi="Calibri" w:cs="Calibri"/>
                <w:b/>
                <w:bCs/>
                <w:color w:val="000000"/>
                <w:lang w:eastAsia="es-ES"/>
              </w:rPr>
              <w:t>TOTAL BENEFICIARIOS</w:t>
            </w:r>
          </w:p>
        </w:tc>
        <w:tc>
          <w:tcPr>
            <w:tcW w:w="1717" w:type="dxa"/>
            <w:gridSpan w:val="2"/>
            <w:shd w:val="clear" w:color="auto" w:fill="auto"/>
            <w:noWrap/>
            <w:vAlign w:val="bottom"/>
            <w:hideMark/>
          </w:tcPr>
          <w:p w:rsidR="00700D16" w:rsidRPr="000E3133" w:rsidRDefault="00700D16" w:rsidP="000E3133">
            <w:pPr>
              <w:spacing w:after="0" w:line="240" w:lineRule="auto"/>
              <w:jc w:val="center"/>
              <w:rPr>
                <w:rFonts w:ascii="Calibri" w:eastAsia="Times New Roman" w:hAnsi="Calibri" w:cs="Calibri"/>
                <w:b/>
                <w:bCs/>
                <w:color w:val="000000"/>
                <w:lang w:eastAsia="es-ES"/>
              </w:rPr>
            </w:pPr>
            <w:r w:rsidRPr="000E3133">
              <w:rPr>
                <w:rFonts w:ascii="Calibri" w:eastAsia="Times New Roman" w:hAnsi="Calibri" w:cs="Calibri"/>
                <w:b/>
                <w:bCs/>
                <w:color w:val="000000"/>
                <w:lang w:eastAsia="es-ES"/>
              </w:rPr>
              <w:t>223</w:t>
            </w:r>
          </w:p>
        </w:tc>
      </w:tr>
    </w:tbl>
    <w:p w:rsidR="000E3133" w:rsidRPr="002762BB" w:rsidRDefault="000E3133" w:rsidP="0067151B">
      <w:pPr>
        <w:widowControl w:val="0"/>
        <w:tabs>
          <w:tab w:val="left" w:pos="284"/>
        </w:tabs>
        <w:overflowPunct w:val="0"/>
        <w:spacing w:before="40" w:after="60"/>
        <w:rPr>
          <w:rFonts w:eastAsia="Times New Roman" w:cstheme="minorHAnsi"/>
          <w:kern w:val="22"/>
          <w:shd w:val="clear" w:color="auto" w:fill="FFFFFF"/>
          <w:lang w:eastAsia="ar-SA"/>
        </w:rPr>
      </w:pPr>
    </w:p>
    <w:p w:rsidR="006607B0" w:rsidRDefault="006607B0" w:rsidP="00B74012">
      <w:pPr>
        <w:widowControl w:val="0"/>
        <w:tabs>
          <w:tab w:val="left" w:pos="284"/>
        </w:tabs>
        <w:overflowPunct w:val="0"/>
        <w:spacing w:before="40" w:after="60"/>
        <w:ind w:left="284"/>
        <w:jc w:val="both"/>
        <w:rPr>
          <w:rFonts w:eastAsia="Times New Roman" w:cstheme="minorHAnsi"/>
          <w:kern w:val="22"/>
          <w:shd w:val="clear" w:color="auto" w:fill="FFFFFF"/>
          <w:lang w:eastAsia="ar-SA"/>
        </w:rPr>
      </w:pPr>
    </w:p>
    <w:p w:rsidR="006607B0" w:rsidRPr="006607B0" w:rsidRDefault="006607B0" w:rsidP="00B74012">
      <w:pPr>
        <w:widowControl w:val="0"/>
        <w:tabs>
          <w:tab w:val="left" w:pos="284"/>
        </w:tabs>
        <w:overflowPunct w:val="0"/>
        <w:spacing w:before="40" w:after="60"/>
        <w:ind w:left="284"/>
        <w:jc w:val="both"/>
        <w:rPr>
          <w:rFonts w:eastAsia="Times New Roman" w:cstheme="minorHAnsi"/>
          <w:b/>
          <w:kern w:val="22"/>
          <w:sz w:val="24"/>
          <w:szCs w:val="20"/>
          <w:shd w:val="clear" w:color="auto" w:fill="FFFFFF"/>
          <w:lang w:eastAsia="ar-SA"/>
        </w:rPr>
      </w:pPr>
      <w:r w:rsidRPr="006607B0">
        <w:rPr>
          <w:rFonts w:eastAsia="Times New Roman" w:cstheme="minorHAnsi"/>
          <w:b/>
          <w:kern w:val="22"/>
          <w:sz w:val="24"/>
          <w:szCs w:val="20"/>
          <w:shd w:val="clear" w:color="auto" w:fill="FFFFFF"/>
          <w:lang w:eastAsia="ar-SA"/>
        </w:rPr>
        <w:t>Gastos de personal</w:t>
      </w:r>
    </w:p>
    <w:p w:rsidR="006607B0" w:rsidRPr="006607B0" w:rsidRDefault="006607B0" w:rsidP="006607B0">
      <w:pPr>
        <w:widowControl w:val="0"/>
        <w:tabs>
          <w:tab w:val="left" w:pos="284"/>
        </w:tabs>
        <w:overflowPunct w:val="0"/>
        <w:spacing w:before="40" w:after="60"/>
        <w:ind w:left="284"/>
        <w:jc w:val="both"/>
        <w:rPr>
          <w:rFonts w:eastAsia="Times New Roman" w:cstheme="minorHAnsi"/>
          <w:kern w:val="22"/>
          <w:shd w:val="clear" w:color="auto" w:fill="FFFFFF"/>
          <w:lang w:eastAsia="ar-SA"/>
        </w:rPr>
      </w:pPr>
      <w:r w:rsidRPr="006607B0">
        <w:rPr>
          <w:rFonts w:eastAsia="Times New Roman" w:cstheme="minorHAnsi"/>
          <w:kern w:val="22"/>
          <w:shd w:val="clear" w:color="auto" w:fill="FFFFFF"/>
          <w:lang w:eastAsia="ar-SA"/>
        </w:rPr>
        <w:t>Las prestaciones por maternidad, paternidad, la</w:t>
      </w:r>
      <w:r w:rsidR="000057D4">
        <w:rPr>
          <w:rFonts w:eastAsia="Times New Roman" w:cstheme="minorHAnsi"/>
          <w:kern w:val="22"/>
          <w:shd w:val="clear" w:color="auto" w:fill="FFFFFF"/>
          <w:lang w:eastAsia="ar-SA"/>
        </w:rPr>
        <w:t xml:space="preserve">ctancia o incapacidad temporal </w:t>
      </w:r>
      <w:r w:rsidRPr="006607B0">
        <w:rPr>
          <w:rFonts w:eastAsia="Times New Roman" w:cstheme="minorHAnsi"/>
          <w:kern w:val="22"/>
          <w:shd w:val="clear" w:color="auto" w:fill="FFFFFF"/>
          <w:lang w:eastAsia="ar-SA"/>
        </w:rPr>
        <w:t>ocasionan la variación involuntaria de esta partida de un año a otro.</w:t>
      </w:r>
    </w:p>
    <w:p w:rsidR="006607B0" w:rsidRDefault="006607B0" w:rsidP="00B74012">
      <w:pPr>
        <w:widowControl w:val="0"/>
        <w:tabs>
          <w:tab w:val="left" w:pos="284"/>
        </w:tabs>
        <w:overflowPunct w:val="0"/>
        <w:spacing w:before="40" w:after="60"/>
        <w:ind w:left="284"/>
        <w:jc w:val="both"/>
        <w:rPr>
          <w:rFonts w:eastAsia="Times New Roman" w:cstheme="minorHAnsi"/>
          <w:kern w:val="22"/>
          <w:shd w:val="clear" w:color="auto" w:fill="FFFFFF"/>
          <w:lang w:eastAsia="ar-SA"/>
        </w:rPr>
      </w:pPr>
    </w:p>
    <w:p w:rsidR="00CE38C4" w:rsidRDefault="00CE38C4" w:rsidP="00B74012">
      <w:pPr>
        <w:widowControl w:val="0"/>
        <w:tabs>
          <w:tab w:val="left" w:pos="284"/>
        </w:tabs>
        <w:overflowPunct w:val="0"/>
        <w:spacing w:before="40" w:after="60"/>
        <w:ind w:left="284"/>
        <w:jc w:val="both"/>
        <w:rPr>
          <w:rFonts w:eastAsia="Times New Roman" w:cstheme="minorHAnsi"/>
          <w:kern w:val="22"/>
          <w:shd w:val="clear" w:color="auto" w:fill="FFFFFF"/>
          <w:lang w:eastAsia="ar-SA"/>
        </w:rPr>
      </w:pPr>
    </w:p>
    <w:p w:rsidR="005F5F60" w:rsidRPr="0092672F" w:rsidRDefault="005F5F60" w:rsidP="005F5F60">
      <w:pPr>
        <w:widowControl w:val="0"/>
        <w:tabs>
          <w:tab w:val="left" w:pos="142"/>
        </w:tabs>
        <w:overflowPunct w:val="0"/>
        <w:spacing w:before="40" w:after="60"/>
        <w:jc w:val="right"/>
        <w:rPr>
          <w:rFonts w:eastAsia="Times New Roman" w:cstheme="minorHAnsi"/>
          <w:kern w:val="22"/>
          <w:position w:val="-10"/>
          <w:sz w:val="28"/>
          <w:szCs w:val="24"/>
          <w:lang w:eastAsia="ar-SA"/>
        </w:rPr>
      </w:pPr>
      <w:r w:rsidRPr="0092672F">
        <w:rPr>
          <w:rFonts w:eastAsia="Times New Roman" w:cstheme="minorHAnsi"/>
          <w:b/>
          <w:kern w:val="22"/>
          <w:position w:val="-10"/>
          <w:sz w:val="24"/>
          <w:szCs w:val="24"/>
          <w:lang w:eastAsia="ar-SA"/>
        </w:rPr>
        <w:t xml:space="preserve">Desviaciones negativas  </w:t>
      </w:r>
      <w:r w:rsidRPr="0092672F">
        <w:rPr>
          <w:rFonts w:eastAsia="Times New Roman" w:cstheme="minorHAnsi"/>
          <w:kern w:val="22"/>
          <w:position w:val="-10"/>
          <w:sz w:val="24"/>
          <w:szCs w:val="24"/>
          <w:lang w:eastAsia="ar-SA"/>
        </w:rPr>
        <w:t>(Gastos ejecutados &gt; Gastos presupuestados</w:t>
      </w:r>
      <w:r w:rsidRPr="0092672F">
        <w:rPr>
          <w:rFonts w:eastAsia="Times New Roman" w:cstheme="minorHAnsi"/>
          <w:kern w:val="22"/>
          <w:position w:val="-10"/>
          <w:sz w:val="28"/>
          <w:szCs w:val="24"/>
          <w:lang w:eastAsia="ar-SA"/>
        </w:rPr>
        <w:t>)</w:t>
      </w:r>
    </w:p>
    <w:p w:rsidR="00D26A98" w:rsidRDefault="00D26A98" w:rsidP="005F5F60">
      <w:pPr>
        <w:widowControl w:val="0"/>
        <w:tabs>
          <w:tab w:val="left" w:pos="284"/>
        </w:tabs>
        <w:overflowPunct w:val="0"/>
        <w:spacing w:before="40" w:after="60"/>
        <w:ind w:left="284"/>
        <w:rPr>
          <w:rFonts w:eastAsia="Times New Roman" w:cstheme="minorHAnsi"/>
          <w:b/>
          <w:kern w:val="22"/>
          <w:sz w:val="24"/>
          <w:szCs w:val="20"/>
          <w:shd w:val="clear" w:color="auto" w:fill="FFFFFF"/>
          <w:lang w:eastAsia="ar-SA"/>
        </w:rPr>
      </w:pPr>
    </w:p>
    <w:p w:rsidR="00D26A98" w:rsidRDefault="00D26A98" w:rsidP="00D26A98">
      <w:pPr>
        <w:widowControl w:val="0"/>
        <w:tabs>
          <w:tab w:val="left" w:pos="284"/>
        </w:tabs>
        <w:overflowPunct w:val="0"/>
        <w:spacing w:before="40" w:after="60"/>
        <w:ind w:left="284"/>
        <w:jc w:val="both"/>
        <w:rPr>
          <w:rFonts w:eastAsia="Times New Roman" w:cstheme="minorHAnsi"/>
          <w:b/>
          <w:kern w:val="22"/>
          <w:sz w:val="24"/>
          <w:szCs w:val="20"/>
          <w:shd w:val="clear" w:color="auto" w:fill="FFFFFF"/>
          <w:lang w:eastAsia="ar-SA"/>
        </w:rPr>
      </w:pPr>
      <w:r>
        <w:rPr>
          <w:rFonts w:eastAsia="Times New Roman" w:cstheme="minorHAnsi"/>
          <w:b/>
          <w:kern w:val="22"/>
          <w:sz w:val="24"/>
          <w:szCs w:val="20"/>
          <w:shd w:val="clear" w:color="auto" w:fill="FFFFFF"/>
          <w:lang w:eastAsia="ar-SA"/>
        </w:rPr>
        <w:t>Cursos organizados por el Colegio</w:t>
      </w:r>
    </w:p>
    <w:p w:rsidR="00D26A98" w:rsidRDefault="00D26A98" w:rsidP="00D26A98">
      <w:pPr>
        <w:widowControl w:val="0"/>
        <w:tabs>
          <w:tab w:val="left" w:pos="284"/>
        </w:tabs>
        <w:overflowPunct w:val="0"/>
        <w:spacing w:before="40" w:after="60"/>
        <w:ind w:left="284"/>
        <w:jc w:val="both"/>
        <w:rPr>
          <w:rFonts w:eastAsia="Times New Roman" w:cstheme="minorHAnsi"/>
          <w:kern w:val="22"/>
          <w:shd w:val="clear" w:color="auto" w:fill="FFFFFF"/>
          <w:lang w:eastAsia="ar-SA"/>
        </w:rPr>
      </w:pPr>
      <w:r>
        <w:rPr>
          <w:rFonts w:eastAsia="Times New Roman" w:cstheme="minorHAnsi"/>
          <w:kern w:val="22"/>
          <w:shd w:val="clear" w:color="auto" w:fill="FFFFFF"/>
          <w:lang w:eastAsia="ar-SA"/>
        </w:rPr>
        <w:t>Cuando se elaboraron</w:t>
      </w:r>
      <w:r w:rsidRPr="00D26A98">
        <w:rPr>
          <w:rFonts w:eastAsia="Times New Roman" w:cstheme="minorHAnsi"/>
          <w:kern w:val="22"/>
          <w:shd w:val="clear" w:color="auto" w:fill="FFFFFF"/>
          <w:lang w:eastAsia="ar-SA"/>
        </w:rPr>
        <w:t xml:space="preserve"> los presupuestos, no se consideró probable que se pudieran celebrar debido a la </w:t>
      </w:r>
      <w:r w:rsidR="000057D4">
        <w:rPr>
          <w:rFonts w:eastAsia="Times New Roman" w:cstheme="minorHAnsi"/>
          <w:kern w:val="22"/>
          <w:shd w:val="clear" w:color="auto" w:fill="FFFFFF"/>
          <w:lang w:eastAsia="ar-SA"/>
        </w:rPr>
        <w:t>posible</w:t>
      </w:r>
      <w:r w:rsidRPr="00D26A98">
        <w:rPr>
          <w:rFonts w:eastAsia="Times New Roman" w:cstheme="minorHAnsi"/>
          <w:kern w:val="22"/>
          <w:shd w:val="clear" w:color="auto" w:fill="FFFFFF"/>
          <w:lang w:eastAsia="ar-SA"/>
        </w:rPr>
        <w:t xml:space="preserve"> extensión de las restricciones </w:t>
      </w:r>
      <w:r>
        <w:rPr>
          <w:rFonts w:eastAsia="Times New Roman" w:cstheme="minorHAnsi"/>
          <w:kern w:val="22"/>
          <w:shd w:val="clear" w:color="auto" w:fill="FFFFFF"/>
          <w:lang w:eastAsia="ar-SA"/>
        </w:rPr>
        <w:t>de aforo vigentes en el momento. Finalmente</w:t>
      </w:r>
      <w:r w:rsidR="000057D4">
        <w:rPr>
          <w:rFonts w:eastAsia="Times New Roman" w:cstheme="minorHAnsi"/>
          <w:kern w:val="22"/>
          <w:shd w:val="clear" w:color="auto" w:fill="FFFFFF"/>
          <w:lang w:eastAsia="ar-SA"/>
        </w:rPr>
        <w:t>,</w:t>
      </w:r>
      <w:r>
        <w:rPr>
          <w:rFonts w:eastAsia="Times New Roman" w:cstheme="minorHAnsi"/>
          <w:kern w:val="22"/>
          <w:shd w:val="clear" w:color="auto" w:fill="FFFFFF"/>
          <w:lang w:eastAsia="ar-SA"/>
        </w:rPr>
        <w:t xml:space="preserve"> una favorable evolución de la pandemia contribuyó a que se pudieran celebrar a partir del mes de octubre.</w:t>
      </w:r>
    </w:p>
    <w:p w:rsidR="00D26A98" w:rsidRDefault="00D26A98" w:rsidP="00D26A98">
      <w:pPr>
        <w:widowControl w:val="0"/>
        <w:tabs>
          <w:tab w:val="left" w:pos="284"/>
        </w:tabs>
        <w:overflowPunct w:val="0"/>
        <w:spacing w:before="40" w:after="60"/>
        <w:ind w:left="284"/>
        <w:jc w:val="both"/>
        <w:rPr>
          <w:rFonts w:eastAsia="Times New Roman" w:cstheme="minorHAnsi"/>
          <w:kern w:val="22"/>
          <w:shd w:val="clear" w:color="auto" w:fill="FFFFFF"/>
          <w:lang w:eastAsia="ar-SA"/>
        </w:rPr>
      </w:pPr>
    </w:p>
    <w:p w:rsidR="005F5F60" w:rsidRPr="002919F3" w:rsidRDefault="005F5F60" w:rsidP="00D26A98">
      <w:pPr>
        <w:widowControl w:val="0"/>
        <w:tabs>
          <w:tab w:val="left" w:pos="284"/>
        </w:tabs>
        <w:overflowPunct w:val="0"/>
        <w:spacing w:before="40" w:after="60"/>
        <w:ind w:left="284"/>
        <w:jc w:val="both"/>
        <w:rPr>
          <w:rFonts w:eastAsia="Times New Roman" w:cstheme="minorHAnsi"/>
          <w:b/>
          <w:kern w:val="22"/>
          <w:sz w:val="24"/>
          <w:szCs w:val="20"/>
          <w:shd w:val="clear" w:color="auto" w:fill="FFFFFF"/>
          <w:lang w:eastAsia="ar-SA"/>
        </w:rPr>
      </w:pPr>
      <w:r>
        <w:rPr>
          <w:rFonts w:eastAsia="Times New Roman" w:cstheme="minorHAnsi"/>
          <w:b/>
          <w:kern w:val="22"/>
          <w:sz w:val="24"/>
          <w:szCs w:val="20"/>
          <w:shd w:val="clear" w:color="auto" w:fill="FFFFFF"/>
          <w:lang w:eastAsia="ar-SA"/>
        </w:rPr>
        <w:t>Proyectos propios</w:t>
      </w:r>
    </w:p>
    <w:p w:rsidR="000E3133" w:rsidRPr="000E3133" w:rsidRDefault="000E3133" w:rsidP="00D26A98">
      <w:pPr>
        <w:widowControl w:val="0"/>
        <w:tabs>
          <w:tab w:val="left" w:pos="284"/>
        </w:tabs>
        <w:overflowPunct w:val="0"/>
        <w:spacing w:before="40" w:after="60"/>
        <w:ind w:left="284"/>
        <w:jc w:val="both"/>
        <w:rPr>
          <w:rFonts w:eastAsia="Times New Roman" w:cstheme="minorHAnsi"/>
          <w:kern w:val="22"/>
          <w:shd w:val="clear" w:color="auto" w:fill="FFFFFF"/>
          <w:lang w:eastAsia="ar-SA"/>
        </w:rPr>
      </w:pPr>
      <w:r>
        <w:rPr>
          <w:rFonts w:eastAsia="Times New Roman" w:cstheme="minorHAnsi"/>
          <w:kern w:val="22"/>
          <w:shd w:val="clear" w:color="auto" w:fill="FFFFFF"/>
          <w:lang w:eastAsia="ar-SA"/>
        </w:rPr>
        <w:t>D</w:t>
      </w:r>
      <w:r w:rsidR="00F30F34">
        <w:rPr>
          <w:rFonts w:eastAsia="Times New Roman" w:cstheme="minorHAnsi"/>
          <w:kern w:val="22"/>
          <w:shd w:val="clear" w:color="auto" w:fill="FFFFFF"/>
          <w:lang w:eastAsia="ar-SA"/>
        </w:rPr>
        <w:t>urante 2</w:t>
      </w:r>
      <w:r w:rsidR="004F4774">
        <w:rPr>
          <w:rFonts w:eastAsia="Times New Roman" w:cstheme="minorHAnsi"/>
          <w:kern w:val="22"/>
          <w:shd w:val="clear" w:color="auto" w:fill="FFFFFF"/>
          <w:lang w:eastAsia="ar-SA"/>
        </w:rPr>
        <w:t xml:space="preserve">021 se </w:t>
      </w:r>
      <w:r w:rsidR="000057D4">
        <w:rPr>
          <w:rFonts w:eastAsia="Times New Roman" w:cstheme="minorHAnsi"/>
          <w:kern w:val="22"/>
          <w:shd w:val="clear" w:color="auto" w:fill="FFFFFF"/>
          <w:lang w:eastAsia="ar-SA"/>
        </w:rPr>
        <w:t xml:space="preserve">han </w:t>
      </w:r>
      <w:r w:rsidR="004F4774">
        <w:rPr>
          <w:rFonts w:eastAsia="Times New Roman" w:cstheme="minorHAnsi"/>
          <w:kern w:val="22"/>
          <w:shd w:val="clear" w:color="auto" w:fill="FFFFFF"/>
          <w:lang w:eastAsia="ar-SA"/>
        </w:rPr>
        <w:t>aplicado donativos recibidos de terceros  al desarrollo de los siguiente</w:t>
      </w:r>
      <w:r w:rsidR="00544A7E">
        <w:rPr>
          <w:rFonts w:eastAsia="Times New Roman" w:cstheme="minorHAnsi"/>
          <w:kern w:val="22"/>
          <w:shd w:val="clear" w:color="auto" w:fill="FFFFFF"/>
          <w:lang w:eastAsia="ar-SA"/>
        </w:rPr>
        <w:t>s</w:t>
      </w:r>
      <w:r w:rsidR="004F4774">
        <w:rPr>
          <w:rFonts w:eastAsia="Times New Roman" w:cstheme="minorHAnsi"/>
          <w:kern w:val="22"/>
          <w:shd w:val="clear" w:color="auto" w:fill="FFFFFF"/>
          <w:lang w:eastAsia="ar-SA"/>
        </w:rPr>
        <w:t xml:space="preserve"> proyectos Daniel Charro, EPOC, Abordaje del Paciente Crón</w:t>
      </w:r>
      <w:r w:rsidR="00CE38C4">
        <w:rPr>
          <w:rFonts w:eastAsia="Times New Roman" w:cstheme="minorHAnsi"/>
          <w:kern w:val="22"/>
          <w:shd w:val="clear" w:color="auto" w:fill="FFFFFF"/>
          <w:lang w:eastAsia="ar-SA"/>
        </w:rPr>
        <w:t xml:space="preserve">ico, Investigación Pediátrica, </w:t>
      </w:r>
      <w:r w:rsidR="004F4774">
        <w:rPr>
          <w:rFonts w:eastAsia="Times New Roman" w:cstheme="minorHAnsi"/>
          <w:kern w:val="22"/>
          <w:shd w:val="clear" w:color="auto" w:fill="FFFFFF"/>
          <w:lang w:eastAsia="ar-SA"/>
        </w:rPr>
        <w:t>África Plástica y Cirugía Torácica.</w:t>
      </w:r>
    </w:p>
    <w:p w:rsidR="002919F3" w:rsidRPr="00CE38C4" w:rsidRDefault="00AF0230" w:rsidP="0004717A">
      <w:pPr>
        <w:widowControl w:val="0"/>
        <w:tabs>
          <w:tab w:val="left" w:pos="142"/>
        </w:tabs>
        <w:overflowPunct w:val="0"/>
        <w:spacing w:before="40" w:after="60"/>
        <w:ind w:left="1080"/>
        <w:contextualSpacing/>
        <w:jc w:val="right"/>
        <w:rPr>
          <w:rFonts w:eastAsia="Times New Roman" w:cstheme="minorHAnsi"/>
          <w:b/>
          <w:color w:val="0070C0"/>
          <w:kern w:val="22"/>
          <w:position w:val="-10"/>
          <w:sz w:val="28"/>
          <w:szCs w:val="24"/>
          <w:lang w:eastAsia="ar-SA"/>
        </w:rPr>
      </w:pPr>
      <w:r w:rsidRPr="00CE38C4">
        <w:rPr>
          <w:rFonts w:eastAsia="Times New Roman" w:cstheme="minorHAnsi"/>
          <w:b/>
          <w:color w:val="0070C0"/>
          <w:kern w:val="22"/>
          <w:position w:val="-10"/>
          <w:sz w:val="28"/>
          <w:szCs w:val="24"/>
          <w:lang w:eastAsia="ar-SA"/>
        </w:rPr>
        <w:t>PARTIDAS DE INGRESOS</w:t>
      </w:r>
    </w:p>
    <w:p w:rsidR="0092672F" w:rsidRPr="0092672F" w:rsidRDefault="0092672F" w:rsidP="0004717A">
      <w:pPr>
        <w:widowControl w:val="0"/>
        <w:tabs>
          <w:tab w:val="left" w:pos="142"/>
        </w:tabs>
        <w:overflowPunct w:val="0"/>
        <w:spacing w:before="40" w:after="60"/>
        <w:ind w:left="1080"/>
        <w:contextualSpacing/>
        <w:jc w:val="right"/>
        <w:rPr>
          <w:rFonts w:eastAsia="Times New Roman" w:cstheme="minorHAnsi"/>
          <w:b/>
          <w:kern w:val="22"/>
          <w:position w:val="-10"/>
          <w:sz w:val="24"/>
          <w:szCs w:val="24"/>
          <w:lang w:eastAsia="ar-SA"/>
        </w:rPr>
      </w:pPr>
    </w:p>
    <w:p w:rsidR="002919F3" w:rsidRPr="0092672F" w:rsidRDefault="002919F3" w:rsidP="0004717A">
      <w:pPr>
        <w:widowControl w:val="0"/>
        <w:tabs>
          <w:tab w:val="left" w:pos="142"/>
        </w:tabs>
        <w:overflowPunct w:val="0"/>
        <w:spacing w:before="40" w:after="60"/>
        <w:jc w:val="right"/>
        <w:rPr>
          <w:rFonts w:eastAsia="Times New Roman" w:cstheme="minorHAnsi"/>
          <w:kern w:val="22"/>
          <w:position w:val="-10"/>
          <w:sz w:val="28"/>
          <w:szCs w:val="24"/>
          <w:lang w:eastAsia="ar-SA"/>
        </w:rPr>
      </w:pPr>
      <w:r w:rsidRPr="0092672F">
        <w:rPr>
          <w:rFonts w:eastAsia="Times New Roman" w:cstheme="minorHAnsi"/>
          <w:b/>
          <w:kern w:val="22"/>
          <w:position w:val="-10"/>
          <w:sz w:val="24"/>
          <w:szCs w:val="24"/>
          <w:lang w:eastAsia="ar-SA"/>
        </w:rPr>
        <w:t xml:space="preserve">Desviaciones positivas </w:t>
      </w:r>
      <w:r w:rsidRPr="0092672F">
        <w:rPr>
          <w:rFonts w:eastAsia="Times New Roman" w:cstheme="minorHAnsi"/>
          <w:kern w:val="22"/>
          <w:position w:val="-10"/>
          <w:sz w:val="24"/>
          <w:szCs w:val="24"/>
          <w:lang w:eastAsia="ar-SA"/>
        </w:rPr>
        <w:t>(Ingresos ejecutados &gt; Ingresos presupuestados</w:t>
      </w:r>
      <w:r w:rsidRPr="0092672F">
        <w:rPr>
          <w:rFonts w:eastAsia="Times New Roman" w:cstheme="minorHAnsi"/>
          <w:kern w:val="22"/>
          <w:position w:val="-10"/>
          <w:sz w:val="28"/>
          <w:szCs w:val="24"/>
          <w:lang w:eastAsia="ar-SA"/>
        </w:rPr>
        <w:t>)</w:t>
      </w:r>
    </w:p>
    <w:p w:rsidR="0092672F" w:rsidRPr="002919F3" w:rsidRDefault="0092672F" w:rsidP="0004717A">
      <w:pPr>
        <w:widowControl w:val="0"/>
        <w:tabs>
          <w:tab w:val="left" w:pos="284"/>
        </w:tabs>
        <w:overflowPunct w:val="0"/>
        <w:spacing w:before="40" w:after="60"/>
        <w:ind w:left="284"/>
        <w:rPr>
          <w:rFonts w:eastAsia="Times New Roman" w:cstheme="minorHAnsi"/>
          <w:kern w:val="22"/>
          <w:shd w:val="clear" w:color="auto" w:fill="FFFFFF"/>
          <w:lang w:eastAsia="ar-SA"/>
        </w:rPr>
      </w:pPr>
    </w:p>
    <w:p w:rsidR="005F5F60" w:rsidRPr="002919F3" w:rsidRDefault="00921B47" w:rsidP="00404ACC">
      <w:pPr>
        <w:widowControl w:val="0"/>
        <w:tabs>
          <w:tab w:val="left" w:pos="284"/>
        </w:tabs>
        <w:overflowPunct w:val="0"/>
        <w:spacing w:before="40" w:after="60"/>
        <w:ind w:left="284"/>
        <w:jc w:val="both"/>
        <w:rPr>
          <w:rFonts w:eastAsia="Times New Roman" w:cstheme="minorHAnsi"/>
          <w:b/>
          <w:kern w:val="22"/>
          <w:sz w:val="24"/>
          <w:szCs w:val="20"/>
          <w:shd w:val="clear" w:color="auto" w:fill="FFFFFF"/>
          <w:lang w:eastAsia="ar-SA"/>
        </w:rPr>
      </w:pPr>
      <w:r>
        <w:rPr>
          <w:rFonts w:eastAsia="Times New Roman" w:cstheme="minorHAnsi"/>
          <w:b/>
          <w:kern w:val="22"/>
          <w:sz w:val="24"/>
          <w:szCs w:val="20"/>
          <w:shd w:val="clear" w:color="auto" w:fill="FFFFFF"/>
          <w:lang w:eastAsia="ar-SA"/>
        </w:rPr>
        <w:t>Cesión del Colegio</w:t>
      </w:r>
    </w:p>
    <w:p w:rsidR="00F004B5" w:rsidRDefault="00F004B5" w:rsidP="00404ACC">
      <w:pPr>
        <w:widowControl w:val="0"/>
        <w:tabs>
          <w:tab w:val="left" w:pos="284"/>
        </w:tabs>
        <w:overflowPunct w:val="0"/>
        <w:spacing w:before="40" w:after="60"/>
        <w:ind w:left="284"/>
        <w:jc w:val="both"/>
        <w:rPr>
          <w:rFonts w:eastAsia="Times New Roman" w:cstheme="minorHAnsi"/>
          <w:kern w:val="22"/>
          <w:szCs w:val="24"/>
          <w:lang w:eastAsia="ar-SA"/>
        </w:rPr>
      </w:pPr>
      <w:r>
        <w:rPr>
          <w:rFonts w:eastAsia="Times New Roman" w:cstheme="minorHAnsi"/>
          <w:kern w:val="22"/>
          <w:szCs w:val="24"/>
          <w:lang w:eastAsia="ar-SA"/>
        </w:rPr>
        <w:t>Se incluyen en este epígrafe</w:t>
      </w:r>
      <w:r w:rsidRPr="00F74D1E">
        <w:rPr>
          <w:rFonts w:eastAsia="Times New Roman" w:cstheme="minorHAnsi"/>
          <w:kern w:val="22"/>
          <w:szCs w:val="24"/>
          <w:lang w:eastAsia="ar-SA"/>
        </w:rPr>
        <w:t xml:space="preserve"> los recursos que el Colegio pone a disposición de la Fundación para que ésta pueda llevar a cabo su actividad</w:t>
      </w:r>
      <w:r>
        <w:rPr>
          <w:rFonts w:eastAsia="Times New Roman" w:cstheme="minorHAnsi"/>
          <w:kern w:val="22"/>
          <w:szCs w:val="24"/>
          <w:lang w:eastAsia="ar-SA"/>
        </w:rPr>
        <w:t>, siempre con recursos no procedentes de cuotas</w:t>
      </w:r>
      <w:r w:rsidRPr="00F74D1E">
        <w:rPr>
          <w:rFonts w:eastAsia="Times New Roman" w:cstheme="minorHAnsi"/>
          <w:kern w:val="22"/>
          <w:szCs w:val="24"/>
          <w:lang w:eastAsia="ar-SA"/>
        </w:rPr>
        <w:t xml:space="preserve">. </w:t>
      </w:r>
    </w:p>
    <w:p w:rsidR="00C74525" w:rsidRDefault="00C74525" w:rsidP="00404ACC">
      <w:pPr>
        <w:widowControl w:val="0"/>
        <w:tabs>
          <w:tab w:val="left" w:pos="284"/>
        </w:tabs>
        <w:overflowPunct w:val="0"/>
        <w:spacing w:before="40" w:after="60"/>
        <w:ind w:left="284"/>
        <w:jc w:val="both"/>
        <w:rPr>
          <w:rFonts w:eastAsia="Times New Roman" w:cstheme="minorHAnsi"/>
          <w:kern w:val="22"/>
          <w:szCs w:val="24"/>
          <w:lang w:eastAsia="ar-SA"/>
        </w:rPr>
      </w:pPr>
    </w:p>
    <w:p w:rsidR="00DA2565" w:rsidRDefault="0008174E" w:rsidP="00DA2565">
      <w:pPr>
        <w:widowControl w:val="0"/>
        <w:tabs>
          <w:tab w:val="left" w:pos="142"/>
        </w:tabs>
        <w:overflowPunct w:val="0"/>
        <w:spacing w:after="240"/>
        <w:jc w:val="center"/>
        <w:rPr>
          <w:rFonts w:eastAsia="Times New Roman" w:cstheme="minorHAnsi"/>
          <w:kern w:val="22"/>
          <w:szCs w:val="24"/>
          <w:lang w:eastAsia="ar-SA"/>
        </w:rPr>
      </w:pPr>
      <w:r>
        <w:rPr>
          <w:noProof/>
          <w:lang w:eastAsia="es-ES"/>
        </w:rPr>
        <w:drawing>
          <wp:inline distT="0" distB="0" distL="0" distR="0" wp14:anchorId="0D7DCC3D" wp14:editId="1046AA34">
            <wp:extent cx="5612130" cy="343979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12130" cy="3439795"/>
                    </a:xfrm>
                    <a:prstGeom prst="rect">
                      <a:avLst/>
                    </a:prstGeom>
                  </pic:spPr>
                </pic:pic>
              </a:graphicData>
            </a:graphic>
          </wp:inline>
        </w:drawing>
      </w:r>
    </w:p>
    <w:p w:rsidR="005F5F60" w:rsidRDefault="005F5F60" w:rsidP="0004717A">
      <w:pPr>
        <w:widowControl w:val="0"/>
        <w:tabs>
          <w:tab w:val="left" w:pos="284"/>
        </w:tabs>
        <w:overflowPunct w:val="0"/>
        <w:spacing w:before="40" w:after="60"/>
        <w:ind w:left="284"/>
        <w:jc w:val="both"/>
        <w:rPr>
          <w:rFonts w:eastAsia="Times New Roman" w:cstheme="minorHAnsi"/>
          <w:kern w:val="22"/>
          <w:shd w:val="clear" w:color="auto" w:fill="FFFFFF"/>
          <w:lang w:eastAsia="ar-SA"/>
        </w:rPr>
      </w:pPr>
    </w:p>
    <w:p w:rsidR="002919F3" w:rsidRPr="002919F3" w:rsidRDefault="002919F3" w:rsidP="0004717A">
      <w:pPr>
        <w:widowControl w:val="0"/>
        <w:tabs>
          <w:tab w:val="left" w:pos="142"/>
        </w:tabs>
        <w:overflowPunct w:val="0"/>
        <w:spacing w:before="40" w:after="60"/>
        <w:jc w:val="right"/>
        <w:rPr>
          <w:rFonts w:eastAsia="Times New Roman" w:cstheme="minorHAnsi"/>
          <w:kern w:val="22"/>
          <w:position w:val="-10"/>
          <w:sz w:val="28"/>
          <w:szCs w:val="24"/>
          <w:lang w:eastAsia="ar-SA"/>
        </w:rPr>
      </w:pPr>
      <w:r w:rsidRPr="002919F3">
        <w:rPr>
          <w:rFonts w:eastAsia="Times New Roman" w:cstheme="minorHAnsi"/>
          <w:b/>
          <w:kern w:val="22"/>
          <w:position w:val="-10"/>
          <w:sz w:val="24"/>
          <w:szCs w:val="24"/>
          <w:lang w:eastAsia="ar-SA"/>
        </w:rPr>
        <w:t xml:space="preserve">Desviaciones negativas </w:t>
      </w:r>
      <w:r w:rsidRPr="002919F3">
        <w:rPr>
          <w:rFonts w:eastAsia="Times New Roman" w:cstheme="minorHAnsi"/>
          <w:kern w:val="22"/>
          <w:position w:val="-10"/>
          <w:sz w:val="24"/>
          <w:szCs w:val="24"/>
          <w:lang w:eastAsia="ar-SA"/>
        </w:rPr>
        <w:t>(Ingresos ejecutados &lt; Ingresos presupuestados</w:t>
      </w:r>
      <w:r w:rsidRPr="002919F3">
        <w:rPr>
          <w:rFonts w:eastAsia="Times New Roman" w:cstheme="minorHAnsi"/>
          <w:kern w:val="22"/>
          <w:position w:val="-10"/>
          <w:sz w:val="28"/>
          <w:szCs w:val="24"/>
          <w:lang w:eastAsia="ar-SA"/>
        </w:rPr>
        <w:t>)</w:t>
      </w:r>
    </w:p>
    <w:p w:rsidR="002919F3" w:rsidRPr="002919F3" w:rsidRDefault="002919F3" w:rsidP="0004717A">
      <w:pPr>
        <w:widowControl w:val="0"/>
        <w:tabs>
          <w:tab w:val="left" w:pos="142"/>
        </w:tabs>
        <w:overflowPunct w:val="0"/>
        <w:spacing w:before="40" w:after="60"/>
        <w:jc w:val="right"/>
        <w:rPr>
          <w:rFonts w:eastAsia="Times New Roman" w:cstheme="minorHAnsi"/>
          <w:kern w:val="22"/>
          <w:position w:val="-10"/>
          <w:sz w:val="28"/>
          <w:szCs w:val="24"/>
          <w:lang w:eastAsia="ar-SA"/>
        </w:rPr>
      </w:pPr>
    </w:p>
    <w:p w:rsidR="00DA2565" w:rsidRDefault="00DA2565" w:rsidP="00DA2565">
      <w:pPr>
        <w:widowControl w:val="0"/>
        <w:tabs>
          <w:tab w:val="left" w:pos="284"/>
        </w:tabs>
        <w:overflowPunct w:val="0"/>
        <w:spacing w:before="40" w:after="60"/>
        <w:rPr>
          <w:rFonts w:eastAsia="Times New Roman" w:cstheme="minorHAnsi"/>
          <w:b/>
          <w:kern w:val="22"/>
          <w:sz w:val="24"/>
          <w:szCs w:val="20"/>
          <w:shd w:val="clear" w:color="auto" w:fill="FFFFFF"/>
          <w:lang w:eastAsia="ar-SA"/>
        </w:rPr>
      </w:pPr>
      <w:r>
        <w:rPr>
          <w:rFonts w:eastAsia="Times New Roman" w:cstheme="minorHAnsi"/>
          <w:b/>
          <w:kern w:val="22"/>
          <w:sz w:val="24"/>
          <w:szCs w:val="20"/>
          <w:shd w:val="clear" w:color="auto" w:fill="FFFFFF"/>
          <w:lang w:eastAsia="ar-SA"/>
        </w:rPr>
        <w:t>Proyectos propios</w:t>
      </w:r>
    </w:p>
    <w:p w:rsidR="008014B7" w:rsidRDefault="00DA2565" w:rsidP="00DA2565">
      <w:pPr>
        <w:widowControl w:val="0"/>
        <w:tabs>
          <w:tab w:val="left" w:pos="142"/>
        </w:tabs>
        <w:overflowPunct w:val="0"/>
        <w:spacing w:after="240"/>
        <w:jc w:val="both"/>
        <w:rPr>
          <w:rFonts w:eastAsia="Times New Roman" w:cstheme="minorHAnsi"/>
          <w:kern w:val="22"/>
          <w:szCs w:val="24"/>
          <w:lang w:eastAsia="ar-SA"/>
        </w:rPr>
      </w:pPr>
      <w:r>
        <w:rPr>
          <w:rFonts w:eastAsia="Times New Roman" w:cstheme="minorHAnsi"/>
          <w:kern w:val="22"/>
          <w:szCs w:val="24"/>
          <w:lang w:eastAsia="ar-SA"/>
        </w:rPr>
        <w:t>L</w:t>
      </w:r>
      <w:r w:rsidRPr="00F004B5">
        <w:rPr>
          <w:rFonts w:eastAsia="Times New Roman" w:cstheme="minorHAnsi"/>
          <w:kern w:val="22"/>
          <w:szCs w:val="24"/>
          <w:lang w:eastAsia="ar-SA"/>
        </w:rPr>
        <w:t xml:space="preserve">a </w:t>
      </w:r>
      <w:r w:rsidR="000057D4">
        <w:rPr>
          <w:rFonts w:eastAsia="Times New Roman" w:cstheme="minorHAnsi"/>
          <w:kern w:val="22"/>
          <w:szCs w:val="24"/>
          <w:lang w:eastAsia="ar-SA"/>
        </w:rPr>
        <w:t>F</w:t>
      </w:r>
      <w:r w:rsidRPr="00F004B5">
        <w:rPr>
          <w:rFonts w:eastAsia="Times New Roman" w:cstheme="minorHAnsi"/>
          <w:kern w:val="22"/>
          <w:szCs w:val="24"/>
          <w:lang w:eastAsia="ar-SA"/>
        </w:rPr>
        <w:t xml:space="preserve">undación </w:t>
      </w:r>
      <w:r>
        <w:rPr>
          <w:rFonts w:eastAsia="Times New Roman" w:cstheme="minorHAnsi"/>
          <w:kern w:val="22"/>
          <w:szCs w:val="24"/>
          <w:lang w:eastAsia="ar-SA"/>
        </w:rPr>
        <w:t>desarrolla</w:t>
      </w:r>
      <w:r w:rsidRPr="00F004B5">
        <w:rPr>
          <w:rFonts w:eastAsia="Times New Roman" w:cstheme="minorHAnsi"/>
          <w:kern w:val="22"/>
          <w:szCs w:val="24"/>
          <w:lang w:eastAsia="ar-SA"/>
        </w:rPr>
        <w:t xml:space="preserve"> un ambicioso proyecto</w:t>
      </w:r>
      <w:r>
        <w:rPr>
          <w:rFonts w:eastAsia="Times New Roman" w:cstheme="minorHAnsi"/>
          <w:kern w:val="22"/>
          <w:szCs w:val="24"/>
          <w:lang w:eastAsia="ar-SA"/>
        </w:rPr>
        <w:t xml:space="preserve"> de cooperación</w:t>
      </w:r>
      <w:r w:rsidRPr="00F004B5">
        <w:rPr>
          <w:rFonts w:eastAsia="Times New Roman" w:cstheme="minorHAnsi"/>
          <w:kern w:val="22"/>
          <w:szCs w:val="24"/>
          <w:lang w:eastAsia="ar-SA"/>
        </w:rPr>
        <w:t xml:space="preserve"> </w:t>
      </w:r>
      <w:r>
        <w:rPr>
          <w:rFonts w:eastAsia="Times New Roman" w:cstheme="minorHAnsi"/>
          <w:kern w:val="22"/>
          <w:szCs w:val="24"/>
          <w:lang w:eastAsia="ar-SA"/>
        </w:rPr>
        <w:t xml:space="preserve">en Mauritania. </w:t>
      </w:r>
      <w:r w:rsidRPr="00F004B5">
        <w:rPr>
          <w:rFonts w:eastAsia="Times New Roman" w:cstheme="minorHAnsi"/>
          <w:kern w:val="22"/>
          <w:szCs w:val="24"/>
          <w:lang w:eastAsia="ar-SA"/>
        </w:rPr>
        <w:t xml:space="preserve">En 2021 este proyecto ha incluido entre sus objetivos la cooperación educacional internacional. Mediante </w:t>
      </w:r>
      <w:r w:rsidR="00077A0F">
        <w:rPr>
          <w:rFonts w:eastAsia="Times New Roman" w:cstheme="minorHAnsi"/>
          <w:kern w:val="22"/>
          <w:szCs w:val="24"/>
          <w:lang w:eastAsia="ar-SA"/>
        </w:rPr>
        <w:t>dos subvenciones</w:t>
      </w:r>
      <w:r w:rsidRPr="00F004B5">
        <w:rPr>
          <w:rFonts w:eastAsia="Times New Roman" w:cstheme="minorHAnsi"/>
          <w:kern w:val="22"/>
          <w:szCs w:val="24"/>
          <w:lang w:eastAsia="ar-SA"/>
        </w:rPr>
        <w:t xml:space="preserve"> concedid</w:t>
      </w:r>
      <w:r w:rsidR="00077A0F">
        <w:rPr>
          <w:rFonts w:eastAsia="Times New Roman" w:cstheme="minorHAnsi"/>
          <w:kern w:val="22"/>
          <w:szCs w:val="24"/>
          <w:lang w:eastAsia="ar-SA"/>
        </w:rPr>
        <w:t>as</w:t>
      </w:r>
      <w:r w:rsidRPr="00F004B5">
        <w:rPr>
          <w:rFonts w:eastAsia="Times New Roman" w:cstheme="minorHAnsi"/>
          <w:kern w:val="22"/>
          <w:szCs w:val="24"/>
          <w:lang w:eastAsia="ar-SA"/>
        </w:rPr>
        <w:t xml:space="preserve"> por el Excmo. Cabildo de Gran Canaria</w:t>
      </w:r>
      <w:r w:rsidR="00077A0F">
        <w:rPr>
          <w:rFonts w:eastAsia="Times New Roman" w:cstheme="minorHAnsi"/>
          <w:kern w:val="22"/>
          <w:szCs w:val="24"/>
          <w:lang w:eastAsia="ar-SA"/>
        </w:rPr>
        <w:t xml:space="preserve"> s</w:t>
      </w:r>
      <w:r w:rsidRPr="00F004B5">
        <w:rPr>
          <w:rFonts w:eastAsia="Times New Roman" w:cstheme="minorHAnsi"/>
          <w:kern w:val="22"/>
          <w:szCs w:val="24"/>
          <w:lang w:eastAsia="ar-SA"/>
        </w:rPr>
        <w:t xml:space="preserve">e han rehabilitado </w:t>
      </w:r>
      <w:r w:rsidR="000057D4">
        <w:rPr>
          <w:rFonts w:eastAsia="Times New Roman" w:cstheme="minorHAnsi"/>
          <w:kern w:val="22"/>
          <w:szCs w:val="24"/>
          <w:lang w:eastAsia="ar-SA"/>
        </w:rPr>
        <w:t>cinco</w:t>
      </w:r>
      <w:r w:rsidRPr="00F004B5">
        <w:rPr>
          <w:rFonts w:eastAsia="Times New Roman" w:cstheme="minorHAnsi"/>
          <w:kern w:val="22"/>
          <w:szCs w:val="24"/>
          <w:lang w:eastAsia="ar-SA"/>
        </w:rPr>
        <w:t xml:space="preserve"> escuelas en Mauritania. </w:t>
      </w:r>
    </w:p>
    <w:p w:rsidR="00DA2565" w:rsidRDefault="00DA2565" w:rsidP="00DA2565">
      <w:pPr>
        <w:widowControl w:val="0"/>
        <w:tabs>
          <w:tab w:val="left" w:pos="142"/>
        </w:tabs>
        <w:overflowPunct w:val="0"/>
        <w:spacing w:after="240"/>
        <w:jc w:val="both"/>
        <w:rPr>
          <w:rFonts w:eastAsia="Times New Roman" w:cstheme="minorHAnsi"/>
          <w:b/>
          <w:kern w:val="22"/>
          <w:sz w:val="24"/>
          <w:szCs w:val="20"/>
          <w:shd w:val="clear" w:color="auto" w:fill="FFFFFF"/>
          <w:lang w:eastAsia="ar-SA"/>
        </w:rPr>
      </w:pPr>
      <w:r w:rsidRPr="00F004B5">
        <w:rPr>
          <w:rFonts w:eastAsia="Times New Roman" w:cstheme="minorHAnsi"/>
          <w:kern w:val="22"/>
          <w:szCs w:val="24"/>
          <w:lang w:eastAsia="ar-SA"/>
        </w:rPr>
        <w:t xml:space="preserve">Para la obtención de esta subvención ha sido crucial la negociación del </w:t>
      </w:r>
      <w:r w:rsidR="00AA70E5">
        <w:rPr>
          <w:rFonts w:eastAsia="Times New Roman" w:cstheme="minorHAnsi"/>
          <w:kern w:val="22"/>
          <w:szCs w:val="24"/>
          <w:lang w:eastAsia="ar-SA"/>
        </w:rPr>
        <w:t>promotor y d</w:t>
      </w:r>
      <w:r w:rsidRPr="00F004B5">
        <w:rPr>
          <w:rFonts w:eastAsia="Times New Roman" w:cstheme="minorHAnsi"/>
          <w:kern w:val="22"/>
          <w:szCs w:val="24"/>
          <w:lang w:eastAsia="ar-SA"/>
        </w:rPr>
        <w:t>irector del</w:t>
      </w:r>
      <w:r w:rsidR="00AA70E5">
        <w:rPr>
          <w:rFonts w:eastAsia="Times New Roman" w:cstheme="minorHAnsi"/>
          <w:kern w:val="22"/>
          <w:szCs w:val="24"/>
          <w:lang w:eastAsia="ar-SA"/>
        </w:rPr>
        <w:t xml:space="preserve"> proyecto Fernando Gómez Toledo</w:t>
      </w:r>
      <w:r w:rsidRPr="00F004B5">
        <w:rPr>
          <w:rFonts w:eastAsia="Times New Roman" w:cstheme="minorHAnsi"/>
          <w:kern w:val="22"/>
          <w:szCs w:val="24"/>
          <w:lang w:eastAsia="ar-SA"/>
        </w:rPr>
        <w:t xml:space="preserve">. Se estima que aproximadamente 14.000 niños </w:t>
      </w:r>
      <w:r w:rsidR="007A1967">
        <w:rPr>
          <w:rFonts w:eastAsia="Times New Roman" w:cstheme="minorHAnsi"/>
          <w:kern w:val="22"/>
          <w:szCs w:val="24"/>
          <w:lang w:eastAsia="ar-SA"/>
        </w:rPr>
        <w:t>se beneficiarán</w:t>
      </w:r>
      <w:r w:rsidRPr="00F004B5">
        <w:rPr>
          <w:rFonts w:eastAsia="Times New Roman" w:cstheme="minorHAnsi"/>
          <w:kern w:val="22"/>
          <w:szCs w:val="24"/>
          <w:lang w:eastAsia="ar-SA"/>
        </w:rPr>
        <w:t xml:space="preserve"> </w:t>
      </w:r>
      <w:r w:rsidR="007A1967">
        <w:rPr>
          <w:rFonts w:eastAsia="Times New Roman" w:cstheme="minorHAnsi"/>
          <w:kern w:val="22"/>
          <w:szCs w:val="24"/>
          <w:lang w:eastAsia="ar-SA"/>
        </w:rPr>
        <w:t>de esta inversión.</w:t>
      </w:r>
    </w:p>
    <w:p w:rsidR="002919F3" w:rsidRDefault="002919F3" w:rsidP="0004717A">
      <w:pPr>
        <w:widowControl w:val="0"/>
        <w:tabs>
          <w:tab w:val="left" w:pos="284"/>
        </w:tabs>
        <w:overflowPunct w:val="0"/>
        <w:spacing w:before="40" w:after="60"/>
        <w:ind w:left="284"/>
        <w:jc w:val="both"/>
        <w:rPr>
          <w:rFonts w:eastAsia="Times New Roman" w:cstheme="minorHAnsi"/>
          <w:kern w:val="22"/>
          <w:szCs w:val="24"/>
          <w:lang w:eastAsia="ar-SA"/>
        </w:rPr>
      </w:pPr>
    </w:p>
    <w:p w:rsidR="0008174E" w:rsidRDefault="0008174E">
      <w:pPr>
        <w:rPr>
          <w:b/>
          <w:sz w:val="40"/>
          <w:szCs w:val="36"/>
        </w:rPr>
      </w:pPr>
      <w:r>
        <w:rPr>
          <w:b/>
          <w:sz w:val="40"/>
          <w:szCs w:val="36"/>
        </w:rPr>
        <w:br w:type="page"/>
      </w:r>
    </w:p>
    <w:p w:rsidR="0016449B" w:rsidRDefault="0016449B"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08174E" w:rsidRDefault="0008174E" w:rsidP="0016449B">
      <w:pPr>
        <w:spacing w:before="20" w:after="40"/>
        <w:jc w:val="right"/>
        <w:rPr>
          <w:b/>
          <w:sz w:val="40"/>
          <w:szCs w:val="36"/>
        </w:rPr>
      </w:pPr>
    </w:p>
    <w:p w:rsidR="00534D19" w:rsidRDefault="0016449B" w:rsidP="0016449B">
      <w:pPr>
        <w:spacing w:before="20" w:after="40"/>
        <w:jc w:val="right"/>
        <w:rPr>
          <w:b/>
          <w:sz w:val="40"/>
          <w:szCs w:val="36"/>
        </w:rPr>
      </w:pPr>
      <w:r w:rsidRPr="0010431C">
        <w:rPr>
          <w:b/>
          <w:sz w:val="40"/>
          <w:szCs w:val="36"/>
        </w:rPr>
        <w:t>3</w:t>
      </w:r>
      <w:r w:rsidR="00E6079F">
        <w:rPr>
          <w:b/>
          <w:sz w:val="40"/>
          <w:szCs w:val="36"/>
        </w:rPr>
        <w:t>.</w:t>
      </w:r>
      <w:r w:rsidR="00B8113F" w:rsidRPr="002124BA">
        <w:rPr>
          <w:b/>
          <w:color w:val="FF0000"/>
          <w:sz w:val="40"/>
          <w:szCs w:val="36"/>
        </w:rPr>
        <w:t xml:space="preserve"> </w:t>
      </w:r>
      <w:r w:rsidRPr="0010431C">
        <w:rPr>
          <w:b/>
          <w:sz w:val="40"/>
          <w:szCs w:val="36"/>
        </w:rPr>
        <w:t>Presupuesto de ingresos y gastos</w:t>
      </w:r>
      <w:r w:rsidR="00B8113F" w:rsidRPr="0010431C">
        <w:rPr>
          <w:b/>
          <w:sz w:val="40"/>
          <w:szCs w:val="36"/>
        </w:rPr>
        <w:t xml:space="preserve"> </w:t>
      </w:r>
    </w:p>
    <w:p w:rsidR="0016449B" w:rsidRDefault="00534D19" w:rsidP="0016449B">
      <w:pPr>
        <w:spacing w:before="20" w:after="40"/>
        <w:jc w:val="right"/>
        <w:rPr>
          <w:b/>
          <w:sz w:val="40"/>
          <w:szCs w:val="36"/>
        </w:rPr>
      </w:pPr>
      <w:r>
        <w:rPr>
          <w:b/>
          <w:sz w:val="40"/>
          <w:szCs w:val="36"/>
        </w:rPr>
        <w:t xml:space="preserve">Ejercicio </w:t>
      </w:r>
      <w:r w:rsidR="002124BA" w:rsidRPr="0010431C">
        <w:rPr>
          <w:b/>
          <w:sz w:val="40"/>
          <w:szCs w:val="36"/>
        </w:rPr>
        <w:t>202</w:t>
      </w:r>
      <w:r w:rsidR="001B5C97">
        <w:rPr>
          <w:b/>
          <w:sz w:val="40"/>
          <w:szCs w:val="36"/>
        </w:rPr>
        <w:t>2</w:t>
      </w:r>
      <w:r w:rsidR="0016449B">
        <w:rPr>
          <w:b/>
          <w:sz w:val="40"/>
          <w:szCs w:val="36"/>
        </w:rPr>
        <w:br w:type="page"/>
      </w:r>
    </w:p>
    <w:p w:rsidR="007A6479" w:rsidRPr="007A6479" w:rsidRDefault="007A6479" w:rsidP="007A6479">
      <w:pPr>
        <w:pStyle w:val="Prrafodelista"/>
        <w:ind w:left="1080"/>
        <w:rPr>
          <w:b/>
          <w:color w:val="FF0000"/>
          <w:sz w:val="32"/>
          <w:szCs w:val="36"/>
        </w:rPr>
      </w:pPr>
      <w:r w:rsidRPr="005F1C2D">
        <w:rPr>
          <w:noProof/>
          <w:lang w:eastAsia="es-ES"/>
        </w:rPr>
        <w:drawing>
          <wp:inline distT="0" distB="0" distL="0" distR="0" wp14:anchorId="54F8356B" wp14:editId="51262EB9">
            <wp:extent cx="5420765" cy="7975600"/>
            <wp:effectExtent l="0" t="0" r="889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0368" cy="7975015"/>
                    </a:xfrm>
                    <a:prstGeom prst="rect">
                      <a:avLst/>
                    </a:prstGeom>
                    <a:noFill/>
                    <a:ln>
                      <a:noFill/>
                    </a:ln>
                  </pic:spPr>
                </pic:pic>
              </a:graphicData>
            </a:graphic>
          </wp:inline>
        </w:drawing>
      </w:r>
    </w:p>
    <w:p w:rsidR="0016449B" w:rsidRPr="00CE38C4" w:rsidRDefault="007A6479" w:rsidP="00CE38C4">
      <w:pPr>
        <w:widowControl w:val="0"/>
        <w:tabs>
          <w:tab w:val="left" w:pos="142"/>
        </w:tabs>
        <w:overflowPunct w:val="0"/>
        <w:spacing w:before="40" w:after="60"/>
        <w:ind w:left="1080"/>
        <w:contextualSpacing/>
        <w:jc w:val="right"/>
        <w:rPr>
          <w:b/>
          <w:sz w:val="36"/>
          <w:szCs w:val="36"/>
        </w:rPr>
      </w:pPr>
      <w:r w:rsidRPr="00CE38C4">
        <w:rPr>
          <w:b/>
          <w:sz w:val="36"/>
          <w:szCs w:val="36"/>
        </w:rPr>
        <w:br w:type="page"/>
      </w:r>
      <w:r w:rsidRPr="00CE38C4">
        <w:rPr>
          <w:rFonts w:eastAsia="Times New Roman" w:cstheme="minorHAnsi"/>
          <w:b/>
          <w:color w:val="0070C0"/>
          <w:kern w:val="22"/>
          <w:position w:val="-10"/>
          <w:sz w:val="28"/>
          <w:szCs w:val="24"/>
          <w:lang w:eastAsia="ar-SA"/>
        </w:rPr>
        <w:t xml:space="preserve"> GASTOS ESPERADOS</w:t>
      </w:r>
    </w:p>
    <w:p w:rsidR="00CE38C4" w:rsidRDefault="00CE38C4" w:rsidP="00334042">
      <w:pPr>
        <w:tabs>
          <w:tab w:val="left" w:pos="902"/>
        </w:tabs>
        <w:spacing w:afterLines="100" w:after="240"/>
        <w:jc w:val="both"/>
        <w:rPr>
          <w:rFonts w:cstheme="minorHAnsi"/>
          <w:b/>
          <w:kern w:val="22"/>
          <w:sz w:val="24"/>
          <w:szCs w:val="24"/>
        </w:rPr>
      </w:pPr>
    </w:p>
    <w:p w:rsidR="0016449B" w:rsidRPr="00597365" w:rsidRDefault="009E05B1" w:rsidP="0008174E">
      <w:pPr>
        <w:tabs>
          <w:tab w:val="left" w:pos="902"/>
        </w:tabs>
        <w:spacing w:afterLines="100" w:after="240"/>
        <w:jc w:val="both"/>
        <w:rPr>
          <w:rFonts w:cstheme="minorHAnsi"/>
          <w:b/>
          <w:kern w:val="22"/>
          <w:sz w:val="24"/>
          <w:szCs w:val="24"/>
        </w:rPr>
      </w:pPr>
      <w:r>
        <w:rPr>
          <w:rFonts w:cstheme="minorHAnsi"/>
          <w:b/>
          <w:kern w:val="22"/>
          <w:sz w:val="24"/>
          <w:szCs w:val="24"/>
        </w:rPr>
        <w:t>Ayudas</w:t>
      </w:r>
    </w:p>
    <w:p w:rsidR="009E05B1" w:rsidRPr="009E05B1" w:rsidRDefault="009E05B1" w:rsidP="0008174E">
      <w:pPr>
        <w:tabs>
          <w:tab w:val="left" w:pos="902"/>
        </w:tabs>
        <w:spacing w:after="0"/>
        <w:jc w:val="both"/>
        <w:rPr>
          <w:rFonts w:cstheme="minorHAnsi"/>
          <w:kern w:val="22"/>
        </w:rPr>
      </w:pPr>
      <w:r w:rsidRPr="009E05B1">
        <w:rPr>
          <w:rFonts w:cstheme="minorHAnsi"/>
          <w:kern w:val="22"/>
        </w:rPr>
        <w:t xml:space="preserve">La </w:t>
      </w:r>
      <w:r w:rsidR="00466FA4">
        <w:rPr>
          <w:rFonts w:cstheme="minorHAnsi"/>
          <w:kern w:val="22"/>
        </w:rPr>
        <w:t>Fundación</w:t>
      </w:r>
      <w:r w:rsidRPr="009E05B1">
        <w:rPr>
          <w:rFonts w:cstheme="minorHAnsi"/>
          <w:kern w:val="22"/>
        </w:rPr>
        <w:t xml:space="preserve"> realiza un esfuerzo para atender situaciones especiales de </w:t>
      </w:r>
      <w:r w:rsidR="00466FA4">
        <w:rPr>
          <w:rFonts w:cstheme="minorHAnsi"/>
          <w:kern w:val="22"/>
        </w:rPr>
        <w:t>colegiados</w:t>
      </w:r>
      <w:r w:rsidRPr="009E05B1">
        <w:rPr>
          <w:rFonts w:cstheme="minorHAnsi"/>
          <w:kern w:val="22"/>
        </w:rPr>
        <w:t xml:space="preserve">, que por diversos motivos tienen un plus añadido de dificultad para conciliar la vida personal, laboral y familiar. </w:t>
      </w:r>
    </w:p>
    <w:p w:rsidR="0008174E" w:rsidRDefault="0008174E" w:rsidP="0008174E">
      <w:pPr>
        <w:tabs>
          <w:tab w:val="left" w:pos="902"/>
        </w:tabs>
        <w:spacing w:after="0"/>
        <w:jc w:val="both"/>
        <w:rPr>
          <w:rFonts w:cstheme="minorHAnsi"/>
          <w:kern w:val="22"/>
        </w:rPr>
      </w:pPr>
    </w:p>
    <w:p w:rsidR="009E05B1" w:rsidRPr="009E05B1" w:rsidRDefault="009E05B1" w:rsidP="0008174E">
      <w:pPr>
        <w:tabs>
          <w:tab w:val="left" w:pos="902"/>
        </w:tabs>
        <w:spacing w:after="0"/>
        <w:jc w:val="both"/>
        <w:rPr>
          <w:rFonts w:cstheme="minorHAnsi"/>
          <w:kern w:val="22"/>
        </w:rPr>
      </w:pPr>
      <w:r w:rsidRPr="009E05B1">
        <w:rPr>
          <w:rFonts w:cstheme="minorHAnsi"/>
          <w:kern w:val="22"/>
        </w:rPr>
        <w:t xml:space="preserve">Las ayudas se crean en función de las peticiones de los colegiados, por tanto, son dinámicas y se encuentran en constante evolución. </w:t>
      </w:r>
    </w:p>
    <w:p w:rsidR="0008174E" w:rsidRDefault="0008174E" w:rsidP="0008174E">
      <w:pPr>
        <w:tabs>
          <w:tab w:val="left" w:pos="902"/>
        </w:tabs>
        <w:spacing w:after="0"/>
        <w:jc w:val="both"/>
        <w:rPr>
          <w:rFonts w:cstheme="minorHAnsi"/>
          <w:kern w:val="22"/>
        </w:rPr>
      </w:pPr>
    </w:p>
    <w:p w:rsidR="009E05B1" w:rsidRPr="009E05B1" w:rsidRDefault="009E05B1" w:rsidP="0008174E">
      <w:pPr>
        <w:tabs>
          <w:tab w:val="left" w:pos="902"/>
        </w:tabs>
        <w:spacing w:after="0"/>
        <w:jc w:val="both"/>
        <w:rPr>
          <w:rFonts w:cstheme="minorHAnsi"/>
          <w:kern w:val="22"/>
        </w:rPr>
      </w:pPr>
      <w:r w:rsidRPr="009E05B1">
        <w:rPr>
          <w:rFonts w:cstheme="minorHAnsi"/>
          <w:kern w:val="22"/>
        </w:rPr>
        <w:t>Además</w:t>
      </w:r>
      <w:r w:rsidR="00466FA4">
        <w:rPr>
          <w:rFonts w:cstheme="minorHAnsi"/>
          <w:kern w:val="22"/>
        </w:rPr>
        <w:t xml:space="preserve"> ésta</w:t>
      </w:r>
      <w:r w:rsidRPr="009E05B1">
        <w:rPr>
          <w:rFonts w:cstheme="minorHAnsi"/>
          <w:kern w:val="22"/>
        </w:rPr>
        <w:t xml:space="preserve"> intenta colaborar con los medios que dispone, en la mejora de los más desfavorecidos en el ámbito social y asistencial.</w:t>
      </w:r>
    </w:p>
    <w:p w:rsidR="009E05B1" w:rsidRPr="009E05B1" w:rsidRDefault="009E05B1" w:rsidP="0008174E">
      <w:pPr>
        <w:tabs>
          <w:tab w:val="left" w:pos="902"/>
        </w:tabs>
        <w:spacing w:after="0"/>
        <w:jc w:val="both"/>
        <w:rPr>
          <w:rFonts w:cstheme="minorHAnsi"/>
          <w:kern w:val="22"/>
        </w:rPr>
      </w:pPr>
    </w:p>
    <w:p w:rsidR="0008174E" w:rsidRDefault="0008174E" w:rsidP="0008174E">
      <w:pPr>
        <w:spacing w:after="0"/>
        <w:jc w:val="both"/>
        <w:rPr>
          <w:rFonts w:cstheme="minorHAnsi"/>
          <w:b/>
          <w:sz w:val="24"/>
          <w:szCs w:val="24"/>
        </w:rPr>
      </w:pPr>
    </w:p>
    <w:p w:rsidR="004D3A82" w:rsidRPr="00597365" w:rsidRDefault="004D3A82" w:rsidP="0008174E">
      <w:pPr>
        <w:spacing w:after="0"/>
        <w:jc w:val="both"/>
        <w:rPr>
          <w:rFonts w:cstheme="minorHAnsi"/>
          <w:b/>
          <w:sz w:val="24"/>
          <w:szCs w:val="24"/>
        </w:rPr>
      </w:pPr>
      <w:r w:rsidRPr="00597365">
        <w:rPr>
          <w:rFonts w:cstheme="minorHAnsi"/>
          <w:b/>
          <w:sz w:val="24"/>
          <w:szCs w:val="24"/>
        </w:rPr>
        <w:t xml:space="preserve">Becas </w:t>
      </w:r>
      <w:r w:rsidR="00466FA4">
        <w:rPr>
          <w:rFonts w:cstheme="minorHAnsi"/>
          <w:b/>
          <w:sz w:val="24"/>
          <w:szCs w:val="24"/>
        </w:rPr>
        <w:t xml:space="preserve">de </w:t>
      </w:r>
      <w:r w:rsidR="00466FA4" w:rsidRPr="00466FA4">
        <w:rPr>
          <w:rFonts w:cstheme="minorHAnsi"/>
          <w:b/>
          <w:sz w:val="24"/>
          <w:szCs w:val="24"/>
        </w:rPr>
        <w:t>Investigación y Estancia</w:t>
      </w:r>
    </w:p>
    <w:p w:rsidR="0008174E" w:rsidRDefault="0008174E" w:rsidP="0008174E">
      <w:pPr>
        <w:tabs>
          <w:tab w:val="left" w:pos="902"/>
        </w:tabs>
        <w:spacing w:after="0"/>
        <w:jc w:val="both"/>
        <w:rPr>
          <w:rFonts w:cstheme="minorHAnsi"/>
          <w:kern w:val="22"/>
        </w:rPr>
      </w:pPr>
    </w:p>
    <w:p w:rsidR="009E05B1" w:rsidRDefault="009E05B1" w:rsidP="0008174E">
      <w:pPr>
        <w:tabs>
          <w:tab w:val="left" w:pos="902"/>
        </w:tabs>
        <w:spacing w:after="0"/>
        <w:jc w:val="both"/>
        <w:rPr>
          <w:rFonts w:cstheme="minorHAnsi"/>
          <w:kern w:val="22"/>
        </w:rPr>
      </w:pPr>
      <w:r w:rsidRPr="009E05B1">
        <w:rPr>
          <w:rFonts w:cstheme="minorHAnsi"/>
          <w:kern w:val="22"/>
        </w:rPr>
        <w:t xml:space="preserve">La Fundación del Colegio convoca la XXVII Edición Becas Investigación y Estancia 2022 donde las investigaciones merecedoras de una beca serán proyectos que sus avances no solo resultarán beneficiosos para el conjunto de la comunidad médica de la </w:t>
      </w:r>
      <w:r w:rsidR="00C20C41">
        <w:rPr>
          <w:rFonts w:cstheme="minorHAnsi"/>
          <w:kern w:val="22"/>
        </w:rPr>
        <w:t>P</w:t>
      </w:r>
      <w:r w:rsidRPr="009E05B1">
        <w:rPr>
          <w:rFonts w:cstheme="minorHAnsi"/>
          <w:kern w:val="22"/>
        </w:rPr>
        <w:t xml:space="preserve">rovincia sino también para los pacientes y resto de la ciudadanía. </w:t>
      </w:r>
    </w:p>
    <w:p w:rsidR="0008174E" w:rsidRPr="009E05B1" w:rsidRDefault="0008174E" w:rsidP="0008174E">
      <w:pPr>
        <w:tabs>
          <w:tab w:val="left" w:pos="902"/>
        </w:tabs>
        <w:spacing w:after="0"/>
        <w:jc w:val="both"/>
        <w:rPr>
          <w:rFonts w:cstheme="minorHAnsi"/>
          <w:kern w:val="22"/>
        </w:rPr>
      </w:pPr>
    </w:p>
    <w:p w:rsidR="009E05B1" w:rsidRDefault="009E05B1" w:rsidP="0008174E">
      <w:pPr>
        <w:tabs>
          <w:tab w:val="left" w:pos="902"/>
        </w:tabs>
        <w:spacing w:after="0"/>
        <w:jc w:val="both"/>
        <w:rPr>
          <w:rFonts w:cstheme="minorHAnsi"/>
          <w:kern w:val="22"/>
        </w:rPr>
      </w:pPr>
      <w:r w:rsidRPr="009E05B1">
        <w:rPr>
          <w:rFonts w:cstheme="minorHAnsi"/>
          <w:kern w:val="22"/>
        </w:rPr>
        <w:t>La Fundación concede las becas para el desarrollo de proyectos en las siguientes áreas:</w:t>
      </w:r>
    </w:p>
    <w:p w:rsidR="0008174E" w:rsidRPr="009E05B1" w:rsidRDefault="0008174E" w:rsidP="0008174E">
      <w:pPr>
        <w:tabs>
          <w:tab w:val="left" w:pos="902"/>
        </w:tabs>
        <w:spacing w:after="0"/>
        <w:jc w:val="both"/>
        <w:rPr>
          <w:rFonts w:cstheme="minorHAnsi"/>
          <w:kern w:val="22"/>
        </w:rPr>
      </w:pPr>
    </w:p>
    <w:p w:rsidR="009E05B1" w:rsidRPr="00C20C41" w:rsidRDefault="009E05B1" w:rsidP="0008174E">
      <w:pPr>
        <w:pStyle w:val="Prrafodelista"/>
        <w:numPr>
          <w:ilvl w:val="0"/>
          <w:numId w:val="31"/>
        </w:numPr>
        <w:tabs>
          <w:tab w:val="left" w:pos="902"/>
        </w:tabs>
        <w:spacing w:after="0"/>
        <w:ind w:left="284" w:hanging="284"/>
        <w:jc w:val="both"/>
        <w:rPr>
          <w:rFonts w:cstheme="minorHAnsi"/>
          <w:kern w:val="22"/>
        </w:rPr>
      </w:pPr>
      <w:r w:rsidRPr="00C20C41">
        <w:rPr>
          <w:rFonts w:cstheme="minorHAnsi"/>
          <w:kern w:val="22"/>
        </w:rPr>
        <w:t xml:space="preserve">Investigación: desarrollo de proyectos que supongan un avance para el conocimiento científico-médico en cualquier disciplina. </w:t>
      </w:r>
    </w:p>
    <w:p w:rsidR="009E05B1" w:rsidRDefault="009E05B1" w:rsidP="0008174E">
      <w:pPr>
        <w:pStyle w:val="Prrafodelista"/>
        <w:numPr>
          <w:ilvl w:val="0"/>
          <w:numId w:val="31"/>
        </w:numPr>
        <w:tabs>
          <w:tab w:val="left" w:pos="902"/>
        </w:tabs>
        <w:spacing w:after="0"/>
        <w:ind w:left="284" w:hanging="284"/>
        <w:jc w:val="both"/>
        <w:rPr>
          <w:rFonts w:cstheme="minorHAnsi"/>
          <w:kern w:val="22"/>
        </w:rPr>
      </w:pPr>
      <w:r w:rsidRPr="00C20C41">
        <w:rPr>
          <w:rFonts w:cstheme="minorHAnsi"/>
          <w:kern w:val="22"/>
        </w:rPr>
        <w:t xml:space="preserve">Estancia: rotación externa </w:t>
      </w:r>
      <w:r w:rsidR="00C20C41">
        <w:rPr>
          <w:rFonts w:cstheme="minorHAnsi"/>
          <w:kern w:val="22"/>
        </w:rPr>
        <w:t>en</w:t>
      </w:r>
      <w:r w:rsidRPr="00C20C41">
        <w:rPr>
          <w:rFonts w:cstheme="minorHAnsi"/>
          <w:kern w:val="22"/>
        </w:rPr>
        <w:t xml:space="preserve"> centros de referencia regional, nacional o internacional, en cualquier especialidad o disciplina médica.</w:t>
      </w:r>
    </w:p>
    <w:p w:rsidR="0008174E" w:rsidRPr="00C20C41" w:rsidRDefault="0008174E" w:rsidP="0008174E">
      <w:pPr>
        <w:pStyle w:val="Prrafodelista"/>
        <w:tabs>
          <w:tab w:val="left" w:pos="902"/>
        </w:tabs>
        <w:spacing w:after="0"/>
        <w:ind w:left="284"/>
        <w:jc w:val="both"/>
        <w:rPr>
          <w:rFonts w:cstheme="minorHAnsi"/>
          <w:kern w:val="22"/>
        </w:rPr>
      </w:pPr>
    </w:p>
    <w:p w:rsidR="005B458F" w:rsidRPr="00645A88" w:rsidRDefault="009E05B1" w:rsidP="0008174E">
      <w:pPr>
        <w:tabs>
          <w:tab w:val="left" w:pos="902"/>
        </w:tabs>
        <w:spacing w:after="0"/>
        <w:jc w:val="both"/>
        <w:rPr>
          <w:rFonts w:cstheme="minorHAnsi"/>
          <w:kern w:val="22"/>
        </w:rPr>
      </w:pPr>
      <w:r w:rsidRPr="009E05B1">
        <w:rPr>
          <w:rFonts w:cstheme="minorHAnsi"/>
          <w:kern w:val="22"/>
        </w:rPr>
        <w:t>En esta edición, la Fundación concede 25 becas</w:t>
      </w:r>
      <w:r>
        <w:rPr>
          <w:rFonts w:cstheme="minorHAnsi"/>
          <w:kern w:val="22"/>
        </w:rPr>
        <w:t>, diecisiete de in</w:t>
      </w:r>
      <w:r w:rsidR="0008174E">
        <w:rPr>
          <w:rFonts w:cstheme="minorHAnsi"/>
          <w:kern w:val="22"/>
        </w:rPr>
        <w:t xml:space="preserve">vestigación y ocho de estancia. </w:t>
      </w:r>
      <w:r w:rsidRPr="009E05B1">
        <w:rPr>
          <w:rFonts w:cstheme="minorHAnsi"/>
          <w:kern w:val="22"/>
        </w:rPr>
        <w:t>Cada Beca está dotada con 4.000€, exceptuando una especial de investigación dotada con 5.000€.</w:t>
      </w:r>
    </w:p>
    <w:p w:rsidR="00D441C3" w:rsidRDefault="00D441C3">
      <w:pPr>
        <w:rPr>
          <w:rFonts w:cstheme="minorHAnsi"/>
          <w:kern w:val="22"/>
        </w:rPr>
      </w:pPr>
      <w:r>
        <w:rPr>
          <w:rFonts w:cstheme="minorHAnsi"/>
          <w:kern w:val="22"/>
        </w:rPr>
        <w:br w:type="page"/>
      </w:r>
    </w:p>
    <w:p w:rsidR="00334042" w:rsidRDefault="00334042" w:rsidP="00334042">
      <w:pPr>
        <w:jc w:val="both"/>
        <w:rPr>
          <w:rFonts w:eastAsia="Times New Roman" w:cstheme="minorHAnsi"/>
          <w:b/>
          <w:kern w:val="22"/>
          <w:sz w:val="24"/>
          <w:szCs w:val="20"/>
          <w:shd w:val="clear" w:color="auto" w:fill="FFFFFF"/>
          <w:lang w:eastAsia="ar-SA"/>
        </w:rPr>
      </w:pPr>
      <w:r w:rsidRPr="00336E1F">
        <w:rPr>
          <w:rFonts w:eastAsia="Times New Roman" w:cstheme="minorHAnsi"/>
          <w:b/>
          <w:kern w:val="22"/>
          <w:sz w:val="24"/>
          <w:szCs w:val="20"/>
          <w:shd w:val="clear" w:color="auto" w:fill="FFFFFF"/>
          <w:lang w:eastAsia="ar-SA"/>
        </w:rPr>
        <w:t xml:space="preserve">Alianza </w:t>
      </w:r>
      <w:r w:rsidR="005B1128">
        <w:rPr>
          <w:rFonts w:eastAsia="Times New Roman" w:cstheme="minorHAnsi"/>
          <w:b/>
          <w:kern w:val="22"/>
          <w:sz w:val="24"/>
          <w:szCs w:val="20"/>
          <w:shd w:val="clear" w:color="auto" w:fill="FFFFFF"/>
          <w:lang w:eastAsia="ar-SA"/>
        </w:rPr>
        <w:t>M</w:t>
      </w:r>
      <w:r w:rsidRPr="00336E1F">
        <w:rPr>
          <w:rFonts w:eastAsia="Times New Roman" w:cstheme="minorHAnsi"/>
          <w:b/>
          <w:kern w:val="22"/>
          <w:sz w:val="24"/>
          <w:szCs w:val="20"/>
          <w:shd w:val="clear" w:color="auto" w:fill="FFFFFF"/>
          <w:lang w:eastAsia="ar-SA"/>
        </w:rPr>
        <w:t xml:space="preserve">édica contra el </w:t>
      </w:r>
      <w:r w:rsidR="000D2B31" w:rsidRPr="00336E1F">
        <w:rPr>
          <w:rFonts w:eastAsia="Times New Roman" w:cstheme="minorHAnsi"/>
          <w:b/>
          <w:kern w:val="22"/>
          <w:sz w:val="24"/>
          <w:szCs w:val="20"/>
          <w:shd w:val="clear" w:color="auto" w:fill="FFFFFF"/>
          <w:lang w:eastAsia="ar-SA"/>
        </w:rPr>
        <w:t>Cambio Climático</w:t>
      </w:r>
    </w:p>
    <w:p w:rsidR="005B1128" w:rsidRPr="005B1128" w:rsidRDefault="005B1128" w:rsidP="005B1128">
      <w:pPr>
        <w:tabs>
          <w:tab w:val="left" w:pos="902"/>
        </w:tabs>
        <w:spacing w:after="0"/>
        <w:jc w:val="both"/>
        <w:rPr>
          <w:rFonts w:cstheme="minorHAnsi"/>
          <w:kern w:val="22"/>
          <w:u w:val="single"/>
        </w:rPr>
      </w:pPr>
      <w:r w:rsidRPr="005B1128">
        <w:rPr>
          <w:rFonts w:cstheme="minorHAnsi"/>
          <w:kern w:val="22"/>
        </w:rPr>
        <w:t>El cambio climático es un hecho, inequívoco, demostrado científicamente. Está provocado por el calentamiento global, un fenómeno natural pero que la acción del hombre ha multiplicado en exceso por la emisión de gases de efecto invernadero, CO₂ principalmente entre otros. El ser humano ha liberado cantidades muy problemáticas dióxido de carbono, ahora tenemos las consecuencias, no solo para el planeta sino para nuestra propia salud.</w:t>
      </w:r>
    </w:p>
    <w:p w:rsidR="005B1128" w:rsidRPr="005B1128" w:rsidRDefault="005B1128" w:rsidP="005B1128">
      <w:pPr>
        <w:tabs>
          <w:tab w:val="left" w:pos="902"/>
        </w:tabs>
        <w:spacing w:after="0"/>
        <w:jc w:val="both"/>
        <w:rPr>
          <w:rFonts w:cstheme="minorHAnsi"/>
          <w:kern w:val="22"/>
          <w:u w:val="single"/>
        </w:rPr>
      </w:pPr>
    </w:p>
    <w:p w:rsidR="005B1128" w:rsidRPr="005B1128" w:rsidRDefault="005B1128" w:rsidP="005B1128">
      <w:pPr>
        <w:tabs>
          <w:tab w:val="left" w:pos="902"/>
        </w:tabs>
        <w:spacing w:after="0"/>
        <w:jc w:val="both"/>
        <w:rPr>
          <w:rFonts w:cstheme="minorHAnsi"/>
          <w:kern w:val="22"/>
        </w:rPr>
      </w:pPr>
      <w:r w:rsidRPr="005B1128">
        <w:rPr>
          <w:rFonts w:cstheme="minorHAnsi"/>
          <w:kern w:val="22"/>
        </w:rPr>
        <w:t xml:space="preserve">Ya en la actualidad, la salud se ve muy condicionada con el incremento del calentamiento global. La llegada de nuevas enfermedades, se verá amplificada por el aumento progresivo de temperaturas, inundaciones, sequías, migraciones de mosquitos y otros vectores de enfermedades. Llevamos años en un progresivo aumento de las temperaturas extremas y de las olas de calor. La mayor cantidad de muertes en Europa se producían históricamente en invierno, en la actualidad, este fenómeno se ha trasladado a verano.   </w:t>
      </w:r>
    </w:p>
    <w:p w:rsidR="005B1128" w:rsidRPr="005B1128" w:rsidRDefault="005B1128" w:rsidP="005B1128">
      <w:pPr>
        <w:tabs>
          <w:tab w:val="left" w:pos="902"/>
        </w:tabs>
        <w:spacing w:after="0"/>
        <w:jc w:val="both"/>
        <w:rPr>
          <w:rFonts w:cstheme="minorHAnsi"/>
          <w:kern w:val="22"/>
        </w:rPr>
      </w:pPr>
    </w:p>
    <w:p w:rsidR="005B1128" w:rsidRPr="005B1128" w:rsidRDefault="005B1128" w:rsidP="005B1128">
      <w:pPr>
        <w:tabs>
          <w:tab w:val="left" w:pos="902"/>
        </w:tabs>
        <w:spacing w:after="0"/>
        <w:jc w:val="both"/>
        <w:rPr>
          <w:rFonts w:cstheme="minorHAnsi"/>
          <w:kern w:val="22"/>
        </w:rPr>
      </w:pPr>
      <w:r w:rsidRPr="005B1128">
        <w:rPr>
          <w:rFonts w:cstheme="minorHAnsi"/>
          <w:kern w:val="22"/>
        </w:rPr>
        <w:t>El aumento de las temperaturas es desigual en nuestro planeta, esto provoca problemas y graves consecuencias, en algunas zonas asciende más que en otras. Esto provoca a su vez, graves inundaciones en algunas áreas y severas sequías en otras. Las aguas estancadas unidas al calor están provocando proliferaciones de bacterias en agua que provocan diarreas. Las temperaturas altas están provocando las migraciones de mosquitos, los que provocan la malaria, dengue, etcétera ya están asentados en lugares antes nunca vistos. E ir a más.</w:t>
      </w:r>
    </w:p>
    <w:p w:rsidR="005B1128" w:rsidRDefault="005B1128" w:rsidP="008014B7">
      <w:pPr>
        <w:tabs>
          <w:tab w:val="left" w:pos="902"/>
        </w:tabs>
        <w:spacing w:after="0"/>
        <w:jc w:val="both"/>
        <w:rPr>
          <w:rFonts w:cstheme="minorHAnsi"/>
          <w:kern w:val="22"/>
        </w:rPr>
      </w:pPr>
    </w:p>
    <w:p w:rsidR="00336E1F" w:rsidRPr="00336E1F" w:rsidRDefault="00336E1F" w:rsidP="008014B7">
      <w:pPr>
        <w:tabs>
          <w:tab w:val="left" w:pos="902"/>
        </w:tabs>
        <w:spacing w:after="0"/>
        <w:jc w:val="both"/>
        <w:rPr>
          <w:rFonts w:cstheme="minorHAnsi"/>
          <w:kern w:val="22"/>
        </w:rPr>
      </w:pPr>
      <w:r w:rsidRPr="00336E1F">
        <w:rPr>
          <w:rFonts w:cstheme="minorHAnsi"/>
          <w:kern w:val="22"/>
        </w:rPr>
        <w:t xml:space="preserve">El </w:t>
      </w:r>
      <w:r w:rsidRPr="005B1128">
        <w:rPr>
          <w:rFonts w:cstheme="minorHAnsi"/>
          <w:b/>
          <w:kern w:val="22"/>
        </w:rPr>
        <w:t>cambio climático es la mayor amenaza contra la salud a la que nos enfrentamos</w:t>
      </w:r>
      <w:r w:rsidRPr="00336E1F">
        <w:rPr>
          <w:rFonts w:cstheme="minorHAnsi"/>
          <w:kern w:val="22"/>
        </w:rPr>
        <w:t xml:space="preserve"> en las próximas décadas. El Colegi</w:t>
      </w:r>
      <w:r w:rsidR="008014B7">
        <w:rPr>
          <w:rFonts w:cstheme="minorHAnsi"/>
          <w:kern w:val="22"/>
        </w:rPr>
        <w:t>o es promotor de esta iniciativa</w:t>
      </w:r>
      <w:r w:rsidRPr="00336E1F">
        <w:rPr>
          <w:rFonts w:cstheme="minorHAnsi"/>
          <w:kern w:val="22"/>
        </w:rPr>
        <w:t xml:space="preserve"> bajo el paraguas del Consejo General de Colegios de Médicos, que aglutina a todos los Colegios de Médicos de España.</w:t>
      </w:r>
    </w:p>
    <w:p w:rsidR="008014B7" w:rsidRDefault="008014B7" w:rsidP="008014B7">
      <w:pPr>
        <w:tabs>
          <w:tab w:val="left" w:pos="902"/>
        </w:tabs>
        <w:spacing w:after="0"/>
        <w:jc w:val="both"/>
        <w:rPr>
          <w:rFonts w:cstheme="minorHAnsi"/>
          <w:kern w:val="22"/>
        </w:rPr>
      </w:pPr>
    </w:p>
    <w:p w:rsidR="00336E1F" w:rsidRPr="008014B7" w:rsidRDefault="00336E1F" w:rsidP="008014B7">
      <w:pPr>
        <w:tabs>
          <w:tab w:val="left" w:pos="902"/>
        </w:tabs>
        <w:spacing w:after="0"/>
        <w:jc w:val="right"/>
        <w:rPr>
          <w:rFonts w:cstheme="minorHAnsi"/>
          <w:i/>
          <w:kern w:val="22"/>
        </w:rPr>
      </w:pPr>
      <w:r w:rsidRPr="008014B7">
        <w:rPr>
          <w:rFonts w:cstheme="minorHAnsi"/>
          <w:i/>
          <w:kern w:val="22"/>
        </w:rPr>
        <w:t>¿Y qué pueden hacer los médicos para luchar contra el cambio climático?</w:t>
      </w:r>
    </w:p>
    <w:p w:rsidR="008014B7" w:rsidRDefault="008014B7" w:rsidP="008014B7">
      <w:pPr>
        <w:tabs>
          <w:tab w:val="left" w:pos="902"/>
        </w:tabs>
        <w:spacing w:after="0"/>
        <w:jc w:val="both"/>
        <w:rPr>
          <w:rFonts w:cstheme="minorHAnsi"/>
          <w:kern w:val="22"/>
        </w:rPr>
      </w:pPr>
    </w:p>
    <w:p w:rsidR="005B1128" w:rsidRDefault="005B1128" w:rsidP="005B1128">
      <w:pPr>
        <w:tabs>
          <w:tab w:val="left" w:pos="902"/>
        </w:tabs>
        <w:spacing w:after="0"/>
        <w:jc w:val="both"/>
        <w:rPr>
          <w:rFonts w:cstheme="minorHAnsi"/>
          <w:kern w:val="22"/>
        </w:rPr>
      </w:pPr>
      <w:r w:rsidRPr="005B1128">
        <w:rPr>
          <w:rFonts w:cstheme="minorHAnsi"/>
          <w:kern w:val="22"/>
        </w:rPr>
        <w:t>A nivel nacional y bajo el paraguas del Consejo General de Colegio de Médicos, el Colegio lidera un proyecto ambicioso en el que se trabaja para implicar al Gobierno de España, a las sociedades científicas médicas, a los grandes hospitales nacionales y a la industria farmacéutica, la Alianza Médica contra el Cambio Climático. La intención es que desde las administraciones se cuente con esta Alianza como un asesor. </w:t>
      </w:r>
    </w:p>
    <w:p w:rsidR="005B1128" w:rsidRPr="005B1128" w:rsidRDefault="005B1128" w:rsidP="005B1128">
      <w:pPr>
        <w:tabs>
          <w:tab w:val="left" w:pos="902"/>
        </w:tabs>
        <w:spacing w:after="0"/>
        <w:jc w:val="both"/>
        <w:rPr>
          <w:rFonts w:cstheme="minorHAnsi"/>
          <w:kern w:val="22"/>
        </w:rPr>
      </w:pPr>
    </w:p>
    <w:p w:rsidR="005B1128" w:rsidRDefault="005B1128" w:rsidP="005B1128">
      <w:pPr>
        <w:tabs>
          <w:tab w:val="left" w:pos="902"/>
        </w:tabs>
        <w:spacing w:after="0"/>
        <w:jc w:val="both"/>
        <w:rPr>
          <w:rFonts w:cstheme="minorHAnsi"/>
          <w:kern w:val="22"/>
        </w:rPr>
      </w:pPr>
      <w:r w:rsidRPr="005B1128">
        <w:rPr>
          <w:rFonts w:cstheme="minorHAnsi"/>
          <w:kern w:val="22"/>
        </w:rPr>
        <w:t>Este proyecto se encuentra con el respaldo del Departamento de Salud Pública y Medio Ambiente de la OMS, la Oficina Española de Cambio Climático, la Representación de la Comisión Europea en España, la Oficina del Parlamento Europeo en Madrid y del Ministerio de Sanidad.</w:t>
      </w:r>
    </w:p>
    <w:p w:rsidR="005B1128" w:rsidRPr="005B1128" w:rsidRDefault="005B1128" w:rsidP="005B1128">
      <w:pPr>
        <w:tabs>
          <w:tab w:val="left" w:pos="902"/>
        </w:tabs>
        <w:spacing w:after="0"/>
        <w:jc w:val="both"/>
        <w:rPr>
          <w:rFonts w:cstheme="minorHAnsi"/>
          <w:kern w:val="22"/>
        </w:rPr>
      </w:pPr>
    </w:p>
    <w:p w:rsidR="005B1128" w:rsidRPr="005B1128" w:rsidRDefault="005B1128" w:rsidP="005B1128">
      <w:pPr>
        <w:tabs>
          <w:tab w:val="left" w:pos="902"/>
        </w:tabs>
        <w:spacing w:after="0"/>
        <w:jc w:val="both"/>
        <w:rPr>
          <w:rFonts w:cstheme="minorHAnsi"/>
          <w:kern w:val="22"/>
        </w:rPr>
      </w:pPr>
      <w:r w:rsidRPr="005B1128">
        <w:rPr>
          <w:rFonts w:cstheme="minorHAnsi"/>
          <w:kern w:val="22"/>
        </w:rPr>
        <w:t xml:space="preserve">El proyecto establece una postura proactiva en la </w:t>
      </w:r>
      <w:proofErr w:type="spellStart"/>
      <w:r w:rsidRPr="005B1128">
        <w:rPr>
          <w:rFonts w:cstheme="minorHAnsi"/>
          <w:kern w:val="22"/>
        </w:rPr>
        <w:t>descarbonización</w:t>
      </w:r>
      <w:proofErr w:type="spellEnd"/>
      <w:r w:rsidRPr="005B1128">
        <w:rPr>
          <w:rFonts w:cstheme="minorHAnsi"/>
          <w:kern w:val="22"/>
        </w:rPr>
        <w:t xml:space="preserve"> de la sanidad, el cumplimiento de la Agenda 2030 y los Objetivos de Desarrollo Sostenible y nace con los siguientes objetivos:</w:t>
      </w:r>
    </w:p>
    <w:p w:rsidR="005B1128" w:rsidRDefault="005B1128" w:rsidP="008014B7">
      <w:pPr>
        <w:tabs>
          <w:tab w:val="left" w:pos="902"/>
        </w:tabs>
        <w:spacing w:after="0"/>
        <w:jc w:val="both"/>
        <w:rPr>
          <w:rFonts w:cstheme="minorHAnsi"/>
          <w:kern w:val="22"/>
        </w:rPr>
      </w:pPr>
    </w:p>
    <w:p w:rsidR="005B1128" w:rsidRPr="005B1128" w:rsidRDefault="005B1128" w:rsidP="005B1128">
      <w:pPr>
        <w:pStyle w:val="Prrafodelista"/>
        <w:numPr>
          <w:ilvl w:val="0"/>
          <w:numId w:val="37"/>
        </w:numPr>
        <w:tabs>
          <w:tab w:val="left" w:pos="902"/>
        </w:tabs>
        <w:spacing w:after="0"/>
        <w:ind w:left="284" w:hanging="284"/>
        <w:jc w:val="both"/>
        <w:rPr>
          <w:rFonts w:cstheme="minorHAnsi"/>
          <w:kern w:val="22"/>
        </w:rPr>
      </w:pPr>
      <w:r w:rsidRPr="005B1128">
        <w:rPr>
          <w:rFonts w:cstheme="minorHAnsi"/>
          <w:kern w:val="22"/>
        </w:rPr>
        <w:t>Repercusiones del cambio climático sobre la salud humana</w:t>
      </w:r>
    </w:p>
    <w:p w:rsidR="005B1128" w:rsidRPr="005B1128" w:rsidRDefault="005B1128" w:rsidP="005B1128">
      <w:pPr>
        <w:pStyle w:val="Prrafodelista"/>
        <w:numPr>
          <w:ilvl w:val="0"/>
          <w:numId w:val="37"/>
        </w:numPr>
        <w:tabs>
          <w:tab w:val="left" w:pos="902"/>
        </w:tabs>
        <w:spacing w:after="0"/>
        <w:ind w:left="284" w:hanging="284"/>
        <w:jc w:val="both"/>
        <w:rPr>
          <w:rFonts w:cstheme="minorHAnsi"/>
          <w:kern w:val="22"/>
        </w:rPr>
      </w:pPr>
      <w:r w:rsidRPr="005B1128">
        <w:rPr>
          <w:rFonts w:cstheme="minorHAnsi"/>
          <w:kern w:val="22"/>
        </w:rPr>
        <w:t>Repercusiones de la actividad sanitaria sobre el cambio climático</w:t>
      </w:r>
    </w:p>
    <w:p w:rsidR="005B1128" w:rsidRPr="005B1128" w:rsidRDefault="005B1128" w:rsidP="005B1128">
      <w:pPr>
        <w:pStyle w:val="Prrafodelista"/>
        <w:numPr>
          <w:ilvl w:val="0"/>
          <w:numId w:val="37"/>
        </w:numPr>
        <w:tabs>
          <w:tab w:val="left" w:pos="902"/>
        </w:tabs>
        <w:spacing w:after="0"/>
        <w:ind w:left="284" w:hanging="284"/>
        <w:jc w:val="both"/>
        <w:rPr>
          <w:rFonts w:cstheme="minorHAnsi"/>
          <w:kern w:val="22"/>
        </w:rPr>
      </w:pPr>
      <w:r w:rsidRPr="005B1128">
        <w:rPr>
          <w:rFonts w:cstheme="minorHAnsi"/>
          <w:kern w:val="22"/>
        </w:rPr>
        <w:t>Compromiso profesional de los médicos.</w:t>
      </w:r>
    </w:p>
    <w:p w:rsidR="005B1128" w:rsidRDefault="005B1128" w:rsidP="008014B7">
      <w:pPr>
        <w:tabs>
          <w:tab w:val="left" w:pos="902"/>
        </w:tabs>
        <w:spacing w:after="0"/>
        <w:jc w:val="both"/>
        <w:rPr>
          <w:rFonts w:cstheme="minorHAnsi"/>
          <w:kern w:val="22"/>
        </w:rPr>
      </w:pPr>
    </w:p>
    <w:p w:rsidR="00334042" w:rsidRPr="005B1128" w:rsidRDefault="00334042" w:rsidP="00336E1F">
      <w:pPr>
        <w:tabs>
          <w:tab w:val="left" w:pos="902"/>
        </w:tabs>
        <w:spacing w:afterLines="100" w:after="240"/>
        <w:jc w:val="both"/>
        <w:rPr>
          <w:rFonts w:eastAsia="Times New Roman" w:cstheme="minorHAnsi"/>
          <w:b/>
          <w:kern w:val="22"/>
          <w:sz w:val="24"/>
          <w:szCs w:val="20"/>
          <w:shd w:val="clear" w:color="auto" w:fill="FFFFFF"/>
          <w:lang w:eastAsia="ar-SA"/>
        </w:rPr>
      </w:pPr>
      <w:r w:rsidRPr="005B1128">
        <w:rPr>
          <w:rFonts w:eastAsia="Times New Roman" w:cstheme="minorHAnsi"/>
          <w:b/>
          <w:kern w:val="22"/>
          <w:sz w:val="24"/>
          <w:szCs w:val="20"/>
          <w:shd w:val="clear" w:color="auto" w:fill="FFFFFF"/>
          <w:lang w:eastAsia="ar-SA"/>
        </w:rPr>
        <w:t>Otros servicios exteriores</w:t>
      </w:r>
    </w:p>
    <w:p w:rsidR="006D3D06" w:rsidRPr="006D3D06" w:rsidRDefault="006D3D06" w:rsidP="002F0CE8">
      <w:pPr>
        <w:tabs>
          <w:tab w:val="left" w:pos="902"/>
        </w:tabs>
        <w:spacing w:afterLines="100" w:after="240"/>
        <w:jc w:val="both"/>
        <w:rPr>
          <w:rFonts w:cstheme="minorHAnsi"/>
          <w:kern w:val="22"/>
        </w:rPr>
      </w:pPr>
      <w:r w:rsidRPr="005B1128">
        <w:rPr>
          <w:rFonts w:cstheme="minorHAnsi"/>
          <w:kern w:val="22"/>
        </w:rPr>
        <w:t>Incluye los siguientes conceptos, servicios bancarios y similares, prevención de riesgos laborales, arrendamiento, pólizas de seguro, gastos de regi</w:t>
      </w:r>
      <w:r>
        <w:rPr>
          <w:rFonts w:cstheme="minorHAnsi"/>
          <w:kern w:val="22"/>
        </w:rPr>
        <w:t>stros públicos, etc.</w:t>
      </w:r>
    </w:p>
    <w:p w:rsidR="00FC1711" w:rsidRDefault="00FC1711" w:rsidP="00334042">
      <w:pPr>
        <w:jc w:val="both"/>
        <w:rPr>
          <w:b/>
          <w:sz w:val="32"/>
          <w:szCs w:val="36"/>
        </w:rPr>
      </w:pPr>
    </w:p>
    <w:p w:rsidR="00E07ACD" w:rsidRPr="0008174E" w:rsidRDefault="007A6479" w:rsidP="0008174E">
      <w:pPr>
        <w:widowControl w:val="0"/>
        <w:tabs>
          <w:tab w:val="left" w:pos="142"/>
        </w:tabs>
        <w:overflowPunct w:val="0"/>
        <w:spacing w:before="40" w:after="60"/>
        <w:ind w:left="1080"/>
        <w:contextualSpacing/>
        <w:jc w:val="right"/>
        <w:rPr>
          <w:rFonts w:eastAsia="Times New Roman" w:cstheme="minorHAnsi"/>
          <w:b/>
          <w:color w:val="0070C0"/>
          <w:kern w:val="22"/>
          <w:position w:val="-10"/>
          <w:sz w:val="28"/>
          <w:szCs w:val="24"/>
          <w:lang w:eastAsia="ar-SA"/>
        </w:rPr>
      </w:pPr>
      <w:r w:rsidRPr="0008174E">
        <w:rPr>
          <w:rFonts w:eastAsia="Times New Roman" w:cstheme="minorHAnsi"/>
          <w:b/>
          <w:color w:val="0070C0"/>
          <w:kern w:val="22"/>
          <w:position w:val="-10"/>
          <w:sz w:val="28"/>
          <w:szCs w:val="24"/>
          <w:lang w:eastAsia="ar-SA"/>
        </w:rPr>
        <w:t>INGRESOS ESPERADOS</w:t>
      </w:r>
    </w:p>
    <w:p w:rsidR="002A0965" w:rsidRPr="0085171A" w:rsidRDefault="002A0965" w:rsidP="0016449B">
      <w:pPr>
        <w:tabs>
          <w:tab w:val="left" w:pos="902"/>
        </w:tabs>
        <w:spacing w:after="100"/>
        <w:jc w:val="right"/>
        <w:rPr>
          <w:rFonts w:cstheme="minorHAnsi"/>
          <w:b/>
          <w:kern w:val="22"/>
          <w:sz w:val="28"/>
          <w:szCs w:val="26"/>
        </w:rPr>
      </w:pPr>
    </w:p>
    <w:p w:rsidR="00CE57F6" w:rsidRDefault="00CE57F6" w:rsidP="00597365">
      <w:pPr>
        <w:tabs>
          <w:tab w:val="left" w:pos="902"/>
        </w:tabs>
        <w:spacing w:after="0"/>
        <w:rPr>
          <w:rFonts w:cstheme="minorHAnsi"/>
          <w:b/>
          <w:kern w:val="22"/>
          <w:sz w:val="24"/>
          <w:szCs w:val="24"/>
        </w:rPr>
      </w:pPr>
    </w:p>
    <w:p w:rsidR="0016449B" w:rsidRPr="00597365" w:rsidRDefault="0016449B" w:rsidP="00597365">
      <w:pPr>
        <w:tabs>
          <w:tab w:val="left" w:pos="902"/>
        </w:tabs>
        <w:spacing w:after="0"/>
        <w:rPr>
          <w:rFonts w:cstheme="minorHAnsi"/>
          <w:b/>
          <w:kern w:val="22"/>
          <w:sz w:val="24"/>
          <w:szCs w:val="24"/>
        </w:rPr>
      </w:pPr>
      <w:r w:rsidRPr="00597365">
        <w:rPr>
          <w:rFonts w:cstheme="minorHAnsi"/>
          <w:b/>
          <w:kern w:val="22"/>
          <w:sz w:val="24"/>
          <w:szCs w:val="24"/>
        </w:rPr>
        <w:t>Cesión del Colegio</w:t>
      </w:r>
    </w:p>
    <w:p w:rsidR="00597365" w:rsidRDefault="00597365" w:rsidP="00597365">
      <w:pPr>
        <w:tabs>
          <w:tab w:val="left" w:pos="902"/>
        </w:tabs>
        <w:spacing w:after="0"/>
        <w:jc w:val="both"/>
        <w:rPr>
          <w:rFonts w:cstheme="minorHAnsi"/>
          <w:kern w:val="22"/>
          <w:shd w:val="clear" w:color="auto" w:fill="FFFFFF"/>
        </w:rPr>
      </w:pPr>
    </w:p>
    <w:p w:rsidR="00597365" w:rsidRDefault="0016449B" w:rsidP="00597365">
      <w:pPr>
        <w:tabs>
          <w:tab w:val="left" w:pos="902"/>
        </w:tabs>
        <w:spacing w:after="0"/>
        <w:jc w:val="both"/>
        <w:rPr>
          <w:rFonts w:cstheme="minorHAnsi"/>
          <w:kern w:val="22"/>
          <w:shd w:val="clear" w:color="auto" w:fill="FFFFFF"/>
        </w:rPr>
      </w:pPr>
      <w:r w:rsidRPr="00415757">
        <w:rPr>
          <w:rFonts w:cstheme="minorHAnsi"/>
          <w:kern w:val="22"/>
          <w:shd w:val="clear" w:color="auto" w:fill="FFFFFF"/>
        </w:rPr>
        <w:t>En este epígrafe se incluye la canti</w:t>
      </w:r>
      <w:r w:rsidR="00487A28">
        <w:rPr>
          <w:rFonts w:cstheme="minorHAnsi"/>
          <w:kern w:val="22"/>
          <w:shd w:val="clear" w:color="auto" w:fill="FFFFFF"/>
        </w:rPr>
        <w:t xml:space="preserve">dad </w:t>
      </w:r>
      <w:r w:rsidRPr="00415757">
        <w:rPr>
          <w:rFonts w:cstheme="minorHAnsi"/>
          <w:kern w:val="22"/>
          <w:shd w:val="clear" w:color="auto" w:fill="FFFFFF"/>
        </w:rPr>
        <w:t xml:space="preserve">que el Colegio cede a la Fundación para que ésta pueda llevar a cabo su actividad. </w:t>
      </w:r>
    </w:p>
    <w:p w:rsidR="00AA147F" w:rsidRDefault="00AA147F" w:rsidP="00597365">
      <w:pPr>
        <w:tabs>
          <w:tab w:val="left" w:pos="902"/>
        </w:tabs>
        <w:spacing w:after="0"/>
        <w:jc w:val="both"/>
        <w:rPr>
          <w:rFonts w:cstheme="minorHAnsi"/>
          <w:kern w:val="22"/>
          <w:shd w:val="clear" w:color="auto" w:fill="FFFFFF"/>
        </w:rPr>
      </w:pPr>
    </w:p>
    <w:p w:rsidR="0016449B" w:rsidRDefault="0016449B" w:rsidP="00597365">
      <w:pPr>
        <w:tabs>
          <w:tab w:val="left" w:pos="902"/>
        </w:tabs>
        <w:spacing w:after="0"/>
        <w:jc w:val="both"/>
        <w:rPr>
          <w:rFonts w:cstheme="minorHAnsi"/>
          <w:kern w:val="22"/>
          <w:shd w:val="clear" w:color="auto" w:fill="FFFFFF"/>
        </w:rPr>
      </w:pPr>
      <w:r w:rsidRPr="00415757">
        <w:rPr>
          <w:rFonts w:cstheme="minorHAnsi"/>
          <w:kern w:val="22"/>
          <w:shd w:val="clear" w:color="auto" w:fill="FFFFFF"/>
        </w:rPr>
        <w:t>En cualquier caso, es importante destacar que los recursos procedentes de Colegio no</w:t>
      </w:r>
      <w:r w:rsidR="00043A8E">
        <w:rPr>
          <w:rFonts w:cstheme="minorHAnsi"/>
          <w:kern w:val="22"/>
          <w:shd w:val="clear" w:color="auto" w:fill="FFFFFF"/>
        </w:rPr>
        <w:t xml:space="preserve"> proceden de cuotas colegiales.</w:t>
      </w:r>
    </w:p>
    <w:p w:rsidR="00BA1582" w:rsidRPr="007A0DB0" w:rsidRDefault="00BA1582" w:rsidP="007A6479">
      <w:pPr>
        <w:rPr>
          <w:rFonts w:eastAsia="Calibri" w:cstheme="minorHAnsi"/>
        </w:rPr>
      </w:pPr>
    </w:p>
    <w:sectPr w:rsidR="00BA1582" w:rsidRPr="007A0DB0" w:rsidSect="00BF4255">
      <w:pgSz w:w="11906" w:h="16838"/>
      <w:pgMar w:top="1418" w:right="1077" w:bottom="1418"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58E" w:rsidRDefault="00D0658E" w:rsidP="0098013E">
      <w:pPr>
        <w:spacing w:after="0" w:line="240" w:lineRule="auto"/>
      </w:pPr>
      <w:r>
        <w:separator/>
      </w:r>
    </w:p>
  </w:endnote>
  <w:endnote w:type="continuationSeparator" w:id="0">
    <w:p w:rsidR="00D0658E" w:rsidRDefault="00D0658E" w:rsidP="0098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91" w:rsidRDefault="000E36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6129100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D0658E" w:rsidRPr="00597365" w:rsidRDefault="00D0658E">
            <w:pPr>
              <w:pStyle w:val="Piedepgina"/>
              <w:jc w:val="center"/>
              <w:rPr>
                <w:sz w:val="20"/>
                <w:szCs w:val="20"/>
              </w:rPr>
            </w:pPr>
            <w:r w:rsidRPr="00597365">
              <w:rPr>
                <w:sz w:val="20"/>
                <w:szCs w:val="20"/>
              </w:rPr>
              <w:t xml:space="preserve">Página </w:t>
            </w:r>
            <w:r w:rsidRPr="00597365">
              <w:rPr>
                <w:b/>
                <w:bCs/>
                <w:sz w:val="20"/>
                <w:szCs w:val="20"/>
              </w:rPr>
              <w:fldChar w:fldCharType="begin"/>
            </w:r>
            <w:r w:rsidRPr="00597365">
              <w:rPr>
                <w:b/>
                <w:bCs/>
                <w:sz w:val="20"/>
                <w:szCs w:val="20"/>
              </w:rPr>
              <w:instrText>PAGE</w:instrText>
            </w:r>
            <w:r w:rsidRPr="00597365">
              <w:rPr>
                <w:b/>
                <w:bCs/>
                <w:sz w:val="20"/>
                <w:szCs w:val="20"/>
              </w:rPr>
              <w:fldChar w:fldCharType="separate"/>
            </w:r>
            <w:r w:rsidR="00927479">
              <w:rPr>
                <w:b/>
                <w:bCs/>
                <w:noProof/>
                <w:sz w:val="20"/>
                <w:szCs w:val="20"/>
              </w:rPr>
              <w:t>56</w:t>
            </w:r>
            <w:r w:rsidRPr="00597365">
              <w:rPr>
                <w:b/>
                <w:bCs/>
                <w:sz w:val="20"/>
                <w:szCs w:val="20"/>
              </w:rPr>
              <w:fldChar w:fldCharType="end"/>
            </w:r>
            <w:r w:rsidRPr="00597365">
              <w:rPr>
                <w:sz w:val="20"/>
                <w:szCs w:val="20"/>
              </w:rPr>
              <w:t xml:space="preserve"> de </w:t>
            </w:r>
            <w:r w:rsidRPr="00597365">
              <w:rPr>
                <w:b/>
                <w:bCs/>
                <w:sz w:val="20"/>
                <w:szCs w:val="20"/>
              </w:rPr>
              <w:fldChar w:fldCharType="begin"/>
            </w:r>
            <w:r w:rsidRPr="00597365">
              <w:rPr>
                <w:b/>
                <w:bCs/>
                <w:sz w:val="20"/>
                <w:szCs w:val="20"/>
              </w:rPr>
              <w:instrText>NUMPAGES</w:instrText>
            </w:r>
            <w:r w:rsidRPr="00597365">
              <w:rPr>
                <w:b/>
                <w:bCs/>
                <w:sz w:val="20"/>
                <w:szCs w:val="20"/>
              </w:rPr>
              <w:fldChar w:fldCharType="separate"/>
            </w:r>
            <w:r w:rsidR="00927479">
              <w:rPr>
                <w:b/>
                <w:bCs/>
                <w:noProof/>
                <w:sz w:val="20"/>
                <w:szCs w:val="20"/>
              </w:rPr>
              <w:t>56</w:t>
            </w:r>
            <w:r w:rsidRPr="00597365">
              <w:rPr>
                <w:b/>
                <w:bCs/>
                <w:sz w:val="20"/>
                <w:szCs w:val="20"/>
              </w:rPr>
              <w:fldChar w:fldCharType="end"/>
            </w:r>
          </w:p>
        </w:sdtContent>
      </w:sdt>
    </w:sdtContent>
  </w:sdt>
  <w:p w:rsidR="00D0658E" w:rsidRDefault="00D0658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91" w:rsidRDefault="000E36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58E" w:rsidRDefault="00D0658E" w:rsidP="0098013E">
      <w:pPr>
        <w:spacing w:after="0" w:line="240" w:lineRule="auto"/>
      </w:pPr>
      <w:r>
        <w:separator/>
      </w:r>
    </w:p>
  </w:footnote>
  <w:footnote w:type="continuationSeparator" w:id="0">
    <w:p w:rsidR="00D0658E" w:rsidRDefault="00D0658E" w:rsidP="00980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91" w:rsidRDefault="000E36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91" w:rsidRDefault="000E369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91" w:rsidRDefault="000E369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58E" w:rsidRPr="00651DAB" w:rsidRDefault="00D0658E" w:rsidP="003B10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9AD"/>
    <w:multiLevelType w:val="hybridMultilevel"/>
    <w:tmpl w:val="577A42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6E2FE1"/>
    <w:multiLevelType w:val="multilevel"/>
    <w:tmpl w:val="CD7229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A0C2108"/>
    <w:multiLevelType w:val="hybridMultilevel"/>
    <w:tmpl w:val="D03C1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B25001"/>
    <w:multiLevelType w:val="hybridMultilevel"/>
    <w:tmpl w:val="1F0EBA90"/>
    <w:lvl w:ilvl="0" w:tplc="FB162DD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EC0AC8"/>
    <w:multiLevelType w:val="hybridMultilevel"/>
    <w:tmpl w:val="830E1102"/>
    <w:lvl w:ilvl="0" w:tplc="E2AA2CBC">
      <w:start w:val="1"/>
      <w:numFmt w:val="upp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AE0D9D"/>
    <w:multiLevelType w:val="multilevel"/>
    <w:tmpl w:val="098E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044D6"/>
    <w:multiLevelType w:val="hybridMultilevel"/>
    <w:tmpl w:val="10DC37B2"/>
    <w:lvl w:ilvl="0" w:tplc="16EA5A92">
      <w:start w:val="1"/>
      <w:numFmt w:val="lowerLetter"/>
      <w:lvlText w:val="%1."/>
      <w:lvlJc w:val="lef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1E6653"/>
    <w:multiLevelType w:val="hybridMultilevel"/>
    <w:tmpl w:val="AA6C9A88"/>
    <w:lvl w:ilvl="0" w:tplc="764E076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1A9F7CD1"/>
    <w:multiLevelType w:val="hybridMultilevel"/>
    <w:tmpl w:val="48FC645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DF08D4"/>
    <w:multiLevelType w:val="hybridMultilevel"/>
    <w:tmpl w:val="FC4455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4AB78F2"/>
    <w:multiLevelType w:val="hybridMultilevel"/>
    <w:tmpl w:val="D42A0FD2"/>
    <w:lvl w:ilvl="0" w:tplc="7152E30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nsid w:val="285632C2"/>
    <w:multiLevelType w:val="hybridMultilevel"/>
    <w:tmpl w:val="DFAA0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09922C1"/>
    <w:multiLevelType w:val="hybridMultilevel"/>
    <w:tmpl w:val="D92E67F6"/>
    <w:lvl w:ilvl="0" w:tplc="3B9667B2">
      <w:start w:val="1"/>
      <w:numFmt w:val="bullet"/>
      <w:lvlText w:val=""/>
      <w:lvlJc w:val="left"/>
      <w:pPr>
        <w:ind w:left="1287" w:hanging="360"/>
      </w:pPr>
      <w:rPr>
        <w:rFonts w:ascii="Wingdings" w:hAnsi="Wingdings" w:hint="default"/>
        <w:sz w:val="20"/>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nsid w:val="31F96262"/>
    <w:multiLevelType w:val="hybridMultilevel"/>
    <w:tmpl w:val="A3D0F4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B44C83"/>
    <w:multiLevelType w:val="hybridMultilevel"/>
    <w:tmpl w:val="D42A0FD2"/>
    <w:lvl w:ilvl="0" w:tplc="7152E30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33F50595"/>
    <w:multiLevelType w:val="hybridMultilevel"/>
    <w:tmpl w:val="B83A3AB8"/>
    <w:lvl w:ilvl="0" w:tplc="1DC0978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56C3B94"/>
    <w:multiLevelType w:val="hybridMultilevel"/>
    <w:tmpl w:val="B8D8DE8C"/>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76E27A0"/>
    <w:multiLevelType w:val="multilevel"/>
    <w:tmpl w:val="E0E2D4C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B9C1878"/>
    <w:multiLevelType w:val="hybridMultilevel"/>
    <w:tmpl w:val="41E673A4"/>
    <w:lvl w:ilvl="0" w:tplc="F9FA7BE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DE10E74"/>
    <w:multiLevelType w:val="hybridMultilevel"/>
    <w:tmpl w:val="51466126"/>
    <w:lvl w:ilvl="0" w:tplc="0C0A0001">
      <w:start w:val="1"/>
      <w:numFmt w:val="bullet"/>
      <w:lvlText w:val=""/>
      <w:lvlJc w:val="left"/>
      <w:pPr>
        <w:ind w:left="1128" w:hanging="360"/>
      </w:pPr>
      <w:rPr>
        <w:rFonts w:ascii="Symbol" w:hAnsi="Symbol" w:hint="default"/>
      </w:rPr>
    </w:lvl>
    <w:lvl w:ilvl="1" w:tplc="0C0A0003" w:tentative="1">
      <w:start w:val="1"/>
      <w:numFmt w:val="bullet"/>
      <w:lvlText w:val="o"/>
      <w:lvlJc w:val="left"/>
      <w:pPr>
        <w:ind w:left="1848" w:hanging="360"/>
      </w:pPr>
      <w:rPr>
        <w:rFonts w:ascii="Courier New" w:hAnsi="Courier New" w:cs="Courier New" w:hint="default"/>
      </w:rPr>
    </w:lvl>
    <w:lvl w:ilvl="2" w:tplc="0C0A0005" w:tentative="1">
      <w:start w:val="1"/>
      <w:numFmt w:val="bullet"/>
      <w:lvlText w:val=""/>
      <w:lvlJc w:val="left"/>
      <w:pPr>
        <w:ind w:left="2568" w:hanging="360"/>
      </w:pPr>
      <w:rPr>
        <w:rFonts w:ascii="Wingdings" w:hAnsi="Wingdings" w:hint="default"/>
      </w:rPr>
    </w:lvl>
    <w:lvl w:ilvl="3" w:tplc="0C0A0001" w:tentative="1">
      <w:start w:val="1"/>
      <w:numFmt w:val="bullet"/>
      <w:lvlText w:val=""/>
      <w:lvlJc w:val="left"/>
      <w:pPr>
        <w:ind w:left="3288" w:hanging="360"/>
      </w:pPr>
      <w:rPr>
        <w:rFonts w:ascii="Symbol" w:hAnsi="Symbol" w:hint="default"/>
      </w:rPr>
    </w:lvl>
    <w:lvl w:ilvl="4" w:tplc="0C0A0003" w:tentative="1">
      <w:start w:val="1"/>
      <w:numFmt w:val="bullet"/>
      <w:lvlText w:val="o"/>
      <w:lvlJc w:val="left"/>
      <w:pPr>
        <w:ind w:left="4008" w:hanging="360"/>
      </w:pPr>
      <w:rPr>
        <w:rFonts w:ascii="Courier New" w:hAnsi="Courier New" w:cs="Courier New" w:hint="default"/>
      </w:rPr>
    </w:lvl>
    <w:lvl w:ilvl="5" w:tplc="0C0A0005" w:tentative="1">
      <w:start w:val="1"/>
      <w:numFmt w:val="bullet"/>
      <w:lvlText w:val=""/>
      <w:lvlJc w:val="left"/>
      <w:pPr>
        <w:ind w:left="4728" w:hanging="360"/>
      </w:pPr>
      <w:rPr>
        <w:rFonts w:ascii="Wingdings" w:hAnsi="Wingdings" w:hint="default"/>
      </w:rPr>
    </w:lvl>
    <w:lvl w:ilvl="6" w:tplc="0C0A0001" w:tentative="1">
      <w:start w:val="1"/>
      <w:numFmt w:val="bullet"/>
      <w:lvlText w:val=""/>
      <w:lvlJc w:val="left"/>
      <w:pPr>
        <w:ind w:left="5448" w:hanging="360"/>
      </w:pPr>
      <w:rPr>
        <w:rFonts w:ascii="Symbol" w:hAnsi="Symbol" w:hint="default"/>
      </w:rPr>
    </w:lvl>
    <w:lvl w:ilvl="7" w:tplc="0C0A0003" w:tentative="1">
      <w:start w:val="1"/>
      <w:numFmt w:val="bullet"/>
      <w:lvlText w:val="o"/>
      <w:lvlJc w:val="left"/>
      <w:pPr>
        <w:ind w:left="6168" w:hanging="360"/>
      </w:pPr>
      <w:rPr>
        <w:rFonts w:ascii="Courier New" w:hAnsi="Courier New" w:cs="Courier New" w:hint="default"/>
      </w:rPr>
    </w:lvl>
    <w:lvl w:ilvl="8" w:tplc="0C0A0005" w:tentative="1">
      <w:start w:val="1"/>
      <w:numFmt w:val="bullet"/>
      <w:lvlText w:val=""/>
      <w:lvlJc w:val="left"/>
      <w:pPr>
        <w:ind w:left="6888" w:hanging="360"/>
      </w:pPr>
      <w:rPr>
        <w:rFonts w:ascii="Wingdings" w:hAnsi="Wingdings" w:hint="default"/>
      </w:rPr>
    </w:lvl>
  </w:abstractNum>
  <w:abstractNum w:abstractNumId="20">
    <w:nsid w:val="3E3C3D1C"/>
    <w:multiLevelType w:val="hybridMultilevel"/>
    <w:tmpl w:val="31B07F9A"/>
    <w:lvl w:ilvl="0" w:tplc="0C0A000F">
      <w:start w:val="1"/>
      <w:numFmt w:val="decimal"/>
      <w:lvlText w:val="%1."/>
      <w:lvlJc w:val="left"/>
      <w:pPr>
        <w:ind w:left="720" w:hanging="360"/>
      </w:pPr>
      <w:rPr>
        <w:rFonts w:hint="default"/>
        <w:color w:val="auto"/>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0245720"/>
    <w:multiLevelType w:val="hybridMultilevel"/>
    <w:tmpl w:val="7B34181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43427C95"/>
    <w:multiLevelType w:val="hybridMultilevel"/>
    <w:tmpl w:val="5874B354"/>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nsid w:val="477E781C"/>
    <w:multiLevelType w:val="multilevel"/>
    <w:tmpl w:val="4B460D80"/>
    <w:styleLink w:val="Estilo1"/>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1A35E7"/>
    <w:multiLevelType w:val="hybridMultilevel"/>
    <w:tmpl w:val="92D2036C"/>
    <w:lvl w:ilvl="0" w:tplc="82E2A26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E3C1D0F"/>
    <w:multiLevelType w:val="hybridMultilevel"/>
    <w:tmpl w:val="6BDC32BC"/>
    <w:lvl w:ilvl="0" w:tplc="E31C5E74">
      <w:start w:val="1"/>
      <w:numFmt w:val="upp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4F7334EE"/>
    <w:multiLevelType w:val="hybridMultilevel"/>
    <w:tmpl w:val="D42A0FD2"/>
    <w:lvl w:ilvl="0" w:tplc="7152E30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nsid w:val="51CB1AE2"/>
    <w:multiLevelType w:val="hybridMultilevel"/>
    <w:tmpl w:val="DAFED01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0E01F0"/>
    <w:multiLevelType w:val="hybridMultilevel"/>
    <w:tmpl w:val="4350E2F6"/>
    <w:lvl w:ilvl="0" w:tplc="A80EB2A8">
      <w:start w:val="1"/>
      <w:numFmt w:val="upperLetter"/>
      <w:lvlText w:val="%1."/>
      <w:lvlJc w:val="left"/>
      <w:pPr>
        <w:ind w:left="1080" w:hanging="360"/>
      </w:pPr>
      <w:rPr>
        <w:b/>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54476829"/>
    <w:multiLevelType w:val="multilevel"/>
    <w:tmpl w:val="85D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4012FB"/>
    <w:multiLevelType w:val="hybridMultilevel"/>
    <w:tmpl w:val="A3382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80B66B0"/>
    <w:multiLevelType w:val="hybridMultilevel"/>
    <w:tmpl w:val="7384060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B4F1F09"/>
    <w:multiLevelType w:val="hybridMultilevel"/>
    <w:tmpl w:val="A7D630F2"/>
    <w:lvl w:ilvl="0" w:tplc="FB162DD2">
      <w:start w:val="1"/>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BA76FE8"/>
    <w:multiLevelType w:val="hybridMultilevel"/>
    <w:tmpl w:val="A3382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FF05300"/>
    <w:multiLevelType w:val="hybridMultilevel"/>
    <w:tmpl w:val="1BA86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5205B04"/>
    <w:multiLevelType w:val="hybridMultilevel"/>
    <w:tmpl w:val="D42A0FD2"/>
    <w:lvl w:ilvl="0" w:tplc="7152E30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nsid w:val="655A7483"/>
    <w:multiLevelType w:val="hybridMultilevel"/>
    <w:tmpl w:val="303A93F0"/>
    <w:lvl w:ilvl="0" w:tplc="FCD87484">
      <w:start w:val="1"/>
      <w:numFmt w:val="bullet"/>
      <w:lvlText w:val=""/>
      <w:lvlJc w:val="left"/>
      <w:pPr>
        <w:ind w:left="1287" w:hanging="360"/>
      </w:pPr>
      <w:rPr>
        <w:rFonts w:ascii="Symbol" w:hAnsi="Symbol" w:hint="default"/>
        <w:sz w:val="18"/>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7">
    <w:nsid w:val="678360CF"/>
    <w:multiLevelType w:val="hybridMultilevel"/>
    <w:tmpl w:val="CFD25E88"/>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A614956"/>
    <w:multiLevelType w:val="hybridMultilevel"/>
    <w:tmpl w:val="73D29DB4"/>
    <w:lvl w:ilvl="0" w:tplc="0C0A0005">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39">
    <w:nsid w:val="6E7A0D7E"/>
    <w:multiLevelType w:val="hybridMultilevel"/>
    <w:tmpl w:val="097674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EF87335"/>
    <w:multiLevelType w:val="multilevel"/>
    <w:tmpl w:val="1C72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5C362C"/>
    <w:multiLevelType w:val="hybridMultilevel"/>
    <w:tmpl w:val="FCECA7FE"/>
    <w:lvl w:ilvl="0" w:tplc="FB162DD2">
      <w:start w:val="1"/>
      <w:numFmt w:val="bullet"/>
      <w:lvlText w:val="-"/>
      <w:lvlJc w:val="left"/>
      <w:pPr>
        <w:ind w:left="1004" w:hanging="360"/>
      </w:pPr>
      <w:rPr>
        <w:rFonts w:ascii="Calibri" w:eastAsiaTheme="minorHAnsi"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2">
    <w:nsid w:val="749C610D"/>
    <w:multiLevelType w:val="hybridMultilevel"/>
    <w:tmpl w:val="CFD25E88"/>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58F3CC3"/>
    <w:multiLevelType w:val="hybridMultilevel"/>
    <w:tmpl w:val="9E64CC42"/>
    <w:lvl w:ilvl="0" w:tplc="FB162DD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8D42114"/>
    <w:multiLevelType w:val="hybridMultilevel"/>
    <w:tmpl w:val="CFD25E88"/>
    <w:lvl w:ilvl="0" w:tplc="0C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79A9293E"/>
    <w:multiLevelType w:val="hybridMultilevel"/>
    <w:tmpl w:val="CCB84C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AF60DA0"/>
    <w:multiLevelType w:val="hybridMultilevel"/>
    <w:tmpl w:val="6BDC32BC"/>
    <w:lvl w:ilvl="0" w:tplc="E31C5E74">
      <w:start w:val="1"/>
      <w:numFmt w:val="upperLetter"/>
      <w:lvlText w:val="%1."/>
      <w:lvlJc w:val="left"/>
      <w:pPr>
        <w:ind w:left="786"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nsid w:val="7D8B072F"/>
    <w:multiLevelType w:val="hybridMultilevel"/>
    <w:tmpl w:val="AFD6114A"/>
    <w:lvl w:ilvl="0" w:tplc="0C0A0001">
      <w:start w:val="1"/>
      <w:numFmt w:val="bullet"/>
      <w:lvlText w:val=""/>
      <w:lvlJc w:val="left"/>
      <w:pPr>
        <w:ind w:left="1128" w:hanging="360"/>
      </w:pPr>
      <w:rPr>
        <w:rFonts w:ascii="Symbol" w:hAnsi="Symbol" w:hint="default"/>
      </w:rPr>
    </w:lvl>
    <w:lvl w:ilvl="1" w:tplc="0C0A0003" w:tentative="1">
      <w:start w:val="1"/>
      <w:numFmt w:val="bullet"/>
      <w:lvlText w:val="o"/>
      <w:lvlJc w:val="left"/>
      <w:pPr>
        <w:ind w:left="1848" w:hanging="360"/>
      </w:pPr>
      <w:rPr>
        <w:rFonts w:ascii="Courier New" w:hAnsi="Courier New" w:cs="Courier New" w:hint="default"/>
      </w:rPr>
    </w:lvl>
    <w:lvl w:ilvl="2" w:tplc="0C0A0005" w:tentative="1">
      <w:start w:val="1"/>
      <w:numFmt w:val="bullet"/>
      <w:lvlText w:val=""/>
      <w:lvlJc w:val="left"/>
      <w:pPr>
        <w:ind w:left="2568" w:hanging="360"/>
      </w:pPr>
      <w:rPr>
        <w:rFonts w:ascii="Wingdings" w:hAnsi="Wingdings" w:hint="default"/>
      </w:rPr>
    </w:lvl>
    <w:lvl w:ilvl="3" w:tplc="0C0A0001" w:tentative="1">
      <w:start w:val="1"/>
      <w:numFmt w:val="bullet"/>
      <w:lvlText w:val=""/>
      <w:lvlJc w:val="left"/>
      <w:pPr>
        <w:ind w:left="3288" w:hanging="360"/>
      </w:pPr>
      <w:rPr>
        <w:rFonts w:ascii="Symbol" w:hAnsi="Symbol" w:hint="default"/>
      </w:rPr>
    </w:lvl>
    <w:lvl w:ilvl="4" w:tplc="0C0A0003" w:tentative="1">
      <w:start w:val="1"/>
      <w:numFmt w:val="bullet"/>
      <w:lvlText w:val="o"/>
      <w:lvlJc w:val="left"/>
      <w:pPr>
        <w:ind w:left="4008" w:hanging="360"/>
      </w:pPr>
      <w:rPr>
        <w:rFonts w:ascii="Courier New" w:hAnsi="Courier New" w:cs="Courier New" w:hint="default"/>
      </w:rPr>
    </w:lvl>
    <w:lvl w:ilvl="5" w:tplc="0C0A0005" w:tentative="1">
      <w:start w:val="1"/>
      <w:numFmt w:val="bullet"/>
      <w:lvlText w:val=""/>
      <w:lvlJc w:val="left"/>
      <w:pPr>
        <w:ind w:left="4728" w:hanging="360"/>
      </w:pPr>
      <w:rPr>
        <w:rFonts w:ascii="Wingdings" w:hAnsi="Wingdings" w:hint="default"/>
      </w:rPr>
    </w:lvl>
    <w:lvl w:ilvl="6" w:tplc="0C0A0001" w:tentative="1">
      <w:start w:val="1"/>
      <w:numFmt w:val="bullet"/>
      <w:lvlText w:val=""/>
      <w:lvlJc w:val="left"/>
      <w:pPr>
        <w:ind w:left="5448" w:hanging="360"/>
      </w:pPr>
      <w:rPr>
        <w:rFonts w:ascii="Symbol" w:hAnsi="Symbol" w:hint="default"/>
      </w:rPr>
    </w:lvl>
    <w:lvl w:ilvl="7" w:tplc="0C0A0003" w:tentative="1">
      <w:start w:val="1"/>
      <w:numFmt w:val="bullet"/>
      <w:lvlText w:val="o"/>
      <w:lvlJc w:val="left"/>
      <w:pPr>
        <w:ind w:left="6168" w:hanging="360"/>
      </w:pPr>
      <w:rPr>
        <w:rFonts w:ascii="Courier New" w:hAnsi="Courier New" w:cs="Courier New" w:hint="default"/>
      </w:rPr>
    </w:lvl>
    <w:lvl w:ilvl="8" w:tplc="0C0A0005" w:tentative="1">
      <w:start w:val="1"/>
      <w:numFmt w:val="bullet"/>
      <w:lvlText w:val=""/>
      <w:lvlJc w:val="left"/>
      <w:pPr>
        <w:ind w:left="6888" w:hanging="360"/>
      </w:pPr>
      <w:rPr>
        <w:rFonts w:ascii="Wingdings" w:hAnsi="Wingdings" w:hint="default"/>
      </w:rPr>
    </w:lvl>
  </w:abstractNum>
  <w:abstractNum w:abstractNumId="48">
    <w:nsid w:val="7ED45D44"/>
    <w:multiLevelType w:val="hybridMultilevel"/>
    <w:tmpl w:val="879E5E36"/>
    <w:lvl w:ilvl="0" w:tplc="0C0A0005">
      <w:start w:val="1"/>
      <w:numFmt w:val="bullet"/>
      <w:lvlText w:val=""/>
      <w:lvlJc w:val="left"/>
      <w:pPr>
        <w:ind w:left="770" w:hanging="360"/>
      </w:pPr>
      <w:rPr>
        <w:rFonts w:ascii="Wingdings" w:hAnsi="Wingdings"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num w:numId="1">
    <w:abstractNumId w:val="14"/>
  </w:num>
  <w:num w:numId="2">
    <w:abstractNumId w:val="24"/>
  </w:num>
  <w:num w:numId="3">
    <w:abstractNumId w:val="20"/>
  </w:num>
  <w:num w:numId="4">
    <w:abstractNumId w:val="10"/>
  </w:num>
  <w:num w:numId="5">
    <w:abstractNumId w:val="26"/>
  </w:num>
  <w:num w:numId="6">
    <w:abstractNumId w:val="21"/>
  </w:num>
  <w:num w:numId="7">
    <w:abstractNumId w:val="17"/>
  </w:num>
  <w:num w:numId="8">
    <w:abstractNumId w:val="31"/>
  </w:num>
  <w:num w:numId="9">
    <w:abstractNumId w:val="2"/>
  </w:num>
  <w:num w:numId="10">
    <w:abstractNumId w:val="4"/>
  </w:num>
  <w:num w:numId="11">
    <w:abstractNumId w:val="8"/>
  </w:num>
  <w:num w:numId="12">
    <w:abstractNumId w:val="6"/>
  </w:num>
  <w:num w:numId="13">
    <w:abstractNumId w:val="46"/>
  </w:num>
  <w:num w:numId="14">
    <w:abstractNumId w:val="25"/>
  </w:num>
  <w:num w:numId="15">
    <w:abstractNumId w:val="1"/>
  </w:num>
  <w:num w:numId="16">
    <w:abstractNumId w:val="38"/>
  </w:num>
  <w:num w:numId="17">
    <w:abstractNumId w:val="28"/>
  </w:num>
  <w:num w:numId="18">
    <w:abstractNumId w:val="18"/>
  </w:num>
  <w:num w:numId="19">
    <w:abstractNumId w:val="16"/>
  </w:num>
  <w:num w:numId="20">
    <w:abstractNumId w:val="27"/>
  </w:num>
  <w:num w:numId="21">
    <w:abstractNumId w:val="34"/>
  </w:num>
  <w:num w:numId="22">
    <w:abstractNumId w:val="23"/>
  </w:num>
  <w:num w:numId="23">
    <w:abstractNumId w:val="36"/>
  </w:num>
  <w:num w:numId="24">
    <w:abstractNumId w:val="12"/>
  </w:num>
  <w:num w:numId="25">
    <w:abstractNumId w:val="7"/>
  </w:num>
  <w:num w:numId="26">
    <w:abstractNumId w:val="39"/>
  </w:num>
  <w:num w:numId="27">
    <w:abstractNumId w:val="40"/>
  </w:num>
  <w:num w:numId="28">
    <w:abstractNumId w:val="29"/>
  </w:num>
  <w:num w:numId="29">
    <w:abstractNumId w:val="5"/>
  </w:num>
  <w:num w:numId="30">
    <w:abstractNumId w:val="22"/>
  </w:num>
  <w:num w:numId="31">
    <w:abstractNumId w:val="11"/>
  </w:num>
  <w:num w:numId="32">
    <w:abstractNumId w:val="9"/>
  </w:num>
  <w:num w:numId="33">
    <w:abstractNumId w:val="19"/>
  </w:num>
  <w:num w:numId="34">
    <w:abstractNumId w:val="47"/>
  </w:num>
  <w:num w:numId="35">
    <w:abstractNumId w:val="3"/>
  </w:num>
  <w:num w:numId="36">
    <w:abstractNumId w:val="43"/>
  </w:num>
  <w:num w:numId="37">
    <w:abstractNumId w:val="15"/>
  </w:num>
  <w:num w:numId="38">
    <w:abstractNumId w:val="0"/>
  </w:num>
  <w:num w:numId="39">
    <w:abstractNumId w:val="41"/>
  </w:num>
  <w:num w:numId="40">
    <w:abstractNumId w:val="45"/>
  </w:num>
  <w:num w:numId="41">
    <w:abstractNumId w:val="33"/>
  </w:num>
  <w:num w:numId="42">
    <w:abstractNumId w:val="42"/>
  </w:num>
  <w:num w:numId="43">
    <w:abstractNumId w:val="48"/>
  </w:num>
  <w:num w:numId="44">
    <w:abstractNumId w:val="30"/>
  </w:num>
  <w:num w:numId="45">
    <w:abstractNumId w:val="44"/>
  </w:num>
  <w:num w:numId="46">
    <w:abstractNumId w:val="32"/>
  </w:num>
  <w:num w:numId="47">
    <w:abstractNumId w:val="13"/>
  </w:num>
  <w:num w:numId="48">
    <w:abstractNumId w:val="37"/>
  </w:num>
  <w:num w:numId="49">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5C"/>
    <w:rsid w:val="00000173"/>
    <w:rsid w:val="000057D4"/>
    <w:rsid w:val="00010D5B"/>
    <w:rsid w:val="0001419A"/>
    <w:rsid w:val="0002173F"/>
    <w:rsid w:val="00024C7E"/>
    <w:rsid w:val="00026065"/>
    <w:rsid w:val="00031F4F"/>
    <w:rsid w:val="00034D3A"/>
    <w:rsid w:val="00036389"/>
    <w:rsid w:val="00043779"/>
    <w:rsid w:val="00043A8E"/>
    <w:rsid w:val="000456E4"/>
    <w:rsid w:val="0004717A"/>
    <w:rsid w:val="000476F9"/>
    <w:rsid w:val="00055D37"/>
    <w:rsid w:val="0006185B"/>
    <w:rsid w:val="00063D40"/>
    <w:rsid w:val="00066F67"/>
    <w:rsid w:val="00067759"/>
    <w:rsid w:val="000714B1"/>
    <w:rsid w:val="000751EB"/>
    <w:rsid w:val="00077A0F"/>
    <w:rsid w:val="0008174E"/>
    <w:rsid w:val="000852EF"/>
    <w:rsid w:val="00085663"/>
    <w:rsid w:val="000856E3"/>
    <w:rsid w:val="000859F1"/>
    <w:rsid w:val="00085DD7"/>
    <w:rsid w:val="00086955"/>
    <w:rsid w:val="00094EC3"/>
    <w:rsid w:val="00096131"/>
    <w:rsid w:val="000A128F"/>
    <w:rsid w:val="000A1E0D"/>
    <w:rsid w:val="000B20C9"/>
    <w:rsid w:val="000B3FDB"/>
    <w:rsid w:val="000B7BC9"/>
    <w:rsid w:val="000B7D81"/>
    <w:rsid w:val="000C0332"/>
    <w:rsid w:val="000C2910"/>
    <w:rsid w:val="000C3EBB"/>
    <w:rsid w:val="000C5F66"/>
    <w:rsid w:val="000D0E46"/>
    <w:rsid w:val="000D2B31"/>
    <w:rsid w:val="000D5813"/>
    <w:rsid w:val="000E155D"/>
    <w:rsid w:val="000E3133"/>
    <w:rsid w:val="000E3691"/>
    <w:rsid w:val="000E459F"/>
    <w:rsid w:val="000E5131"/>
    <w:rsid w:val="000E6ABE"/>
    <w:rsid w:val="000F271C"/>
    <w:rsid w:val="000F4063"/>
    <w:rsid w:val="000F70E6"/>
    <w:rsid w:val="00100993"/>
    <w:rsid w:val="00100D14"/>
    <w:rsid w:val="001034BB"/>
    <w:rsid w:val="00104166"/>
    <w:rsid w:val="0010431C"/>
    <w:rsid w:val="001132CA"/>
    <w:rsid w:val="001212FA"/>
    <w:rsid w:val="0012265F"/>
    <w:rsid w:val="00126ACF"/>
    <w:rsid w:val="0012725A"/>
    <w:rsid w:val="00127768"/>
    <w:rsid w:val="0013349B"/>
    <w:rsid w:val="0013503A"/>
    <w:rsid w:val="0013533D"/>
    <w:rsid w:val="001357E0"/>
    <w:rsid w:val="001366FA"/>
    <w:rsid w:val="0014288F"/>
    <w:rsid w:val="00143A0D"/>
    <w:rsid w:val="00143F24"/>
    <w:rsid w:val="00144ABF"/>
    <w:rsid w:val="001450E2"/>
    <w:rsid w:val="001453FC"/>
    <w:rsid w:val="00155EB8"/>
    <w:rsid w:val="00157A6D"/>
    <w:rsid w:val="00160B6E"/>
    <w:rsid w:val="00161538"/>
    <w:rsid w:val="00162211"/>
    <w:rsid w:val="00162D88"/>
    <w:rsid w:val="0016449B"/>
    <w:rsid w:val="0016505A"/>
    <w:rsid w:val="00170524"/>
    <w:rsid w:val="00170B99"/>
    <w:rsid w:val="0017201E"/>
    <w:rsid w:val="00173B34"/>
    <w:rsid w:val="00174625"/>
    <w:rsid w:val="001813F4"/>
    <w:rsid w:val="00182AC4"/>
    <w:rsid w:val="0018322F"/>
    <w:rsid w:val="00183945"/>
    <w:rsid w:val="00184291"/>
    <w:rsid w:val="00185EAB"/>
    <w:rsid w:val="00187011"/>
    <w:rsid w:val="00190EAF"/>
    <w:rsid w:val="00195BF8"/>
    <w:rsid w:val="00195C34"/>
    <w:rsid w:val="00197AC0"/>
    <w:rsid w:val="001A1959"/>
    <w:rsid w:val="001A2244"/>
    <w:rsid w:val="001A2589"/>
    <w:rsid w:val="001A60F2"/>
    <w:rsid w:val="001B2722"/>
    <w:rsid w:val="001B55B6"/>
    <w:rsid w:val="001B5C97"/>
    <w:rsid w:val="001D37FE"/>
    <w:rsid w:val="001D5841"/>
    <w:rsid w:val="001E1FB7"/>
    <w:rsid w:val="001E303E"/>
    <w:rsid w:val="001E3538"/>
    <w:rsid w:val="001E5455"/>
    <w:rsid w:val="001E710A"/>
    <w:rsid w:val="001E7D11"/>
    <w:rsid w:val="001F266B"/>
    <w:rsid w:val="001F4509"/>
    <w:rsid w:val="001F4A9A"/>
    <w:rsid w:val="001F5E8D"/>
    <w:rsid w:val="00200CAA"/>
    <w:rsid w:val="00201D31"/>
    <w:rsid w:val="00201E3F"/>
    <w:rsid w:val="00207D67"/>
    <w:rsid w:val="002103F5"/>
    <w:rsid w:val="002124BA"/>
    <w:rsid w:val="00216E72"/>
    <w:rsid w:val="00217EF8"/>
    <w:rsid w:val="00220662"/>
    <w:rsid w:val="00221240"/>
    <w:rsid w:val="002242D6"/>
    <w:rsid w:val="00227109"/>
    <w:rsid w:val="00236073"/>
    <w:rsid w:val="00241566"/>
    <w:rsid w:val="00243483"/>
    <w:rsid w:val="00251729"/>
    <w:rsid w:val="00252198"/>
    <w:rsid w:val="002543FF"/>
    <w:rsid w:val="00256E8B"/>
    <w:rsid w:val="002577B9"/>
    <w:rsid w:val="00257AD2"/>
    <w:rsid w:val="00257F58"/>
    <w:rsid w:val="00260374"/>
    <w:rsid w:val="0026202E"/>
    <w:rsid w:val="00270135"/>
    <w:rsid w:val="002707AB"/>
    <w:rsid w:val="002721EB"/>
    <w:rsid w:val="002725A2"/>
    <w:rsid w:val="0027370E"/>
    <w:rsid w:val="00274570"/>
    <w:rsid w:val="002762BB"/>
    <w:rsid w:val="0027707D"/>
    <w:rsid w:val="002771D7"/>
    <w:rsid w:val="00277FD2"/>
    <w:rsid w:val="00280709"/>
    <w:rsid w:val="0028091A"/>
    <w:rsid w:val="002820BA"/>
    <w:rsid w:val="00282546"/>
    <w:rsid w:val="002835E6"/>
    <w:rsid w:val="00286F1A"/>
    <w:rsid w:val="00290E4D"/>
    <w:rsid w:val="002910A1"/>
    <w:rsid w:val="002919F3"/>
    <w:rsid w:val="00292DFB"/>
    <w:rsid w:val="00296243"/>
    <w:rsid w:val="00297C9B"/>
    <w:rsid w:val="00297ECD"/>
    <w:rsid w:val="002A0965"/>
    <w:rsid w:val="002A21C4"/>
    <w:rsid w:val="002A2D06"/>
    <w:rsid w:val="002A363D"/>
    <w:rsid w:val="002A434A"/>
    <w:rsid w:val="002A4FE7"/>
    <w:rsid w:val="002B5162"/>
    <w:rsid w:val="002B61E4"/>
    <w:rsid w:val="002C4678"/>
    <w:rsid w:val="002C7A41"/>
    <w:rsid w:val="002D0B7B"/>
    <w:rsid w:val="002D10D3"/>
    <w:rsid w:val="002D2972"/>
    <w:rsid w:val="002D5DBD"/>
    <w:rsid w:val="002D6E69"/>
    <w:rsid w:val="002D7BAE"/>
    <w:rsid w:val="002E4883"/>
    <w:rsid w:val="002E4D87"/>
    <w:rsid w:val="002E6B4C"/>
    <w:rsid w:val="002F06B7"/>
    <w:rsid w:val="002F0CE8"/>
    <w:rsid w:val="002F354C"/>
    <w:rsid w:val="0030508B"/>
    <w:rsid w:val="00306886"/>
    <w:rsid w:val="00314DF7"/>
    <w:rsid w:val="003159A3"/>
    <w:rsid w:val="003178D7"/>
    <w:rsid w:val="00320BB7"/>
    <w:rsid w:val="00323ECB"/>
    <w:rsid w:val="00333D05"/>
    <w:rsid w:val="00334042"/>
    <w:rsid w:val="00336E1F"/>
    <w:rsid w:val="00340A11"/>
    <w:rsid w:val="00340C2F"/>
    <w:rsid w:val="003466AC"/>
    <w:rsid w:val="00350564"/>
    <w:rsid w:val="003527C5"/>
    <w:rsid w:val="00356BC8"/>
    <w:rsid w:val="00357675"/>
    <w:rsid w:val="00360E59"/>
    <w:rsid w:val="00361C01"/>
    <w:rsid w:val="00364BDE"/>
    <w:rsid w:val="00367B29"/>
    <w:rsid w:val="00371CED"/>
    <w:rsid w:val="00371FE1"/>
    <w:rsid w:val="00381245"/>
    <w:rsid w:val="003853C7"/>
    <w:rsid w:val="0038761E"/>
    <w:rsid w:val="00387D59"/>
    <w:rsid w:val="00393E84"/>
    <w:rsid w:val="003A04C2"/>
    <w:rsid w:val="003A1A1F"/>
    <w:rsid w:val="003A2934"/>
    <w:rsid w:val="003B10F7"/>
    <w:rsid w:val="003B3CDD"/>
    <w:rsid w:val="003B5388"/>
    <w:rsid w:val="003B587F"/>
    <w:rsid w:val="003B74FF"/>
    <w:rsid w:val="003C2B83"/>
    <w:rsid w:val="003D29ED"/>
    <w:rsid w:val="003D6EC0"/>
    <w:rsid w:val="003D7C9A"/>
    <w:rsid w:val="003E09CE"/>
    <w:rsid w:val="003E267D"/>
    <w:rsid w:val="003E33AA"/>
    <w:rsid w:val="003E404F"/>
    <w:rsid w:val="003F3F26"/>
    <w:rsid w:val="003F6EBC"/>
    <w:rsid w:val="003F752A"/>
    <w:rsid w:val="003F75B1"/>
    <w:rsid w:val="0040049C"/>
    <w:rsid w:val="00400EE3"/>
    <w:rsid w:val="0040325B"/>
    <w:rsid w:val="00403C72"/>
    <w:rsid w:val="00404ACC"/>
    <w:rsid w:val="00407F52"/>
    <w:rsid w:val="0041068A"/>
    <w:rsid w:val="00413E90"/>
    <w:rsid w:val="0041412E"/>
    <w:rsid w:val="00415757"/>
    <w:rsid w:val="00415E06"/>
    <w:rsid w:val="004208D0"/>
    <w:rsid w:val="00421619"/>
    <w:rsid w:val="0042352F"/>
    <w:rsid w:val="004301A0"/>
    <w:rsid w:val="004325CC"/>
    <w:rsid w:val="00432B5D"/>
    <w:rsid w:val="0043512C"/>
    <w:rsid w:val="00436FDC"/>
    <w:rsid w:val="00441DD8"/>
    <w:rsid w:val="00442D0F"/>
    <w:rsid w:val="00444B9B"/>
    <w:rsid w:val="00445235"/>
    <w:rsid w:val="004505EA"/>
    <w:rsid w:val="00451442"/>
    <w:rsid w:val="00451A11"/>
    <w:rsid w:val="004522FA"/>
    <w:rsid w:val="00453C02"/>
    <w:rsid w:val="00454879"/>
    <w:rsid w:val="004576AA"/>
    <w:rsid w:val="00464635"/>
    <w:rsid w:val="00464BDF"/>
    <w:rsid w:val="0046552E"/>
    <w:rsid w:val="00466FA4"/>
    <w:rsid w:val="00467EC3"/>
    <w:rsid w:val="00470158"/>
    <w:rsid w:val="0047599C"/>
    <w:rsid w:val="00477D38"/>
    <w:rsid w:val="0048288B"/>
    <w:rsid w:val="00483E59"/>
    <w:rsid w:val="00487A28"/>
    <w:rsid w:val="00487D81"/>
    <w:rsid w:val="00491FDF"/>
    <w:rsid w:val="00494013"/>
    <w:rsid w:val="0049719C"/>
    <w:rsid w:val="004A2271"/>
    <w:rsid w:val="004A7B4E"/>
    <w:rsid w:val="004B28E3"/>
    <w:rsid w:val="004B64C0"/>
    <w:rsid w:val="004C298C"/>
    <w:rsid w:val="004C2AF4"/>
    <w:rsid w:val="004C32D2"/>
    <w:rsid w:val="004C52FE"/>
    <w:rsid w:val="004C5B41"/>
    <w:rsid w:val="004D0D08"/>
    <w:rsid w:val="004D1250"/>
    <w:rsid w:val="004D12C1"/>
    <w:rsid w:val="004D17AC"/>
    <w:rsid w:val="004D3390"/>
    <w:rsid w:val="004D3A82"/>
    <w:rsid w:val="004E1E95"/>
    <w:rsid w:val="004E5E44"/>
    <w:rsid w:val="004E70A3"/>
    <w:rsid w:val="004F151A"/>
    <w:rsid w:val="004F200D"/>
    <w:rsid w:val="004F4774"/>
    <w:rsid w:val="004F4CB6"/>
    <w:rsid w:val="004F73EC"/>
    <w:rsid w:val="004F7A1E"/>
    <w:rsid w:val="004F7A43"/>
    <w:rsid w:val="00502582"/>
    <w:rsid w:val="00504C40"/>
    <w:rsid w:val="00505706"/>
    <w:rsid w:val="00506FBA"/>
    <w:rsid w:val="00511643"/>
    <w:rsid w:val="00515282"/>
    <w:rsid w:val="005153CA"/>
    <w:rsid w:val="00515F2B"/>
    <w:rsid w:val="00524DF7"/>
    <w:rsid w:val="00525C5F"/>
    <w:rsid w:val="00526B00"/>
    <w:rsid w:val="005271AC"/>
    <w:rsid w:val="005276E0"/>
    <w:rsid w:val="00532E1E"/>
    <w:rsid w:val="005336E2"/>
    <w:rsid w:val="00534D19"/>
    <w:rsid w:val="00536667"/>
    <w:rsid w:val="00536BCB"/>
    <w:rsid w:val="00536C12"/>
    <w:rsid w:val="005410AD"/>
    <w:rsid w:val="005447F9"/>
    <w:rsid w:val="00544A7E"/>
    <w:rsid w:val="005459D4"/>
    <w:rsid w:val="00547E6F"/>
    <w:rsid w:val="00551A34"/>
    <w:rsid w:val="00551D35"/>
    <w:rsid w:val="00552D00"/>
    <w:rsid w:val="00553DB3"/>
    <w:rsid w:val="00553E4A"/>
    <w:rsid w:val="00557AE4"/>
    <w:rsid w:val="00560C3B"/>
    <w:rsid w:val="005649DB"/>
    <w:rsid w:val="00567097"/>
    <w:rsid w:val="00567966"/>
    <w:rsid w:val="0057676F"/>
    <w:rsid w:val="00581140"/>
    <w:rsid w:val="005828B0"/>
    <w:rsid w:val="00582BDE"/>
    <w:rsid w:val="00585503"/>
    <w:rsid w:val="00593151"/>
    <w:rsid w:val="00595831"/>
    <w:rsid w:val="00597365"/>
    <w:rsid w:val="005A19D9"/>
    <w:rsid w:val="005A2499"/>
    <w:rsid w:val="005A5AB7"/>
    <w:rsid w:val="005A6CC6"/>
    <w:rsid w:val="005A7139"/>
    <w:rsid w:val="005B1128"/>
    <w:rsid w:val="005B1F90"/>
    <w:rsid w:val="005B458F"/>
    <w:rsid w:val="005B70A8"/>
    <w:rsid w:val="005C07A3"/>
    <w:rsid w:val="005C0F2D"/>
    <w:rsid w:val="005C1A35"/>
    <w:rsid w:val="005C4363"/>
    <w:rsid w:val="005D011C"/>
    <w:rsid w:val="005D0C8E"/>
    <w:rsid w:val="005D2334"/>
    <w:rsid w:val="005E5833"/>
    <w:rsid w:val="005F1C2D"/>
    <w:rsid w:val="005F5F2C"/>
    <w:rsid w:val="005F5F60"/>
    <w:rsid w:val="005F7EBD"/>
    <w:rsid w:val="00602681"/>
    <w:rsid w:val="00606931"/>
    <w:rsid w:val="00614C5C"/>
    <w:rsid w:val="006161DC"/>
    <w:rsid w:val="00617265"/>
    <w:rsid w:val="00622FBE"/>
    <w:rsid w:val="006236F6"/>
    <w:rsid w:val="00624462"/>
    <w:rsid w:val="00624DAE"/>
    <w:rsid w:val="00625660"/>
    <w:rsid w:val="00625A68"/>
    <w:rsid w:val="006268D1"/>
    <w:rsid w:val="006317A3"/>
    <w:rsid w:val="006335AF"/>
    <w:rsid w:val="00633A36"/>
    <w:rsid w:val="00636148"/>
    <w:rsid w:val="006368A2"/>
    <w:rsid w:val="00637AB3"/>
    <w:rsid w:val="00640B71"/>
    <w:rsid w:val="00640DA2"/>
    <w:rsid w:val="006431A0"/>
    <w:rsid w:val="00645A88"/>
    <w:rsid w:val="006463B7"/>
    <w:rsid w:val="00646FB7"/>
    <w:rsid w:val="00647795"/>
    <w:rsid w:val="00650918"/>
    <w:rsid w:val="00650C15"/>
    <w:rsid w:val="006562A4"/>
    <w:rsid w:val="006563D7"/>
    <w:rsid w:val="006607B0"/>
    <w:rsid w:val="00660A9D"/>
    <w:rsid w:val="00664DA7"/>
    <w:rsid w:val="006672BE"/>
    <w:rsid w:val="006678DE"/>
    <w:rsid w:val="0067151B"/>
    <w:rsid w:val="0067722F"/>
    <w:rsid w:val="00684210"/>
    <w:rsid w:val="00685FE2"/>
    <w:rsid w:val="0069110D"/>
    <w:rsid w:val="006A0155"/>
    <w:rsid w:val="006A4B5C"/>
    <w:rsid w:val="006B17A8"/>
    <w:rsid w:val="006B3B79"/>
    <w:rsid w:val="006B4EF0"/>
    <w:rsid w:val="006B6A5C"/>
    <w:rsid w:val="006B7766"/>
    <w:rsid w:val="006C2582"/>
    <w:rsid w:val="006C47E0"/>
    <w:rsid w:val="006D3D06"/>
    <w:rsid w:val="006E1D53"/>
    <w:rsid w:val="006F0B86"/>
    <w:rsid w:val="006F1DC5"/>
    <w:rsid w:val="006F3BDE"/>
    <w:rsid w:val="006F4C23"/>
    <w:rsid w:val="006F4E22"/>
    <w:rsid w:val="006F5F21"/>
    <w:rsid w:val="006F5FFA"/>
    <w:rsid w:val="00700D16"/>
    <w:rsid w:val="0070693D"/>
    <w:rsid w:val="00710ADE"/>
    <w:rsid w:val="00714FA2"/>
    <w:rsid w:val="00721261"/>
    <w:rsid w:val="00722357"/>
    <w:rsid w:val="007345FD"/>
    <w:rsid w:val="00736372"/>
    <w:rsid w:val="00736ECD"/>
    <w:rsid w:val="00737265"/>
    <w:rsid w:val="00740114"/>
    <w:rsid w:val="007455D8"/>
    <w:rsid w:val="007501A3"/>
    <w:rsid w:val="0075053B"/>
    <w:rsid w:val="00750A21"/>
    <w:rsid w:val="007539A6"/>
    <w:rsid w:val="007626FF"/>
    <w:rsid w:val="007627C7"/>
    <w:rsid w:val="007667DA"/>
    <w:rsid w:val="00771141"/>
    <w:rsid w:val="00771CF4"/>
    <w:rsid w:val="00773E48"/>
    <w:rsid w:val="007746DB"/>
    <w:rsid w:val="00774CBD"/>
    <w:rsid w:val="00784247"/>
    <w:rsid w:val="0078486A"/>
    <w:rsid w:val="0078520D"/>
    <w:rsid w:val="00786FA7"/>
    <w:rsid w:val="00792923"/>
    <w:rsid w:val="00792D06"/>
    <w:rsid w:val="00793A3B"/>
    <w:rsid w:val="007958AC"/>
    <w:rsid w:val="00795ACA"/>
    <w:rsid w:val="007A0DB0"/>
    <w:rsid w:val="007A1967"/>
    <w:rsid w:val="007A4C21"/>
    <w:rsid w:val="007A6479"/>
    <w:rsid w:val="007A734A"/>
    <w:rsid w:val="007B0E04"/>
    <w:rsid w:val="007B385F"/>
    <w:rsid w:val="007B4422"/>
    <w:rsid w:val="007B5882"/>
    <w:rsid w:val="007B5A75"/>
    <w:rsid w:val="007C047A"/>
    <w:rsid w:val="007C416C"/>
    <w:rsid w:val="007C4733"/>
    <w:rsid w:val="007C524E"/>
    <w:rsid w:val="007C6C54"/>
    <w:rsid w:val="007D3D6E"/>
    <w:rsid w:val="007D66F3"/>
    <w:rsid w:val="007E0108"/>
    <w:rsid w:val="007E0B75"/>
    <w:rsid w:val="007E377E"/>
    <w:rsid w:val="007E44EA"/>
    <w:rsid w:val="007F0324"/>
    <w:rsid w:val="008014B7"/>
    <w:rsid w:val="00801E65"/>
    <w:rsid w:val="0080222B"/>
    <w:rsid w:val="00803DA2"/>
    <w:rsid w:val="00804624"/>
    <w:rsid w:val="00805A52"/>
    <w:rsid w:val="0080612B"/>
    <w:rsid w:val="00807D0E"/>
    <w:rsid w:val="00812374"/>
    <w:rsid w:val="00817845"/>
    <w:rsid w:val="00822408"/>
    <w:rsid w:val="008360AE"/>
    <w:rsid w:val="0084285C"/>
    <w:rsid w:val="00843EDA"/>
    <w:rsid w:val="0084514C"/>
    <w:rsid w:val="00850B9D"/>
    <w:rsid w:val="0085171A"/>
    <w:rsid w:val="00852C9E"/>
    <w:rsid w:val="0085519A"/>
    <w:rsid w:val="0085738C"/>
    <w:rsid w:val="008653E3"/>
    <w:rsid w:val="00866173"/>
    <w:rsid w:val="008671A5"/>
    <w:rsid w:val="00871652"/>
    <w:rsid w:val="00872E5E"/>
    <w:rsid w:val="00874C2C"/>
    <w:rsid w:val="008761C0"/>
    <w:rsid w:val="00876436"/>
    <w:rsid w:val="00880CBC"/>
    <w:rsid w:val="00881635"/>
    <w:rsid w:val="00881D82"/>
    <w:rsid w:val="008824B7"/>
    <w:rsid w:val="008848B7"/>
    <w:rsid w:val="00884957"/>
    <w:rsid w:val="008876C1"/>
    <w:rsid w:val="0089105A"/>
    <w:rsid w:val="00891A14"/>
    <w:rsid w:val="008938EE"/>
    <w:rsid w:val="008952E5"/>
    <w:rsid w:val="008A3D31"/>
    <w:rsid w:val="008A4ABA"/>
    <w:rsid w:val="008A4B41"/>
    <w:rsid w:val="008C455B"/>
    <w:rsid w:val="008D2DC4"/>
    <w:rsid w:val="008D7CD1"/>
    <w:rsid w:val="008E225B"/>
    <w:rsid w:val="008E3C2B"/>
    <w:rsid w:val="008E599C"/>
    <w:rsid w:val="008F475B"/>
    <w:rsid w:val="00900DEA"/>
    <w:rsid w:val="00901A51"/>
    <w:rsid w:val="009050CC"/>
    <w:rsid w:val="00906273"/>
    <w:rsid w:val="00906CBF"/>
    <w:rsid w:val="00907F9A"/>
    <w:rsid w:val="00913810"/>
    <w:rsid w:val="00915261"/>
    <w:rsid w:val="00921B47"/>
    <w:rsid w:val="00922884"/>
    <w:rsid w:val="00922ADA"/>
    <w:rsid w:val="0092672F"/>
    <w:rsid w:val="00927479"/>
    <w:rsid w:val="00930266"/>
    <w:rsid w:val="00931B6D"/>
    <w:rsid w:val="0093248C"/>
    <w:rsid w:val="0093331A"/>
    <w:rsid w:val="00934F7F"/>
    <w:rsid w:val="00935CDB"/>
    <w:rsid w:val="00936827"/>
    <w:rsid w:val="00942B32"/>
    <w:rsid w:val="009436F1"/>
    <w:rsid w:val="00943DE9"/>
    <w:rsid w:val="009449C3"/>
    <w:rsid w:val="009465D2"/>
    <w:rsid w:val="00947776"/>
    <w:rsid w:val="00955630"/>
    <w:rsid w:val="00956521"/>
    <w:rsid w:val="009568D5"/>
    <w:rsid w:val="00957B74"/>
    <w:rsid w:val="00961BB3"/>
    <w:rsid w:val="00962CE6"/>
    <w:rsid w:val="00965600"/>
    <w:rsid w:val="0096749C"/>
    <w:rsid w:val="00973FCF"/>
    <w:rsid w:val="0097591A"/>
    <w:rsid w:val="00975DAE"/>
    <w:rsid w:val="009778A4"/>
    <w:rsid w:val="0098013E"/>
    <w:rsid w:val="0099276A"/>
    <w:rsid w:val="00993328"/>
    <w:rsid w:val="0099672F"/>
    <w:rsid w:val="00996CBA"/>
    <w:rsid w:val="009A04E9"/>
    <w:rsid w:val="009A08F2"/>
    <w:rsid w:val="009A5D5B"/>
    <w:rsid w:val="009A6E8D"/>
    <w:rsid w:val="009A7F89"/>
    <w:rsid w:val="009B34FB"/>
    <w:rsid w:val="009B3BEC"/>
    <w:rsid w:val="009B6811"/>
    <w:rsid w:val="009C3470"/>
    <w:rsid w:val="009C3675"/>
    <w:rsid w:val="009C3B4D"/>
    <w:rsid w:val="009C60E8"/>
    <w:rsid w:val="009D16CF"/>
    <w:rsid w:val="009E05B1"/>
    <w:rsid w:val="009E6CEA"/>
    <w:rsid w:val="009E6EDE"/>
    <w:rsid w:val="009F0AB2"/>
    <w:rsid w:val="009F0D5B"/>
    <w:rsid w:val="00A011B0"/>
    <w:rsid w:val="00A013C5"/>
    <w:rsid w:val="00A02A53"/>
    <w:rsid w:val="00A126BA"/>
    <w:rsid w:val="00A155E4"/>
    <w:rsid w:val="00A2373D"/>
    <w:rsid w:val="00A238AD"/>
    <w:rsid w:val="00A24CEE"/>
    <w:rsid w:val="00A25D0A"/>
    <w:rsid w:val="00A2722B"/>
    <w:rsid w:val="00A349B5"/>
    <w:rsid w:val="00A40A9D"/>
    <w:rsid w:val="00A42CBB"/>
    <w:rsid w:val="00A44204"/>
    <w:rsid w:val="00A51176"/>
    <w:rsid w:val="00A56CD1"/>
    <w:rsid w:val="00A56FF1"/>
    <w:rsid w:val="00A60FD4"/>
    <w:rsid w:val="00A632D7"/>
    <w:rsid w:val="00A66AB3"/>
    <w:rsid w:val="00A675BC"/>
    <w:rsid w:val="00A702A8"/>
    <w:rsid w:val="00A7453A"/>
    <w:rsid w:val="00A7514C"/>
    <w:rsid w:val="00A77ED6"/>
    <w:rsid w:val="00A804EB"/>
    <w:rsid w:val="00A823CC"/>
    <w:rsid w:val="00A90CD4"/>
    <w:rsid w:val="00A91A43"/>
    <w:rsid w:val="00A92EB0"/>
    <w:rsid w:val="00A95092"/>
    <w:rsid w:val="00AA147F"/>
    <w:rsid w:val="00AA235A"/>
    <w:rsid w:val="00AA3479"/>
    <w:rsid w:val="00AA4006"/>
    <w:rsid w:val="00AA4182"/>
    <w:rsid w:val="00AA554C"/>
    <w:rsid w:val="00AA70E5"/>
    <w:rsid w:val="00AB0F75"/>
    <w:rsid w:val="00AB3FC7"/>
    <w:rsid w:val="00AB4BB6"/>
    <w:rsid w:val="00AB4C43"/>
    <w:rsid w:val="00AC2B55"/>
    <w:rsid w:val="00AC3B1A"/>
    <w:rsid w:val="00AD271A"/>
    <w:rsid w:val="00AD516C"/>
    <w:rsid w:val="00AD7E65"/>
    <w:rsid w:val="00AE2CE4"/>
    <w:rsid w:val="00AE37A9"/>
    <w:rsid w:val="00AE41B7"/>
    <w:rsid w:val="00AE5912"/>
    <w:rsid w:val="00AF0230"/>
    <w:rsid w:val="00AF56D6"/>
    <w:rsid w:val="00B001E8"/>
    <w:rsid w:val="00B01AFA"/>
    <w:rsid w:val="00B03164"/>
    <w:rsid w:val="00B04193"/>
    <w:rsid w:val="00B06176"/>
    <w:rsid w:val="00B062CA"/>
    <w:rsid w:val="00B104A9"/>
    <w:rsid w:val="00B22AC0"/>
    <w:rsid w:val="00B24465"/>
    <w:rsid w:val="00B244F2"/>
    <w:rsid w:val="00B276EF"/>
    <w:rsid w:val="00B4081D"/>
    <w:rsid w:val="00B41D6F"/>
    <w:rsid w:val="00B42243"/>
    <w:rsid w:val="00B43EDD"/>
    <w:rsid w:val="00B53DA3"/>
    <w:rsid w:val="00B56C7E"/>
    <w:rsid w:val="00B6095E"/>
    <w:rsid w:val="00B627B2"/>
    <w:rsid w:val="00B62D71"/>
    <w:rsid w:val="00B65E4A"/>
    <w:rsid w:val="00B671A3"/>
    <w:rsid w:val="00B74012"/>
    <w:rsid w:val="00B76E6B"/>
    <w:rsid w:val="00B80FED"/>
    <w:rsid w:val="00B8113F"/>
    <w:rsid w:val="00B81D73"/>
    <w:rsid w:val="00B86A5B"/>
    <w:rsid w:val="00B870F2"/>
    <w:rsid w:val="00B87C3F"/>
    <w:rsid w:val="00B87D78"/>
    <w:rsid w:val="00B93956"/>
    <w:rsid w:val="00B93E06"/>
    <w:rsid w:val="00B93E20"/>
    <w:rsid w:val="00B94D61"/>
    <w:rsid w:val="00BA06E5"/>
    <w:rsid w:val="00BA1582"/>
    <w:rsid w:val="00BA3055"/>
    <w:rsid w:val="00BA48EE"/>
    <w:rsid w:val="00BA6147"/>
    <w:rsid w:val="00BA78B7"/>
    <w:rsid w:val="00BA7C2C"/>
    <w:rsid w:val="00BB1242"/>
    <w:rsid w:val="00BB577D"/>
    <w:rsid w:val="00BC2AF8"/>
    <w:rsid w:val="00BC3BB1"/>
    <w:rsid w:val="00BC7ABE"/>
    <w:rsid w:val="00BC7ADD"/>
    <w:rsid w:val="00BD0910"/>
    <w:rsid w:val="00BD7048"/>
    <w:rsid w:val="00BD7F92"/>
    <w:rsid w:val="00BE10B6"/>
    <w:rsid w:val="00BE7E28"/>
    <w:rsid w:val="00BF2CF7"/>
    <w:rsid w:val="00BF4255"/>
    <w:rsid w:val="00BF543A"/>
    <w:rsid w:val="00BF5859"/>
    <w:rsid w:val="00BF67E3"/>
    <w:rsid w:val="00C00AE2"/>
    <w:rsid w:val="00C03413"/>
    <w:rsid w:val="00C03E4B"/>
    <w:rsid w:val="00C06DEE"/>
    <w:rsid w:val="00C073C3"/>
    <w:rsid w:val="00C12E49"/>
    <w:rsid w:val="00C1410B"/>
    <w:rsid w:val="00C15769"/>
    <w:rsid w:val="00C16D14"/>
    <w:rsid w:val="00C20C41"/>
    <w:rsid w:val="00C25231"/>
    <w:rsid w:val="00C254EB"/>
    <w:rsid w:val="00C3078F"/>
    <w:rsid w:val="00C33EE0"/>
    <w:rsid w:val="00C35761"/>
    <w:rsid w:val="00C35A03"/>
    <w:rsid w:val="00C40737"/>
    <w:rsid w:val="00C4640C"/>
    <w:rsid w:val="00C50FBB"/>
    <w:rsid w:val="00C62B96"/>
    <w:rsid w:val="00C62E5D"/>
    <w:rsid w:val="00C70790"/>
    <w:rsid w:val="00C724E8"/>
    <w:rsid w:val="00C72883"/>
    <w:rsid w:val="00C73EE3"/>
    <w:rsid w:val="00C74525"/>
    <w:rsid w:val="00C747BA"/>
    <w:rsid w:val="00C751BD"/>
    <w:rsid w:val="00C75AFE"/>
    <w:rsid w:val="00C76EBA"/>
    <w:rsid w:val="00C8154A"/>
    <w:rsid w:val="00C8259E"/>
    <w:rsid w:val="00C82A6F"/>
    <w:rsid w:val="00C87AB0"/>
    <w:rsid w:val="00C92521"/>
    <w:rsid w:val="00C93CA1"/>
    <w:rsid w:val="00C9448B"/>
    <w:rsid w:val="00C96C40"/>
    <w:rsid w:val="00CA08BF"/>
    <w:rsid w:val="00CA5FFE"/>
    <w:rsid w:val="00CA6A1B"/>
    <w:rsid w:val="00CB15E7"/>
    <w:rsid w:val="00CB5546"/>
    <w:rsid w:val="00CB55E9"/>
    <w:rsid w:val="00CE02DF"/>
    <w:rsid w:val="00CE1508"/>
    <w:rsid w:val="00CE16D2"/>
    <w:rsid w:val="00CE1A38"/>
    <w:rsid w:val="00CE2D1A"/>
    <w:rsid w:val="00CE38C4"/>
    <w:rsid w:val="00CE4079"/>
    <w:rsid w:val="00CE57F6"/>
    <w:rsid w:val="00CE5F45"/>
    <w:rsid w:val="00CE68C6"/>
    <w:rsid w:val="00CE7A00"/>
    <w:rsid w:val="00CF7E36"/>
    <w:rsid w:val="00D05531"/>
    <w:rsid w:val="00D0658E"/>
    <w:rsid w:val="00D06A27"/>
    <w:rsid w:val="00D13289"/>
    <w:rsid w:val="00D13D1C"/>
    <w:rsid w:val="00D17521"/>
    <w:rsid w:val="00D21468"/>
    <w:rsid w:val="00D2515B"/>
    <w:rsid w:val="00D26A98"/>
    <w:rsid w:val="00D26C96"/>
    <w:rsid w:val="00D30912"/>
    <w:rsid w:val="00D33D91"/>
    <w:rsid w:val="00D34D13"/>
    <w:rsid w:val="00D35AFA"/>
    <w:rsid w:val="00D41566"/>
    <w:rsid w:val="00D41F29"/>
    <w:rsid w:val="00D441C3"/>
    <w:rsid w:val="00D44CCB"/>
    <w:rsid w:val="00D4586A"/>
    <w:rsid w:val="00D51039"/>
    <w:rsid w:val="00D5202A"/>
    <w:rsid w:val="00D52FBD"/>
    <w:rsid w:val="00D62B79"/>
    <w:rsid w:val="00D66BE0"/>
    <w:rsid w:val="00D73CE5"/>
    <w:rsid w:val="00D80049"/>
    <w:rsid w:val="00D80488"/>
    <w:rsid w:val="00D84477"/>
    <w:rsid w:val="00D8464A"/>
    <w:rsid w:val="00D874A7"/>
    <w:rsid w:val="00D9056A"/>
    <w:rsid w:val="00D97F69"/>
    <w:rsid w:val="00DA114E"/>
    <w:rsid w:val="00DA2190"/>
    <w:rsid w:val="00DA2565"/>
    <w:rsid w:val="00DA2C5D"/>
    <w:rsid w:val="00DA630B"/>
    <w:rsid w:val="00DA75C9"/>
    <w:rsid w:val="00DA7674"/>
    <w:rsid w:val="00DB2848"/>
    <w:rsid w:val="00DB288E"/>
    <w:rsid w:val="00DB306B"/>
    <w:rsid w:val="00DB5396"/>
    <w:rsid w:val="00DC40ED"/>
    <w:rsid w:val="00DC45D9"/>
    <w:rsid w:val="00DC4E48"/>
    <w:rsid w:val="00DC5844"/>
    <w:rsid w:val="00DD56ED"/>
    <w:rsid w:val="00DF0D5A"/>
    <w:rsid w:val="00DF444C"/>
    <w:rsid w:val="00DF4CCB"/>
    <w:rsid w:val="00DF4F4B"/>
    <w:rsid w:val="00DF5358"/>
    <w:rsid w:val="00DF547E"/>
    <w:rsid w:val="00E01B1F"/>
    <w:rsid w:val="00E037B8"/>
    <w:rsid w:val="00E047E4"/>
    <w:rsid w:val="00E07ACD"/>
    <w:rsid w:val="00E11FCE"/>
    <w:rsid w:val="00E132E6"/>
    <w:rsid w:val="00E22F38"/>
    <w:rsid w:val="00E2682B"/>
    <w:rsid w:val="00E272B4"/>
    <w:rsid w:val="00E27B22"/>
    <w:rsid w:val="00E478C7"/>
    <w:rsid w:val="00E503D3"/>
    <w:rsid w:val="00E53654"/>
    <w:rsid w:val="00E53E41"/>
    <w:rsid w:val="00E54C2E"/>
    <w:rsid w:val="00E56671"/>
    <w:rsid w:val="00E60048"/>
    <w:rsid w:val="00E6079F"/>
    <w:rsid w:val="00E63339"/>
    <w:rsid w:val="00E725B0"/>
    <w:rsid w:val="00E741A3"/>
    <w:rsid w:val="00E767A3"/>
    <w:rsid w:val="00E7761C"/>
    <w:rsid w:val="00E7799D"/>
    <w:rsid w:val="00E81ECC"/>
    <w:rsid w:val="00E82ACA"/>
    <w:rsid w:val="00E9001E"/>
    <w:rsid w:val="00E91DAA"/>
    <w:rsid w:val="00E94DB5"/>
    <w:rsid w:val="00E9575A"/>
    <w:rsid w:val="00E95862"/>
    <w:rsid w:val="00E96095"/>
    <w:rsid w:val="00EA0726"/>
    <w:rsid w:val="00EC082F"/>
    <w:rsid w:val="00EC4A89"/>
    <w:rsid w:val="00ED793F"/>
    <w:rsid w:val="00EE2F90"/>
    <w:rsid w:val="00EE641F"/>
    <w:rsid w:val="00EE7167"/>
    <w:rsid w:val="00EF077D"/>
    <w:rsid w:val="00EF2C9C"/>
    <w:rsid w:val="00F004B5"/>
    <w:rsid w:val="00F1558F"/>
    <w:rsid w:val="00F158DA"/>
    <w:rsid w:val="00F2093D"/>
    <w:rsid w:val="00F21A91"/>
    <w:rsid w:val="00F2423C"/>
    <w:rsid w:val="00F249B4"/>
    <w:rsid w:val="00F30964"/>
    <w:rsid w:val="00F30F34"/>
    <w:rsid w:val="00F33A06"/>
    <w:rsid w:val="00F435F5"/>
    <w:rsid w:val="00F45956"/>
    <w:rsid w:val="00F46A09"/>
    <w:rsid w:val="00F51445"/>
    <w:rsid w:val="00F53545"/>
    <w:rsid w:val="00F5602E"/>
    <w:rsid w:val="00F60662"/>
    <w:rsid w:val="00F61CBD"/>
    <w:rsid w:val="00F66ABE"/>
    <w:rsid w:val="00F67F83"/>
    <w:rsid w:val="00F72C20"/>
    <w:rsid w:val="00F73B5C"/>
    <w:rsid w:val="00F7573E"/>
    <w:rsid w:val="00F77589"/>
    <w:rsid w:val="00F82ADB"/>
    <w:rsid w:val="00F82F8F"/>
    <w:rsid w:val="00F86297"/>
    <w:rsid w:val="00F87AFF"/>
    <w:rsid w:val="00F92708"/>
    <w:rsid w:val="00F964ED"/>
    <w:rsid w:val="00F97301"/>
    <w:rsid w:val="00FA50FC"/>
    <w:rsid w:val="00FA7552"/>
    <w:rsid w:val="00FB2734"/>
    <w:rsid w:val="00FB28B2"/>
    <w:rsid w:val="00FB5861"/>
    <w:rsid w:val="00FB6B6E"/>
    <w:rsid w:val="00FC02A4"/>
    <w:rsid w:val="00FC04FE"/>
    <w:rsid w:val="00FC1060"/>
    <w:rsid w:val="00FC1711"/>
    <w:rsid w:val="00FC4E51"/>
    <w:rsid w:val="00FC69A3"/>
    <w:rsid w:val="00FC7C3E"/>
    <w:rsid w:val="00FD0ED0"/>
    <w:rsid w:val="00FD1C2D"/>
    <w:rsid w:val="00FD2FFF"/>
    <w:rsid w:val="00FD333D"/>
    <w:rsid w:val="00FD5455"/>
    <w:rsid w:val="00FD5A02"/>
    <w:rsid w:val="00FE0A70"/>
    <w:rsid w:val="00FE5028"/>
    <w:rsid w:val="00FE5E1D"/>
    <w:rsid w:val="00FE7733"/>
    <w:rsid w:val="00FE7DA8"/>
    <w:rsid w:val="00FF23C0"/>
    <w:rsid w:val="00FF49B1"/>
    <w:rsid w:val="00FF4D7F"/>
    <w:rsid w:val="00FF66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C9"/>
  </w:style>
  <w:style w:type="paragraph" w:styleId="Ttulo1">
    <w:name w:val="heading 1"/>
    <w:basedOn w:val="Encabezado1"/>
    <w:next w:val="Textoindependiente"/>
    <w:link w:val="Ttulo1Car"/>
    <w:qFormat/>
    <w:rsid w:val="00010D5B"/>
    <w:pPr>
      <w:outlineLvl w:val="0"/>
    </w:pPr>
    <w:rPr>
      <w:b/>
      <w:bCs/>
      <w:sz w:val="32"/>
      <w:szCs w:val="32"/>
    </w:rPr>
  </w:style>
  <w:style w:type="paragraph" w:styleId="Ttulo2">
    <w:name w:val="heading 2"/>
    <w:basedOn w:val="Normal"/>
    <w:next w:val="Normal"/>
    <w:link w:val="Ttulo2Car"/>
    <w:uiPriority w:val="9"/>
    <w:semiHidden/>
    <w:unhideWhenUsed/>
    <w:qFormat/>
    <w:rsid w:val="00010D5B"/>
    <w:pPr>
      <w:keepNext/>
      <w:keepLines/>
      <w:widowControl w:val="0"/>
      <w:overflowPunct w:val="0"/>
      <w:spacing w:before="200" w:after="0" w:line="240" w:lineRule="auto"/>
      <w:outlineLvl w:val="1"/>
    </w:pPr>
    <w:rPr>
      <w:rFonts w:asciiTheme="majorHAnsi" w:eastAsiaTheme="majorEastAsia" w:hAnsiTheme="majorHAnsi" w:cstheme="majorBidi"/>
      <w:b/>
      <w:bCs/>
      <w:color w:val="4F81BD" w:themeColor="accent1"/>
      <w:spacing w:val="-10"/>
      <w:kern w:val="1"/>
      <w:sz w:val="26"/>
      <w:szCs w:val="26"/>
      <w:lang w:eastAsia="ar-SA"/>
    </w:rPr>
  </w:style>
  <w:style w:type="paragraph" w:styleId="Ttulo5">
    <w:name w:val="heading 5"/>
    <w:basedOn w:val="Normal"/>
    <w:next w:val="Normal"/>
    <w:link w:val="Ttulo5Car"/>
    <w:uiPriority w:val="9"/>
    <w:semiHidden/>
    <w:unhideWhenUsed/>
    <w:qFormat/>
    <w:rsid w:val="00010D5B"/>
    <w:pPr>
      <w:keepNext/>
      <w:keepLines/>
      <w:widowControl w:val="0"/>
      <w:overflowPunct w:val="0"/>
      <w:spacing w:before="200" w:after="0" w:line="240" w:lineRule="auto"/>
      <w:outlineLvl w:val="4"/>
    </w:pPr>
    <w:rPr>
      <w:rFonts w:asciiTheme="majorHAnsi" w:eastAsiaTheme="majorEastAsia" w:hAnsiTheme="majorHAnsi" w:cstheme="majorBidi"/>
      <w:color w:val="243F60" w:themeColor="accent1" w:themeShade="7F"/>
      <w:spacing w:val="-10"/>
      <w:kern w:val="1"/>
      <w:sz w:val="28"/>
      <w:szCs w:val="28"/>
      <w:lang w:eastAsia="ar-SA"/>
    </w:rPr>
  </w:style>
  <w:style w:type="paragraph" w:styleId="Ttulo7">
    <w:name w:val="heading 7"/>
    <w:basedOn w:val="Normal"/>
    <w:next w:val="Normal"/>
    <w:link w:val="Ttulo7Car"/>
    <w:uiPriority w:val="9"/>
    <w:semiHidden/>
    <w:unhideWhenUsed/>
    <w:qFormat/>
    <w:rsid w:val="00010D5B"/>
    <w:pPr>
      <w:keepNext/>
      <w:keepLines/>
      <w:widowControl w:val="0"/>
      <w:overflowPunct w:val="0"/>
      <w:spacing w:before="200" w:after="0" w:line="240" w:lineRule="auto"/>
      <w:outlineLvl w:val="6"/>
    </w:pPr>
    <w:rPr>
      <w:rFonts w:asciiTheme="majorHAnsi" w:eastAsiaTheme="majorEastAsia" w:hAnsiTheme="majorHAnsi" w:cstheme="majorBidi"/>
      <w:i/>
      <w:iCs/>
      <w:color w:val="404040" w:themeColor="text1" w:themeTint="BF"/>
      <w:spacing w:val="-10"/>
      <w:kern w:val="1"/>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010D5B"/>
    <w:pPr>
      <w:keepNext/>
      <w:widowControl w:val="0"/>
      <w:overflowPunct w:val="0"/>
      <w:spacing w:before="240" w:after="120" w:line="240" w:lineRule="auto"/>
    </w:pPr>
    <w:rPr>
      <w:rFonts w:ascii="Arial" w:eastAsia="SimSun" w:hAnsi="Arial" w:cs="Mangal"/>
      <w:spacing w:val="-10"/>
      <w:kern w:val="1"/>
      <w:sz w:val="28"/>
      <w:szCs w:val="28"/>
      <w:lang w:eastAsia="ar-SA"/>
    </w:rPr>
  </w:style>
  <w:style w:type="paragraph" w:styleId="Textoindependiente">
    <w:name w:val="Body Text"/>
    <w:basedOn w:val="Normal"/>
    <w:link w:val="TextoindependienteCar"/>
    <w:rsid w:val="00010D5B"/>
    <w:pPr>
      <w:widowControl w:val="0"/>
      <w:overflowPunct w:val="0"/>
      <w:spacing w:after="120" w:line="240" w:lineRule="auto"/>
    </w:pPr>
    <w:rPr>
      <w:rFonts w:ascii="Arial" w:eastAsia="Times New Roman" w:hAnsi="Arial" w:cs="Arial"/>
      <w:spacing w:val="-10"/>
      <w:kern w:val="1"/>
      <w:sz w:val="28"/>
      <w:szCs w:val="28"/>
      <w:lang w:eastAsia="ar-SA"/>
    </w:rPr>
  </w:style>
  <w:style w:type="character" w:customStyle="1" w:styleId="TextoindependienteCar">
    <w:name w:val="Texto independiente Car"/>
    <w:basedOn w:val="Fuentedeprrafopredeter"/>
    <w:link w:val="Textoindependiente"/>
    <w:rsid w:val="00010D5B"/>
    <w:rPr>
      <w:rFonts w:ascii="Arial" w:eastAsia="Times New Roman" w:hAnsi="Arial" w:cs="Arial"/>
      <w:spacing w:val="-10"/>
      <w:kern w:val="1"/>
      <w:sz w:val="28"/>
      <w:szCs w:val="28"/>
      <w:lang w:eastAsia="ar-SA"/>
    </w:rPr>
  </w:style>
  <w:style w:type="character" w:customStyle="1" w:styleId="Ttulo1Car">
    <w:name w:val="Título 1 Car"/>
    <w:basedOn w:val="Fuentedeprrafopredeter"/>
    <w:link w:val="Ttulo1"/>
    <w:rsid w:val="00010D5B"/>
    <w:rPr>
      <w:rFonts w:ascii="Arial" w:eastAsia="SimSun" w:hAnsi="Arial" w:cs="Mangal"/>
      <w:b/>
      <w:bCs/>
      <w:spacing w:val="-10"/>
      <w:kern w:val="1"/>
      <w:sz w:val="32"/>
      <w:szCs w:val="32"/>
      <w:lang w:eastAsia="ar-SA"/>
    </w:rPr>
  </w:style>
  <w:style w:type="character" w:customStyle="1" w:styleId="Ttulo2Car">
    <w:name w:val="Título 2 Car"/>
    <w:basedOn w:val="Fuentedeprrafopredeter"/>
    <w:link w:val="Ttulo2"/>
    <w:uiPriority w:val="9"/>
    <w:semiHidden/>
    <w:rsid w:val="00010D5B"/>
    <w:rPr>
      <w:rFonts w:asciiTheme="majorHAnsi" w:eastAsiaTheme="majorEastAsia" w:hAnsiTheme="majorHAnsi" w:cstheme="majorBidi"/>
      <w:b/>
      <w:bCs/>
      <w:color w:val="4F81BD" w:themeColor="accent1"/>
      <w:spacing w:val="-10"/>
      <w:kern w:val="1"/>
      <w:sz w:val="26"/>
      <w:szCs w:val="26"/>
      <w:lang w:eastAsia="ar-SA"/>
    </w:rPr>
  </w:style>
  <w:style w:type="table" w:styleId="Tablaconcuadrcula">
    <w:name w:val="Table Grid"/>
    <w:basedOn w:val="Tablanormal"/>
    <w:uiPriority w:val="59"/>
    <w:rsid w:val="002D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2D1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D10D3"/>
    <w:rPr>
      <w:rFonts w:ascii="Tahoma" w:hAnsi="Tahoma" w:cs="Tahoma"/>
      <w:sz w:val="16"/>
      <w:szCs w:val="16"/>
    </w:rPr>
  </w:style>
  <w:style w:type="paragraph" w:styleId="Prrafodelista">
    <w:name w:val="List Paragraph"/>
    <w:basedOn w:val="Normal"/>
    <w:qFormat/>
    <w:rsid w:val="00104166"/>
    <w:pPr>
      <w:ind w:left="720"/>
      <w:contextualSpacing/>
    </w:pPr>
  </w:style>
  <w:style w:type="paragraph" w:styleId="Encabezado">
    <w:name w:val="header"/>
    <w:basedOn w:val="Normal"/>
    <w:link w:val="EncabezadoCar"/>
    <w:uiPriority w:val="99"/>
    <w:unhideWhenUsed/>
    <w:rsid w:val="009801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13E"/>
  </w:style>
  <w:style w:type="paragraph" w:styleId="Piedepgina">
    <w:name w:val="footer"/>
    <w:basedOn w:val="Normal"/>
    <w:link w:val="PiedepginaCar"/>
    <w:uiPriority w:val="99"/>
    <w:unhideWhenUsed/>
    <w:rsid w:val="009801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13E"/>
  </w:style>
  <w:style w:type="table" w:customStyle="1" w:styleId="Tablaconcuadrcula2">
    <w:name w:val="Tabla con cuadrícula2"/>
    <w:basedOn w:val="Tablanormal"/>
    <w:next w:val="Tablaconcuadrcula"/>
    <w:uiPriority w:val="59"/>
    <w:rsid w:val="009E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010D5B"/>
    <w:rPr>
      <w:rFonts w:asciiTheme="majorHAnsi" w:eastAsiaTheme="majorEastAsia" w:hAnsiTheme="majorHAnsi" w:cstheme="majorBidi"/>
      <w:color w:val="243F60" w:themeColor="accent1" w:themeShade="7F"/>
      <w:spacing w:val="-10"/>
      <w:kern w:val="1"/>
      <w:sz w:val="28"/>
      <w:szCs w:val="28"/>
      <w:lang w:eastAsia="ar-SA"/>
    </w:rPr>
  </w:style>
  <w:style w:type="character" w:customStyle="1" w:styleId="Ttulo7Car">
    <w:name w:val="Título 7 Car"/>
    <w:basedOn w:val="Fuentedeprrafopredeter"/>
    <w:link w:val="Ttulo7"/>
    <w:uiPriority w:val="9"/>
    <w:semiHidden/>
    <w:rsid w:val="00010D5B"/>
    <w:rPr>
      <w:rFonts w:asciiTheme="majorHAnsi" w:eastAsiaTheme="majorEastAsia" w:hAnsiTheme="majorHAnsi" w:cstheme="majorBidi"/>
      <w:i/>
      <w:iCs/>
      <w:color w:val="404040" w:themeColor="text1" w:themeTint="BF"/>
      <w:spacing w:val="-10"/>
      <w:kern w:val="1"/>
      <w:sz w:val="28"/>
      <w:szCs w:val="28"/>
      <w:lang w:eastAsia="ar-SA"/>
    </w:rPr>
  </w:style>
  <w:style w:type="character" w:customStyle="1" w:styleId="SangradetextonormalCar">
    <w:name w:val="Sangría de texto normal Car"/>
    <w:basedOn w:val="Fuentedeprrafopredeter"/>
    <w:link w:val="Sangradetextonormal"/>
    <w:rsid w:val="00010D5B"/>
    <w:rPr>
      <w:rFonts w:ascii="Arial" w:eastAsia="Times New Roman" w:hAnsi="Arial" w:cs="Arial"/>
      <w:spacing w:val="-10"/>
      <w:kern w:val="1"/>
      <w:sz w:val="24"/>
      <w:szCs w:val="24"/>
      <w:lang w:eastAsia="ar-SA"/>
    </w:rPr>
  </w:style>
  <w:style w:type="paragraph" w:styleId="Sangradetextonormal">
    <w:name w:val="Body Text Indent"/>
    <w:basedOn w:val="Normal"/>
    <w:link w:val="SangradetextonormalCar"/>
    <w:rsid w:val="00010D5B"/>
    <w:pPr>
      <w:widowControl w:val="0"/>
      <w:overflowPunct w:val="0"/>
      <w:spacing w:after="0" w:line="240" w:lineRule="auto"/>
      <w:ind w:left="708"/>
      <w:jc w:val="both"/>
    </w:pPr>
    <w:rPr>
      <w:rFonts w:ascii="Arial" w:eastAsia="Times New Roman" w:hAnsi="Arial" w:cs="Arial"/>
      <w:spacing w:val="-10"/>
      <w:kern w:val="1"/>
      <w:sz w:val="24"/>
      <w:szCs w:val="24"/>
      <w:lang w:eastAsia="ar-SA"/>
    </w:rPr>
  </w:style>
  <w:style w:type="paragraph" w:customStyle="1" w:styleId="Contenidodelmarco">
    <w:name w:val="Contenido del marco"/>
    <w:basedOn w:val="Textoindependiente"/>
    <w:rsid w:val="00010D5B"/>
  </w:style>
  <w:style w:type="paragraph" w:styleId="Textonotapie">
    <w:name w:val="footnote text"/>
    <w:basedOn w:val="Normal"/>
    <w:link w:val="TextonotapieCar"/>
    <w:rsid w:val="00010D5B"/>
    <w:pPr>
      <w:widowControl w:val="0"/>
      <w:suppressLineNumbers/>
      <w:overflowPunct w:val="0"/>
      <w:spacing w:after="0" w:line="240" w:lineRule="auto"/>
      <w:ind w:left="283" w:hanging="283"/>
    </w:pPr>
    <w:rPr>
      <w:rFonts w:ascii="Arial" w:eastAsia="Times New Roman" w:hAnsi="Arial" w:cs="Arial"/>
      <w:spacing w:val="-10"/>
      <w:kern w:val="1"/>
      <w:sz w:val="20"/>
      <w:szCs w:val="20"/>
      <w:lang w:eastAsia="ar-SA"/>
    </w:rPr>
  </w:style>
  <w:style w:type="character" w:customStyle="1" w:styleId="TextonotapieCar">
    <w:name w:val="Texto nota pie Car"/>
    <w:basedOn w:val="Fuentedeprrafopredeter"/>
    <w:link w:val="Textonotapie"/>
    <w:rsid w:val="00010D5B"/>
    <w:rPr>
      <w:rFonts w:ascii="Arial" w:eastAsia="Times New Roman" w:hAnsi="Arial" w:cs="Arial"/>
      <w:spacing w:val="-10"/>
      <w:kern w:val="1"/>
      <w:sz w:val="20"/>
      <w:szCs w:val="20"/>
      <w:lang w:eastAsia="ar-SA"/>
    </w:rPr>
  </w:style>
  <w:style w:type="character" w:customStyle="1" w:styleId="TextocomentarioCar">
    <w:name w:val="Texto comentario Car"/>
    <w:basedOn w:val="Fuentedeprrafopredeter"/>
    <w:link w:val="Textocomentario"/>
    <w:uiPriority w:val="99"/>
    <w:semiHidden/>
    <w:rsid w:val="00010D5B"/>
    <w:rPr>
      <w:rFonts w:ascii="Arial" w:eastAsia="Times New Roman" w:hAnsi="Arial" w:cs="Arial"/>
      <w:spacing w:val="-10"/>
      <w:kern w:val="1"/>
      <w:sz w:val="20"/>
      <w:szCs w:val="20"/>
      <w:lang w:eastAsia="ar-SA"/>
    </w:rPr>
  </w:style>
  <w:style w:type="paragraph" w:styleId="Textocomentario">
    <w:name w:val="annotation text"/>
    <w:basedOn w:val="Normal"/>
    <w:link w:val="TextocomentarioCar"/>
    <w:uiPriority w:val="99"/>
    <w:semiHidden/>
    <w:unhideWhenUsed/>
    <w:rsid w:val="00010D5B"/>
    <w:pPr>
      <w:widowControl w:val="0"/>
      <w:overflowPunct w:val="0"/>
      <w:spacing w:after="0" w:line="240" w:lineRule="auto"/>
    </w:pPr>
    <w:rPr>
      <w:rFonts w:ascii="Arial" w:eastAsia="Times New Roman" w:hAnsi="Arial" w:cs="Arial"/>
      <w:spacing w:val="-10"/>
      <w:kern w:val="1"/>
      <w:sz w:val="20"/>
      <w:szCs w:val="20"/>
      <w:lang w:eastAsia="ar-SA"/>
    </w:rPr>
  </w:style>
  <w:style w:type="character" w:customStyle="1" w:styleId="AsuntodelcomentarioCar">
    <w:name w:val="Asunto del comentario Car"/>
    <w:basedOn w:val="TextocomentarioCar"/>
    <w:link w:val="Asuntodelcomentario"/>
    <w:uiPriority w:val="99"/>
    <w:semiHidden/>
    <w:rsid w:val="00010D5B"/>
    <w:rPr>
      <w:rFonts w:ascii="Arial" w:eastAsia="Times New Roman" w:hAnsi="Arial" w:cs="Arial"/>
      <w:b/>
      <w:bCs/>
      <w:spacing w:val="-10"/>
      <w:kern w:val="1"/>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10D5B"/>
    <w:rPr>
      <w:b/>
      <w:bCs/>
    </w:rPr>
  </w:style>
  <w:style w:type="paragraph" w:customStyle="1" w:styleId="CM40">
    <w:name w:val="CM40"/>
    <w:basedOn w:val="Normal"/>
    <w:next w:val="Normal"/>
    <w:rsid w:val="00010D5B"/>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uiPriority w:val="99"/>
    <w:semiHidden/>
    <w:rsid w:val="00010D5B"/>
    <w:rPr>
      <w:rFonts w:ascii="Arial" w:eastAsia="Times New Roman" w:hAnsi="Arial" w:cs="Arial"/>
      <w:spacing w:val="-10"/>
      <w:kern w:val="1"/>
      <w:sz w:val="28"/>
      <w:szCs w:val="28"/>
      <w:lang w:eastAsia="ar-SA"/>
    </w:rPr>
  </w:style>
  <w:style w:type="paragraph" w:styleId="Textoindependiente2">
    <w:name w:val="Body Text 2"/>
    <w:basedOn w:val="Normal"/>
    <w:link w:val="Textoindependiente2Car"/>
    <w:uiPriority w:val="99"/>
    <w:semiHidden/>
    <w:unhideWhenUsed/>
    <w:rsid w:val="00010D5B"/>
    <w:pPr>
      <w:widowControl w:val="0"/>
      <w:overflowPunct w:val="0"/>
      <w:spacing w:after="120" w:line="480" w:lineRule="auto"/>
    </w:pPr>
    <w:rPr>
      <w:rFonts w:ascii="Arial" w:eastAsia="Times New Roman" w:hAnsi="Arial" w:cs="Arial"/>
      <w:spacing w:val="-10"/>
      <w:kern w:val="1"/>
      <w:sz w:val="28"/>
      <w:szCs w:val="28"/>
      <w:lang w:eastAsia="ar-SA"/>
    </w:rPr>
  </w:style>
  <w:style w:type="paragraph" w:styleId="Textoindependiente3">
    <w:name w:val="Body Text 3"/>
    <w:basedOn w:val="Normal"/>
    <w:link w:val="Textoindependiente3Car"/>
    <w:rsid w:val="00010D5B"/>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010D5B"/>
    <w:rPr>
      <w:rFonts w:ascii="Calibri" w:eastAsia="Calibri" w:hAnsi="Calibri" w:cs="Times New Roman"/>
      <w:sz w:val="16"/>
      <w:szCs w:val="16"/>
    </w:rPr>
  </w:style>
  <w:style w:type="table" w:customStyle="1" w:styleId="Tablaconcuadrcula3">
    <w:name w:val="Tabla con cuadrícula3"/>
    <w:basedOn w:val="Tablanormal"/>
    <w:next w:val="Tablaconcuadrcula"/>
    <w:uiPriority w:val="59"/>
    <w:rsid w:val="00000173"/>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54879"/>
    <w:pPr>
      <w:spacing w:before="100" w:beforeAutospacing="1" w:after="100" w:afterAutospacing="1" w:line="240" w:lineRule="auto"/>
    </w:pPr>
    <w:rPr>
      <w:rFonts w:ascii="Times New Roman" w:eastAsiaTheme="minorEastAsia" w:hAnsi="Times New Roman" w:cs="Times New Roman"/>
      <w:sz w:val="24"/>
      <w:szCs w:val="24"/>
      <w:lang w:eastAsia="es-ES"/>
    </w:rPr>
  </w:style>
  <w:style w:type="table" w:customStyle="1" w:styleId="Tablaconcuadrcula1">
    <w:name w:val="Tabla con cuadrícula1"/>
    <w:basedOn w:val="Tablanormal"/>
    <w:next w:val="Tablaconcuadrcula"/>
    <w:uiPriority w:val="59"/>
    <w:rsid w:val="001212F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E7761C"/>
    <w:rPr>
      <w:i/>
      <w:iCs/>
      <w:color w:val="808080" w:themeColor="text1" w:themeTint="7F"/>
    </w:rPr>
  </w:style>
  <w:style w:type="character" w:styleId="nfasisintenso">
    <w:name w:val="Intense Emphasis"/>
    <w:basedOn w:val="Fuentedeprrafopredeter"/>
    <w:uiPriority w:val="21"/>
    <w:qFormat/>
    <w:rsid w:val="00E7761C"/>
    <w:rPr>
      <w:b/>
      <w:bCs/>
      <w:i/>
      <w:iCs/>
      <w:color w:val="4F81BD" w:themeColor="accent1"/>
    </w:rPr>
  </w:style>
  <w:style w:type="paragraph" w:styleId="Ttulo">
    <w:name w:val="Title"/>
    <w:basedOn w:val="Normal"/>
    <w:next w:val="Normal"/>
    <w:link w:val="TtuloCar"/>
    <w:uiPriority w:val="10"/>
    <w:qFormat/>
    <w:rsid w:val="00E776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761C"/>
    <w:rPr>
      <w:rFonts w:asciiTheme="majorHAnsi" w:eastAsiaTheme="majorEastAsia" w:hAnsiTheme="majorHAnsi" w:cstheme="majorBidi"/>
      <w:color w:val="17365D" w:themeColor="text2" w:themeShade="BF"/>
      <w:spacing w:val="5"/>
      <w:kern w:val="28"/>
      <w:sz w:val="52"/>
      <w:szCs w:val="52"/>
    </w:rPr>
  </w:style>
  <w:style w:type="table" w:customStyle="1" w:styleId="Tablaconcuadrcula4">
    <w:name w:val="Tabla con cuadrícula4"/>
    <w:basedOn w:val="Tablanormal"/>
    <w:next w:val="Tablaconcuadrcula"/>
    <w:uiPriority w:val="59"/>
    <w:rsid w:val="00BF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BA1582"/>
  </w:style>
  <w:style w:type="character" w:customStyle="1" w:styleId="WW-Absatz-Standardschriftart">
    <w:name w:val="WW-Absatz-Standardschriftart"/>
    <w:rsid w:val="00BA1582"/>
  </w:style>
  <w:style w:type="character" w:customStyle="1" w:styleId="WW-Absatz-Standardschriftart1">
    <w:name w:val="WW-Absatz-Standardschriftart1"/>
    <w:rsid w:val="00BA1582"/>
  </w:style>
  <w:style w:type="character" w:customStyle="1" w:styleId="WW-Absatz-Standardschriftart11">
    <w:name w:val="WW-Absatz-Standardschriftart11"/>
    <w:rsid w:val="00BA1582"/>
  </w:style>
  <w:style w:type="character" w:customStyle="1" w:styleId="WW-Absatz-Standardschriftart111">
    <w:name w:val="WW-Absatz-Standardschriftart111"/>
    <w:rsid w:val="00BA1582"/>
  </w:style>
  <w:style w:type="character" w:customStyle="1" w:styleId="WW-Absatz-Standardschriftart1111">
    <w:name w:val="WW-Absatz-Standardschriftart1111"/>
    <w:rsid w:val="00BA1582"/>
  </w:style>
  <w:style w:type="character" w:customStyle="1" w:styleId="WW-Absatz-Standardschriftart11111">
    <w:name w:val="WW-Absatz-Standardschriftart11111"/>
    <w:rsid w:val="00BA1582"/>
  </w:style>
  <w:style w:type="character" w:customStyle="1" w:styleId="WW-Absatz-Standardschriftart111111">
    <w:name w:val="WW-Absatz-Standardschriftart111111"/>
    <w:rsid w:val="00BA1582"/>
  </w:style>
  <w:style w:type="character" w:customStyle="1" w:styleId="WW-Absatz-Standardschriftart1111111">
    <w:name w:val="WW-Absatz-Standardschriftart1111111"/>
    <w:rsid w:val="00BA1582"/>
  </w:style>
  <w:style w:type="character" w:customStyle="1" w:styleId="WW-Absatz-Standardschriftart11111111">
    <w:name w:val="WW-Absatz-Standardschriftart11111111"/>
    <w:rsid w:val="00BA1582"/>
  </w:style>
  <w:style w:type="character" w:customStyle="1" w:styleId="WW-Absatz-Standardschriftart111111111">
    <w:name w:val="WW-Absatz-Standardschriftart111111111"/>
    <w:rsid w:val="00BA1582"/>
  </w:style>
  <w:style w:type="character" w:customStyle="1" w:styleId="WW8Num2z0">
    <w:name w:val="WW8Num2z0"/>
    <w:rsid w:val="00BA1582"/>
    <w:rPr>
      <w:rFonts w:ascii="Symbol" w:hAnsi="Symbol"/>
    </w:rPr>
  </w:style>
  <w:style w:type="character" w:customStyle="1" w:styleId="WW8Num2z1">
    <w:name w:val="WW8Num2z1"/>
    <w:rsid w:val="00BA1582"/>
    <w:rPr>
      <w:rFonts w:ascii="Courier New" w:hAnsi="Courier New" w:cs="Courier New"/>
    </w:rPr>
  </w:style>
  <w:style w:type="character" w:customStyle="1" w:styleId="WW8Num2z2">
    <w:name w:val="WW8Num2z2"/>
    <w:rsid w:val="00BA1582"/>
    <w:rPr>
      <w:rFonts w:ascii="Wingdings" w:hAnsi="Wingdings"/>
    </w:rPr>
  </w:style>
  <w:style w:type="character" w:customStyle="1" w:styleId="WW8Num3z0">
    <w:name w:val="WW8Num3z0"/>
    <w:rsid w:val="00BA1582"/>
    <w:rPr>
      <w:rFonts w:ascii="Symbol" w:hAnsi="Symbol"/>
    </w:rPr>
  </w:style>
  <w:style w:type="character" w:customStyle="1" w:styleId="WW8Num3z1">
    <w:name w:val="WW8Num3z1"/>
    <w:rsid w:val="00BA1582"/>
    <w:rPr>
      <w:rFonts w:ascii="Courier New" w:hAnsi="Courier New" w:cs="Courier New"/>
    </w:rPr>
  </w:style>
  <w:style w:type="character" w:customStyle="1" w:styleId="WW8Num3z2">
    <w:name w:val="WW8Num3z2"/>
    <w:rsid w:val="00BA1582"/>
    <w:rPr>
      <w:rFonts w:ascii="Wingdings" w:hAnsi="Wingdings"/>
    </w:rPr>
  </w:style>
  <w:style w:type="character" w:customStyle="1" w:styleId="WW8Num4z0">
    <w:name w:val="WW8Num4z0"/>
    <w:rsid w:val="00BA1582"/>
    <w:rPr>
      <w:rFonts w:ascii="Symbol" w:hAnsi="Symbol"/>
    </w:rPr>
  </w:style>
  <w:style w:type="character" w:customStyle="1" w:styleId="WW8Num4z1">
    <w:name w:val="WW8Num4z1"/>
    <w:rsid w:val="00BA1582"/>
    <w:rPr>
      <w:rFonts w:ascii="Courier New" w:hAnsi="Courier New" w:cs="Courier New"/>
    </w:rPr>
  </w:style>
  <w:style w:type="character" w:customStyle="1" w:styleId="WW8Num4z2">
    <w:name w:val="WW8Num4z2"/>
    <w:rsid w:val="00BA1582"/>
    <w:rPr>
      <w:rFonts w:ascii="Wingdings" w:hAnsi="Wingdings"/>
    </w:rPr>
  </w:style>
  <w:style w:type="character" w:customStyle="1" w:styleId="WW8Num7z0">
    <w:name w:val="WW8Num7z0"/>
    <w:rsid w:val="00BA1582"/>
    <w:rPr>
      <w:rFonts w:ascii="Symbol" w:hAnsi="Symbol"/>
    </w:rPr>
  </w:style>
  <w:style w:type="character" w:customStyle="1" w:styleId="WW8Num7z1">
    <w:name w:val="WW8Num7z1"/>
    <w:rsid w:val="00BA1582"/>
    <w:rPr>
      <w:rFonts w:ascii="Courier New" w:hAnsi="Courier New" w:cs="Courier New"/>
    </w:rPr>
  </w:style>
  <w:style w:type="character" w:customStyle="1" w:styleId="WW8Num7z2">
    <w:name w:val="WW8Num7z2"/>
    <w:rsid w:val="00BA1582"/>
    <w:rPr>
      <w:rFonts w:ascii="Wingdings" w:hAnsi="Wingdings"/>
    </w:rPr>
  </w:style>
  <w:style w:type="character" w:customStyle="1" w:styleId="WW8Num8z0">
    <w:name w:val="WW8Num8z0"/>
    <w:rsid w:val="00BA1582"/>
    <w:rPr>
      <w:rFonts w:ascii="Symbol" w:hAnsi="Symbol"/>
    </w:rPr>
  </w:style>
  <w:style w:type="character" w:customStyle="1" w:styleId="WW8Num8z1">
    <w:name w:val="WW8Num8z1"/>
    <w:rsid w:val="00BA1582"/>
    <w:rPr>
      <w:rFonts w:ascii="Courier New" w:hAnsi="Courier New" w:cs="Courier New"/>
    </w:rPr>
  </w:style>
  <w:style w:type="character" w:customStyle="1" w:styleId="WW8Num8z2">
    <w:name w:val="WW8Num8z2"/>
    <w:rsid w:val="00BA1582"/>
    <w:rPr>
      <w:rFonts w:ascii="Wingdings" w:hAnsi="Wingdings"/>
    </w:rPr>
  </w:style>
  <w:style w:type="character" w:customStyle="1" w:styleId="WW8Num9z0">
    <w:name w:val="WW8Num9z0"/>
    <w:rsid w:val="00BA1582"/>
    <w:rPr>
      <w:rFonts w:ascii="Times New Roman" w:hAnsi="Times New Roman"/>
    </w:rPr>
  </w:style>
  <w:style w:type="character" w:customStyle="1" w:styleId="WW8Num10z0">
    <w:name w:val="WW8Num10z0"/>
    <w:rsid w:val="00BA1582"/>
    <w:rPr>
      <w:rFonts w:ascii="Symbol" w:hAnsi="Symbol"/>
    </w:rPr>
  </w:style>
  <w:style w:type="character" w:customStyle="1" w:styleId="WW8Num10z1">
    <w:name w:val="WW8Num10z1"/>
    <w:rsid w:val="00BA1582"/>
    <w:rPr>
      <w:rFonts w:ascii="Courier New" w:hAnsi="Courier New" w:cs="Courier New"/>
    </w:rPr>
  </w:style>
  <w:style w:type="character" w:customStyle="1" w:styleId="WW8Num10z2">
    <w:name w:val="WW8Num10z2"/>
    <w:rsid w:val="00BA1582"/>
    <w:rPr>
      <w:rFonts w:ascii="Wingdings" w:hAnsi="Wingdings"/>
    </w:rPr>
  </w:style>
  <w:style w:type="character" w:customStyle="1" w:styleId="WW8Num11z0">
    <w:name w:val="WW8Num11z0"/>
    <w:rsid w:val="00BA1582"/>
    <w:rPr>
      <w:rFonts w:ascii="Symbol" w:hAnsi="Symbol"/>
    </w:rPr>
  </w:style>
  <w:style w:type="character" w:customStyle="1" w:styleId="WW8Num11z1">
    <w:name w:val="WW8Num11z1"/>
    <w:rsid w:val="00BA1582"/>
    <w:rPr>
      <w:rFonts w:ascii="Courier New" w:hAnsi="Courier New" w:cs="Courier New"/>
    </w:rPr>
  </w:style>
  <w:style w:type="character" w:customStyle="1" w:styleId="WW8Num11z2">
    <w:name w:val="WW8Num11z2"/>
    <w:rsid w:val="00BA1582"/>
    <w:rPr>
      <w:rFonts w:ascii="Wingdings" w:hAnsi="Wingdings"/>
    </w:rPr>
  </w:style>
  <w:style w:type="character" w:customStyle="1" w:styleId="WW8Num13z0">
    <w:name w:val="WW8Num13z0"/>
    <w:rsid w:val="00BA1582"/>
    <w:rPr>
      <w:rFonts w:ascii="Symbol" w:hAnsi="Symbol"/>
    </w:rPr>
  </w:style>
  <w:style w:type="character" w:customStyle="1" w:styleId="WW8Num13z1">
    <w:name w:val="WW8Num13z1"/>
    <w:rsid w:val="00BA1582"/>
    <w:rPr>
      <w:rFonts w:ascii="Courier New" w:hAnsi="Courier New" w:cs="Courier New"/>
    </w:rPr>
  </w:style>
  <w:style w:type="character" w:customStyle="1" w:styleId="WW8Num13z2">
    <w:name w:val="WW8Num13z2"/>
    <w:rsid w:val="00BA1582"/>
    <w:rPr>
      <w:rFonts w:ascii="Wingdings" w:hAnsi="Wingdings"/>
    </w:rPr>
  </w:style>
  <w:style w:type="character" w:customStyle="1" w:styleId="WW8Num14z0">
    <w:name w:val="WW8Num14z0"/>
    <w:rsid w:val="00BA1582"/>
    <w:rPr>
      <w:rFonts w:ascii="Symbol" w:hAnsi="Symbol"/>
    </w:rPr>
  </w:style>
  <w:style w:type="character" w:customStyle="1" w:styleId="WW8Num14z1">
    <w:name w:val="WW8Num14z1"/>
    <w:rsid w:val="00BA1582"/>
    <w:rPr>
      <w:rFonts w:ascii="Courier New" w:hAnsi="Courier New" w:cs="Courier New"/>
    </w:rPr>
  </w:style>
  <w:style w:type="character" w:customStyle="1" w:styleId="WW8Num14z2">
    <w:name w:val="WW8Num14z2"/>
    <w:rsid w:val="00BA1582"/>
    <w:rPr>
      <w:rFonts w:ascii="Wingdings" w:hAnsi="Wingdings"/>
    </w:rPr>
  </w:style>
  <w:style w:type="character" w:customStyle="1" w:styleId="WW8Num15z0">
    <w:name w:val="WW8Num15z0"/>
    <w:rsid w:val="00BA1582"/>
    <w:rPr>
      <w:u w:val="none"/>
    </w:rPr>
  </w:style>
  <w:style w:type="character" w:customStyle="1" w:styleId="WW8Num18z0">
    <w:name w:val="WW8Num18z0"/>
    <w:rsid w:val="00BA1582"/>
    <w:rPr>
      <w:sz w:val="24"/>
      <w:szCs w:val="24"/>
    </w:rPr>
  </w:style>
  <w:style w:type="character" w:customStyle="1" w:styleId="WW8Num20z0">
    <w:name w:val="WW8Num20z0"/>
    <w:rsid w:val="00BA1582"/>
    <w:rPr>
      <w:rFonts w:ascii="Arial" w:eastAsia="Times New Roman" w:hAnsi="Arial" w:cs="Arial"/>
    </w:rPr>
  </w:style>
  <w:style w:type="character" w:customStyle="1" w:styleId="WW8Num20z1">
    <w:name w:val="WW8Num20z1"/>
    <w:rsid w:val="00BA1582"/>
    <w:rPr>
      <w:rFonts w:ascii="Courier New" w:hAnsi="Courier New" w:cs="Courier New"/>
    </w:rPr>
  </w:style>
  <w:style w:type="character" w:customStyle="1" w:styleId="WW8Num20z2">
    <w:name w:val="WW8Num20z2"/>
    <w:rsid w:val="00BA1582"/>
    <w:rPr>
      <w:rFonts w:ascii="Wingdings" w:hAnsi="Wingdings"/>
    </w:rPr>
  </w:style>
  <w:style w:type="character" w:customStyle="1" w:styleId="WW8Num20z3">
    <w:name w:val="WW8Num20z3"/>
    <w:rsid w:val="00BA1582"/>
    <w:rPr>
      <w:rFonts w:ascii="Symbol" w:hAnsi="Symbol"/>
    </w:rPr>
  </w:style>
  <w:style w:type="character" w:customStyle="1" w:styleId="Fuentedeprrafopredeter1">
    <w:name w:val="Fuente de párrafo predeter.1"/>
    <w:rsid w:val="00BA1582"/>
  </w:style>
  <w:style w:type="character" w:styleId="Nmerodepgina">
    <w:name w:val="page number"/>
    <w:basedOn w:val="Fuentedeprrafopredeter1"/>
    <w:rsid w:val="00BA1582"/>
  </w:style>
  <w:style w:type="character" w:customStyle="1" w:styleId="TextosinformatoCar">
    <w:name w:val="Texto sin formato Car"/>
    <w:rsid w:val="00BA1582"/>
    <w:rPr>
      <w:rFonts w:ascii="Courier New" w:hAnsi="Courier New"/>
      <w:lang w:val="es-ES" w:eastAsia="ar-SA" w:bidi="ar-SA"/>
    </w:rPr>
  </w:style>
  <w:style w:type="character" w:customStyle="1" w:styleId="CarCar">
    <w:name w:val="Car Car"/>
    <w:rsid w:val="00BA1582"/>
    <w:rPr>
      <w:rFonts w:ascii="Courier New" w:hAnsi="Courier New"/>
      <w:lang w:val="es-ES" w:eastAsia="ar-SA" w:bidi="ar-SA"/>
    </w:rPr>
  </w:style>
  <w:style w:type="character" w:customStyle="1" w:styleId="Caracteresdenotaalpie">
    <w:name w:val="Caracteres de nota al pie"/>
    <w:rsid w:val="00BA1582"/>
  </w:style>
  <w:style w:type="character" w:styleId="Refdenotaalpie">
    <w:name w:val="footnote reference"/>
    <w:rsid w:val="00BA1582"/>
    <w:rPr>
      <w:vertAlign w:val="superscript"/>
    </w:rPr>
  </w:style>
  <w:style w:type="character" w:customStyle="1" w:styleId="Smbolosdenumeracin">
    <w:name w:val="Símbolos de numeración"/>
    <w:rsid w:val="00BA1582"/>
  </w:style>
  <w:style w:type="paragraph" w:styleId="Lista">
    <w:name w:val="List"/>
    <w:basedOn w:val="Textoindependiente"/>
    <w:rsid w:val="00BA1582"/>
    <w:rPr>
      <w:rFonts w:cs="Mangal"/>
    </w:rPr>
  </w:style>
  <w:style w:type="paragraph" w:customStyle="1" w:styleId="Etiqueta">
    <w:name w:val="Etiqueta"/>
    <w:basedOn w:val="Normal"/>
    <w:rsid w:val="00BA1582"/>
    <w:pPr>
      <w:widowControl w:val="0"/>
      <w:suppressLineNumbers/>
      <w:overflowPunct w:val="0"/>
      <w:spacing w:before="120" w:after="120" w:line="240" w:lineRule="auto"/>
    </w:pPr>
    <w:rPr>
      <w:rFonts w:ascii="Arial" w:eastAsia="Times New Roman" w:hAnsi="Arial" w:cs="Mangal"/>
      <w:i/>
      <w:iCs/>
      <w:spacing w:val="-10"/>
      <w:kern w:val="1"/>
      <w:sz w:val="24"/>
      <w:szCs w:val="24"/>
      <w:lang w:eastAsia="ar-SA"/>
    </w:rPr>
  </w:style>
  <w:style w:type="paragraph" w:customStyle="1" w:styleId="ndice">
    <w:name w:val="Índice"/>
    <w:basedOn w:val="Normal"/>
    <w:rsid w:val="00BA1582"/>
    <w:pPr>
      <w:widowControl w:val="0"/>
      <w:suppressLineNumbers/>
      <w:overflowPunct w:val="0"/>
      <w:spacing w:after="0" w:line="240" w:lineRule="auto"/>
    </w:pPr>
    <w:rPr>
      <w:rFonts w:ascii="Arial" w:eastAsia="Times New Roman" w:hAnsi="Arial" w:cs="Mangal"/>
      <w:spacing w:val="-10"/>
      <w:kern w:val="1"/>
      <w:sz w:val="28"/>
      <w:szCs w:val="28"/>
      <w:lang w:eastAsia="ar-SA"/>
    </w:rPr>
  </w:style>
  <w:style w:type="paragraph" w:customStyle="1" w:styleId="Textodebloque1">
    <w:name w:val="Texto de bloque1"/>
    <w:basedOn w:val="Normal"/>
    <w:rsid w:val="00BA1582"/>
    <w:pPr>
      <w:widowControl w:val="0"/>
      <w:overflowPunct w:val="0"/>
      <w:spacing w:after="0" w:line="240" w:lineRule="auto"/>
      <w:ind w:left="426" w:right="-134" w:firstLine="850"/>
      <w:jc w:val="both"/>
    </w:pPr>
    <w:rPr>
      <w:rFonts w:ascii="Arial" w:eastAsia="Times New Roman" w:hAnsi="Arial" w:cs="Arial"/>
      <w:color w:val="993300"/>
      <w:spacing w:val="-10"/>
      <w:kern w:val="1"/>
      <w:sz w:val="24"/>
      <w:szCs w:val="24"/>
      <w:lang w:eastAsia="ar-SA"/>
    </w:rPr>
  </w:style>
  <w:style w:type="paragraph" w:customStyle="1" w:styleId="Sangra2detindependiente1">
    <w:name w:val="Sangría 2 de t. independiente1"/>
    <w:basedOn w:val="Normal"/>
    <w:rsid w:val="00BA1582"/>
    <w:pPr>
      <w:widowControl w:val="0"/>
      <w:overflowPunct w:val="0"/>
      <w:spacing w:after="0" w:line="240" w:lineRule="auto"/>
      <w:ind w:left="1416" w:firstLine="708"/>
      <w:jc w:val="both"/>
    </w:pPr>
    <w:rPr>
      <w:rFonts w:ascii="Arial" w:eastAsia="Times New Roman" w:hAnsi="Arial" w:cs="Arial"/>
      <w:spacing w:val="-10"/>
      <w:kern w:val="1"/>
      <w:sz w:val="24"/>
      <w:szCs w:val="24"/>
      <w:lang w:eastAsia="ar-SA"/>
    </w:rPr>
  </w:style>
  <w:style w:type="paragraph" w:customStyle="1" w:styleId="Sangra3detindependiente1">
    <w:name w:val="Sangría 3 de t. independiente1"/>
    <w:basedOn w:val="Normal"/>
    <w:rsid w:val="00BA1582"/>
    <w:pPr>
      <w:widowControl w:val="0"/>
      <w:overflowPunct w:val="0"/>
      <w:spacing w:after="0" w:line="240" w:lineRule="auto"/>
      <w:ind w:left="708"/>
      <w:jc w:val="both"/>
    </w:pPr>
    <w:rPr>
      <w:rFonts w:ascii="Arial" w:eastAsia="Times New Roman" w:hAnsi="Arial" w:cs="Arial"/>
      <w:spacing w:val="-10"/>
      <w:kern w:val="1"/>
      <w:szCs w:val="24"/>
      <w:lang w:eastAsia="ar-SA"/>
    </w:rPr>
  </w:style>
  <w:style w:type="paragraph" w:customStyle="1" w:styleId="Textosinformato1">
    <w:name w:val="Texto sin formato1"/>
    <w:basedOn w:val="Normal"/>
    <w:rsid w:val="00BA1582"/>
    <w:pPr>
      <w:spacing w:after="0" w:line="240" w:lineRule="auto"/>
    </w:pPr>
    <w:rPr>
      <w:rFonts w:ascii="Courier New" w:eastAsia="Times New Roman" w:hAnsi="Courier New" w:cs="Times New Roman"/>
      <w:kern w:val="1"/>
      <w:sz w:val="20"/>
      <w:szCs w:val="20"/>
      <w:lang w:eastAsia="ar-SA"/>
    </w:rPr>
  </w:style>
  <w:style w:type="paragraph" w:customStyle="1" w:styleId="Contenidodelatabla">
    <w:name w:val="Contenido de la tabla"/>
    <w:basedOn w:val="Normal"/>
    <w:rsid w:val="00BA1582"/>
    <w:pPr>
      <w:widowControl w:val="0"/>
      <w:suppressLineNumbers/>
      <w:overflowPunct w:val="0"/>
      <w:spacing w:after="0" w:line="240" w:lineRule="auto"/>
    </w:pPr>
    <w:rPr>
      <w:rFonts w:ascii="Arial" w:eastAsia="Times New Roman" w:hAnsi="Arial" w:cs="Arial"/>
      <w:spacing w:val="-10"/>
      <w:kern w:val="1"/>
      <w:sz w:val="28"/>
      <w:szCs w:val="28"/>
      <w:lang w:eastAsia="ar-SA"/>
    </w:rPr>
  </w:style>
  <w:style w:type="paragraph" w:customStyle="1" w:styleId="Encabezadodelatabla">
    <w:name w:val="Encabezado de la tabla"/>
    <w:basedOn w:val="Contenidodelatabla"/>
    <w:rsid w:val="00BA1582"/>
    <w:pPr>
      <w:jc w:val="center"/>
    </w:pPr>
    <w:rPr>
      <w:b/>
      <w:bCs/>
    </w:rPr>
  </w:style>
  <w:style w:type="character" w:styleId="Refdecomentario">
    <w:name w:val="annotation reference"/>
    <w:basedOn w:val="Fuentedeprrafopredeter"/>
    <w:uiPriority w:val="99"/>
    <w:semiHidden/>
    <w:unhideWhenUsed/>
    <w:rsid w:val="00BA1582"/>
    <w:rPr>
      <w:sz w:val="16"/>
      <w:szCs w:val="16"/>
    </w:rPr>
  </w:style>
  <w:style w:type="paragraph" w:customStyle="1" w:styleId="CM36">
    <w:name w:val="CM36"/>
    <w:basedOn w:val="Normal"/>
    <w:next w:val="Normal"/>
    <w:rsid w:val="00BA1582"/>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Textoindependiente21">
    <w:name w:val="Texto independiente 21"/>
    <w:basedOn w:val="Normal"/>
    <w:rsid w:val="00BA1582"/>
    <w:pPr>
      <w:spacing w:after="0" w:line="360" w:lineRule="atLeast"/>
      <w:jc w:val="center"/>
    </w:pPr>
    <w:rPr>
      <w:rFonts w:ascii="CG Times (W1)" w:eastAsia="Times New Roman" w:hAnsi="CG Times (W1)" w:cs="Times New Roman"/>
      <w:b/>
      <w:sz w:val="24"/>
      <w:szCs w:val="20"/>
      <w:lang w:val="es-ES_tradnl" w:eastAsia="es-ES"/>
    </w:rPr>
  </w:style>
  <w:style w:type="paragraph" w:customStyle="1" w:styleId="Default">
    <w:name w:val="Default"/>
    <w:rsid w:val="00BA1582"/>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CM18">
    <w:name w:val="CM18"/>
    <w:basedOn w:val="Default"/>
    <w:next w:val="Default"/>
    <w:rsid w:val="00BA1582"/>
    <w:pPr>
      <w:spacing w:line="200" w:lineRule="atLeast"/>
    </w:pPr>
    <w:rPr>
      <w:color w:val="auto"/>
    </w:rPr>
  </w:style>
  <w:style w:type="paragraph" w:customStyle="1" w:styleId="a">
    <w:name w:val="a"/>
    <w:basedOn w:val="Normal"/>
    <w:rsid w:val="00BA1582"/>
    <w:pPr>
      <w:spacing w:after="158" w:line="240" w:lineRule="auto"/>
    </w:pPr>
    <w:rPr>
      <w:rFonts w:ascii="Times New Roman" w:eastAsia="Times New Roman" w:hAnsi="Times New Roman" w:cs="Times New Roman"/>
      <w:b/>
      <w:bCs/>
      <w:color w:val="4C6F99"/>
      <w:sz w:val="24"/>
      <w:szCs w:val="24"/>
      <w:lang w:eastAsia="es-ES"/>
    </w:rPr>
  </w:style>
  <w:style w:type="character" w:styleId="Hipervnculo">
    <w:name w:val="Hyperlink"/>
    <w:basedOn w:val="Fuentedeprrafopredeter"/>
    <w:uiPriority w:val="99"/>
    <w:unhideWhenUsed/>
    <w:rsid w:val="00BA1582"/>
    <w:rPr>
      <w:color w:val="0000FF"/>
      <w:u w:val="single"/>
    </w:rPr>
  </w:style>
  <w:style w:type="table" w:customStyle="1" w:styleId="Tablaconcuadrcula5">
    <w:name w:val="Tabla con cuadrícula5"/>
    <w:basedOn w:val="Tablanormal"/>
    <w:next w:val="Tablaconcuadrcula"/>
    <w:uiPriority w:val="59"/>
    <w:rsid w:val="00BA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A1582"/>
    <w:rPr>
      <w:rFonts w:ascii="Symbol" w:hAnsi="Symbol"/>
    </w:rPr>
  </w:style>
  <w:style w:type="character" w:customStyle="1" w:styleId="Fuentedeprrafopredeter2">
    <w:name w:val="Fuente de párrafo predeter.2"/>
    <w:rsid w:val="00BA1582"/>
  </w:style>
  <w:style w:type="character" w:customStyle="1" w:styleId="WW8Num5z0">
    <w:name w:val="WW8Num5z0"/>
    <w:rsid w:val="00BA1582"/>
    <w:rPr>
      <w:rFonts w:ascii="Symbol" w:hAnsi="Symbol"/>
    </w:rPr>
  </w:style>
  <w:style w:type="character" w:customStyle="1" w:styleId="WW8Num5z1">
    <w:name w:val="WW8Num5z1"/>
    <w:rsid w:val="00BA1582"/>
    <w:rPr>
      <w:rFonts w:ascii="Courier New" w:hAnsi="Courier New" w:cs="Courier New"/>
    </w:rPr>
  </w:style>
  <w:style w:type="character" w:customStyle="1" w:styleId="WW8Num5z2">
    <w:name w:val="WW8Num5z2"/>
    <w:rsid w:val="00BA1582"/>
    <w:rPr>
      <w:rFonts w:ascii="Wingdings" w:hAnsi="Wingdings"/>
    </w:rPr>
  </w:style>
  <w:style w:type="character" w:customStyle="1" w:styleId="WW8Num6z0">
    <w:name w:val="WW8Num6z0"/>
    <w:rsid w:val="00BA1582"/>
    <w:rPr>
      <w:rFonts w:ascii="Symbol" w:hAnsi="Symbol"/>
    </w:rPr>
  </w:style>
  <w:style w:type="character" w:customStyle="1" w:styleId="WW8Num6z1">
    <w:name w:val="WW8Num6z1"/>
    <w:rsid w:val="00BA1582"/>
    <w:rPr>
      <w:rFonts w:ascii="Courier New" w:hAnsi="Courier New" w:cs="Courier New"/>
    </w:rPr>
  </w:style>
  <w:style w:type="character" w:customStyle="1" w:styleId="WW8Num6z2">
    <w:name w:val="WW8Num6z2"/>
    <w:rsid w:val="00BA1582"/>
    <w:rPr>
      <w:rFonts w:ascii="Wingdings" w:hAnsi="Wingdings"/>
    </w:rPr>
  </w:style>
  <w:style w:type="character" w:customStyle="1" w:styleId="WW8Num12z0">
    <w:name w:val="WW8Num12z0"/>
    <w:rsid w:val="00BA1582"/>
    <w:rPr>
      <w:rFonts w:ascii="Symbol" w:hAnsi="Symbol"/>
    </w:rPr>
  </w:style>
  <w:style w:type="character" w:customStyle="1" w:styleId="WW8Num12z1">
    <w:name w:val="WW8Num12z1"/>
    <w:rsid w:val="00BA1582"/>
    <w:rPr>
      <w:rFonts w:ascii="Courier New" w:hAnsi="Courier New" w:cs="Courier New"/>
    </w:rPr>
  </w:style>
  <w:style w:type="character" w:customStyle="1" w:styleId="WW8Num12z2">
    <w:name w:val="WW8Num12z2"/>
    <w:rsid w:val="00BA1582"/>
    <w:rPr>
      <w:rFonts w:ascii="Wingdings" w:hAnsi="Wingdings"/>
    </w:rPr>
  </w:style>
  <w:style w:type="character" w:customStyle="1" w:styleId="WW8Num16z0">
    <w:name w:val="WW8Num16z0"/>
    <w:rsid w:val="00BA1582"/>
    <w:rPr>
      <w:sz w:val="24"/>
      <w:szCs w:val="24"/>
    </w:rPr>
  </w:style>
  <w:style w:type="paragraph" w:customStyle="1" w:styleId="Encabezado2">
    <w:name w:val="Encabezado2"/>
    <w:basedOn w:val="Normal"/>
    <w:next w:val="Textoindependiente"/>
    <w:rsid w:val="00BA1582"/>
    <w:pPr>
      <w:keepNext/>
      <w:widowControl w:val="0"/>
      <w:overflowPunct w:val="0"/>
      <w:spacing w:before="240" w:after="120" w:line="240" w:lineRule="auto"/>
    </w:pPr>
    <w:rPr>
      <w:rFonts w:ascii="Arial" w:eastAsia="Microsoft YaHei" w:hAnsi="Arial" w:cs="Mangal"/>
      <w:spacing w:val="-10"/>
      <w:kern w:val="1"/>
      <w:sz w:val="28"/>
      <w:szCs w:val="28"/>
      <w:lang w:eastAsia="ar-SA"/>
    </w:rPr>
  </w:style>
  <w:style w:type="paragraph" w:customStyle="1" w:styleId="Textosinformato2">
    <w:name w:val="Texto sin formato2"/>
    <w:basedOn w:val="Normal"/>
    <w:rsid w:val="00BA1582"/>
    <w:pPr>
      <w:widowControl w:val="0"/>
      <w:overflowPunct w:val="0"/>
      <w:spacing w:after="0" w:line="240" w:lineRule="auto"/>
    </w:pPr>
    <w:rPr>
      <w:rFonts w:ascii="Courier New" w:eastAsia="Times New Roman" w:hAnsi="Courier New" w:cs="Courier New"/>
      <w:spacing w:val="-10"/>
      <w:kern w:val="1"/>
      <w:sz w:val="20"/>
      <w:szCs w:val="20"/>
      <w:lang w:eastAsia="ar-SA"/>
    </w:rPr>
  </w:style>
  <w:style w:type="character" w:styleId="Textoennegrita">
    <w:name w:val="Strong"/>
    <w:basedOn w:val="Fuentedeprrafopredeter"/>
    <w:uiPriority w:val="22"/>
    <w:qFormat/>
    <w:rsid w:val="00BA1582"/>
    <w:rPr>
      <w:b/>
      <w:bCs/>
    </w:rPr>
  </w:style>
  <w:style w:type="paragraph" w:styleId="Revisin">
    <w:name w:val="Revision"/>
    <w:hidden/>
    <w:uiPriority w:val="99"/>
    <w:semiHidden/>
    <w:rsid w:val="00BA1582"/>
    <w:pPr>
      <w:spacing w:after="0" w:line="240" w:lineRule="auto"/>
    </w:pPr>
    <w:rPr>
      <w:rFonts w:ascii="Arial" w:eastAsia="Times New Roman" w:hAnsi="Arial" w:cs="Arial"/>
      <w:spacing w:val="-10"/>
      <w:kern w:val="1"/>
      <w:sz w:val="28"/>
      <w:szCs w:val="28"/>
      <w:lang w:eastAsia="ar-SA"/>
    </w:rPr>
  </w:style>
  <w:style w:type="numbering" w:customStyle="1" w:styleId="Estilo1">
    <w:name w:val="Estilo1"/>
    <w:uiPriority w:val="99"/>
    <w:rsid w:val="000F271C"/>
    <w:pPr>
      <w:numPr>
        <w:numId w:val="22"/>
      </w:numPr>
    </w:pPr>
  </w:style>
  <w:style w:type="table" w:customStyle="1" w:styleId="Tablaconcuadrcula6">
    <w:name w:val="Tabla con cuadrícula6"/>
    <w:basedOn w:val="Tablanormal"/>
    <w:next w:val="Tablaconcuadrcula"/>
    <w:uiPriority w:val="59"/>
    <w:rsid w:val="00182AC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82AC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E40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E40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E40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F1DC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563D7"/>
  </w:style>
  <w:style w:type="table" w:customStyle="1" w:styleId="Tablaconcuadrcula12">
    <w:name w:val="Tabla con cuadrícula12"/>
    <w:basedOn w:val="Tablanormal"/>
    <w:next w:val="Tablaconcuadrcula"/>
    <w:uiPriority w:val="59"/>
    <w:rsid w:val="006563D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6563D7"/>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1">
    <w:name w:val="Tabla con cuadrícula21"/>
    <w:basedOn w:val="Tablanormal"/>
    <w:next w:val="Tablaconcuadrcula"/>
    <w:uiPriority w:val="59"/>
    <w:rsid w:val="0065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6563D7"/>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next w:val="Tablaconcuadrcula"/>
    <w:uiPriority w:val="59"/>
    <w:rsid w:val="0065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5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ext">
    <w:name w:val="u-text"/>
    <w:basedOn w:val="Normal"/>
    <w:rsid w:val="0041068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5C9"/>
  </w:style>
  <w:style w:type="paragraph" w:styleId="Ttulo1">
    <w:name w:val="heading 1"/>
    <w:basedOn w:val="Encabezado1"/>
    <w:next w:val="Textoindependiente"/>
    <w:link w:val="Ttulo1Car"/>
    <w:qFormat/>
    <w:rsid w:val="00010D5B"/>
    <w:pPr>
      <w:outlineLvl w:val="0"/>
    </w:pPr>
    <w:rPr>
      <w:b/>
      <w:bCs/>
      <w:sz w:val="32"/>
      <w:szCs w:val="32"/>
    </w:rPr>
  </w:style>
  <w:style w:type="paragraph" w:styleId="Ttulo2">
    <w:name w:val="heading 2"/>
    <w:basedOn w:val="Normal"/>
    <w:next w:val="Normal"/>
    <w:link w:val="Ttulo2Car"/>
    <w:uiPriority w:val="9"/>
    <w:semiHidden/>
    <w:unhideWhenUsed/>
    <w:qFormat/>
    <w:rsid w:val="00010D5B"/>
    <w:pPr>
      <w:keepNext/>
      <w:keepLines/>
      <w:widowControl w:val="0"/>
      <w:overflowPunct w:val="0"/>
      <w:spacing w:before="200" w:after="0" w:line="240" w:lineRule="auto"/>
      <w:outlineLvl w:val="1"/>
    </w:pPr>
    <w:rPr>
      <w:rFonts w:asciiTheme="majorHAnsi" w:eastAsiaTheme="majorEastAsia" w:hAnsiTheme="majorHAnsi" w:cstheme="majorBidi"/>
      <w:b/>
      <w:bCs/>
      <w:color w:val="4F81BD" w:themeColor="accent1"/>
      <w:spacing w:val="-10"/>
      <w:kern w:val="1"/>
      <w:sz w:val="26"/>
      <w:szCs w:val="26"/>
      <w:lang w:eastAsia="ar-SA"/>
    </w:rPr>
  </w:style>
  <w:style w:type="paragraph" w:styleId="Ttulo5">
    <w:name w:val="heading 5"/>
    <w:basedOn w:val="Normal"/>
    <w:next w:val="Normal"/>
    <w:link w:val="Ttulo5Car"/>
    <w:uiPriority w:val="9"/>
    <w:semiHidden/>
    <w:unhideWhenUsed/>
    <w:qFormat/>
    <w:rsid w:val="00010D5B"/>
    <w:pPr>
      <w:keepNext/>
      <w:keepLines/>
      <w:widowControl w:val="0"/>
      <w:overflowPunct w:val="0"/>
      <w:spacing w:before="200" w:after="0" w:line="240" w:lineRule="auto"/>
      <w:outlineLvl w:val="4"/>
    </w:pPr>
    <w:rPr>
      <w:rFonts w:asciiTheme="majorHAnsi" w:eastAsiaTheme="majorEastAsia" w:hAnsiTheme="majorHAnsi" w:cstheme="majorBidi"/>
      <w:color w:val="243F60" w:themeColor="accent1" w:themeShade="7F"/>
      <w:spacing w:val="-10"/>
      <w:kern w:val="1"/>
      <w:sz w:val="28"/>
      <w:szCs w:val="28"/>
      <w:lang w:eastAsia="ar-SA"/>
    </w:rPr>
  </w:style>
  <w:style w:type="paragraph" w:styleId="Ttulo7">
    <w:name w:val="heading 7"/>
    <w:basedOn w:val="Normal"/>
    <w:next w:val="Normal"/>
    <w:link w:val="Ttulo7Car"/>
    <w:uiPriority w:val="9"/>
    <w:semiHidden/>
    <w:unhideWhenUsed/>
    <w:qFormat/>
    <w:rsid w:val="00010D5B"/>
    <w:pPr>
      <w:keepNext/>
      <w:keepLines/>
      <w:widowControl w:val="0"/>
      <w:overflowPunct w:val="0"/>
      <w:spacing w:before="200" w:after="0" w:line="240" w:lineRule="auto"/>
      <w:outlineLvl w:val="6"/>
    </w:pPr>
    <w:rPr>
      <w:rFonts w:asciiTheme="majorHAnsi" w:eastAsiaTheme="majorEastAsia" w:hAnsiTheme="majorHAnsi" w:cstheme="majorBidi"/>
      <w:i/>
      <w:iCs/>
      <w:color w:val="404040" w:themeColor="text1" w:themeTint="BF"/>
      <w:spacing w:val="-10"/>
      <w:kern w:val="1"/>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010D5B"/>
    <w:pPr>
      <w:keepNext/>
      <w:widowControl w:val="0"/>
      <w:overflowPunct w:val="0"/>
      <w:spacing w:before="240" w:after="120" w:line="240" w:lineRule="auto"/>
    </w:pPr>
    <w:rPr>
      <w:rFonts w:ascii="Arial" w:eastAsia="SimSun" w:hAnsi="Arial" w:cs="Mangal"/>
      <w:spacing w:val="-10"/>
      <w:kern w:val="1"/>
      <w:sz w:val="28"/>
      <w:szCs w:val="28"/>
      <w:lang w:eastAsia="ar-SA"/>
    </w:rPr>
  </w:style>
  <w:style w:type="paragraph" w:styleId="Textoindependiente">
    <w:name w:val="Body Text"/>
    <w:basedOn w:val="Normal"/>
    <w:link w:val="TextoindependienteCar"/>
    <w:rsid w:val="00010D5B"/>
    <w:pPr>
      <w:widowControl w:val="0"/>
      <w:overflowPunct w:val="0"/>
      <w:spacing w:after="120" w:line="240" w:lineRule="auto"/>
    </w:pPr>
    <w:rPr>
      <w:rFonts w:ascii="Arial" w:eastAsia="Times New Roman" w:hAnsi="Arial" w:cs="Arial"/>
      <w:spacing w:val="-10"/>
      <w:kern w:val="1"/>
      <w:sz w:val="28"/>
      <w:szCs w:val="28"/>
      <w:lang w:eastAsia="ar-SA"/>
    </w:rPr>
  </w:style>
  <w:style w:type="character" w:customStyle="1" w:styleId="TextoindependienteCar">
    <w:name w:val="Texto independiente Car"/>
    <w:basedOn w:val="Fuentedeprrafopredeter"/>
    <w:link w:val="Textoindependiente"/>
    <w:rsid w:val="00010D5B"/>
    <w:rPr>
      <w:rFonts w:ascii="Arial" w:eastAsia="Times New Roman" w:hAnsi="Arial" w:cs="Arial"/>
      <w:spacing w:val="-10"/>
      <w:kern w:val="1"/>
      <w:sz w:val="28"/>
      <w:szCs w:val="28"/>
      <w:lang w:eastAsia="ar-SA"/>
    </w:rPr>
  </w:style>
  <w:style w:type="character" w:customStyle="1" w:styleId="Ttulo1Car">
    <w:name w:val="Título 1 Car"/>
    <w:basedOn w:val="Fuentedeprrafopredeter"/>
    <w:link w:val="Ttulo1"/>
    <w:rsid w:val="00010D5B"/>
    <w:rPr>
      <w:rFonts w:ascii="Arial" w:eastAsia="SimSun" w:hAnsi="Arial" w:cs="Mangal"/>
      <w:b/>
      <w:bCs/>
      <w:spacing w:val="-10"/>
      <w:kern w:val="1"/>
      <w:sz w:val="32"/>
      <w:szCs w:val="32"/>
      <w:lang w:eastAsia="ar-SA"/>
    </w:rPr>
  </w:style>
  <w:style w:type="character" w:customStyle="1" w:styleId="Ttulo2Car">
    <w:name w:val="Título 2 Car"/>
    <w:basedOn w:val="Fuentedeprrafopredeter"/>
    <w:link w:val="Ttulo2"/>
    <w:uiPriority w:val="9"/>
    <w:semiHidden/>
    <w:rsid w:val="00010D5B"/>
    <w:rPr>
      <w:rFonts w:asciiTheme="majorHAnsi" w:eastAsiaTheme="majorEastAsia" w:hAnsiTheme="majorHAnsi" w:cstheme="majorBidi"/>
      <w:b/>
      <w:bCs/>
      <w:color w:val="4F81BD" w:themeColor="accent1"/>
      <w:spacing w:val="-10"/>
      <w:kern w:val="1"/>
      <w:sz w:val="26"/>
      <w:szCs w:val="26"/>
      <w:lang w:eastAsia="ar-SA"/>
    </w:rPr>
  </w:style>
  <w:style w:type="table" w:styleId="Tablaconcuadrcula">
    <w:name w:val="Table Grid"/>
    <w:basedOn w:val="Tablanormal"/>
    <w:uiPriority w:val="59"/>
    <w:rsid w:val="002D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2D1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D10D3"/>
    <w:rPr>
      <w:rFonts w:ascii="Tahoma" w:hAnsi="Tahoma" w:cs="Tahoma"/>
      <w:sz w:val="16"/>
      <w:szCs w:val="16"/>
    </w:rPr>
  </w:style>
  <w:style w:type="paragraph" w:styleId="Prrafodelista">
    <w:name w:val="List Paragraph"/>
    <w:basedOn w:val="Normal"/>
    <w:qFormat/>
    <w:rsid w:val="00104166"/>
    <w:pPr>
      <w:ind w:left="720"/>
      <w:contextualSpacing/>
    </w:pPr>
  </w:style>
  <w:style w:type="paragraph" w:styleId="Encabezado">
    <w:name w:val="header"/>
    <w:basedOn w:val="Normal"/>
    <w:link w:val="EncabezadoCar"/>
    <w:uiPriority w:val="99"/>
    <w:unhideWhenUsed/>
    <w:rsid w:val="009801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013E"/>
  </w:style>
  <w:style w:type="paragraph" w:styleId="Piedepgina">
    <w:name w:val="footer"/>
    <w:basedOn w:val="Normal"/>
    <w:link w:val="PiedepginaCar"/>
    <w:uiPriority w:val="99"/>
    <w:unhideWhenUsed/>
    <w:rsid w:val="009801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13E"/>
  </w:style>
  <w:style w:type="table" w:customStyle="1" w:styleId="Tablaconcuadrcula2">
    <w:name w:val="Tabla con cuadrícula2"/>
    <w:basedOn w:val="Tablanormal"/>
    <w:next w:val="Tablaconcuadrcula"/>
    <w:uiPriority w:val="59"/>
    <w:rsid w:val="009E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010D5B"/>
    <w:rPr>
      <w:rFonts w:asciiTheme="majorHAnsi" w:eastAsiaTheme="majorEastAsia" w:hAnsiTheme="majorHAnsi" w:cstheme="majorBidi"/>
      <w:color w:val="243F60" w:themeColor="accent1" w:themeShade="7F"/>
      <w:spacing w:val="-10"/>
      <w:kern w:val="1"/>
      <w:sz w:val="28"/>
      <w:szCs w:val="28"/>
      <w:lang w:eastAsia="ar-SA"/>
    </w:rPr>
  </w:style>
  <w:style w:type="character" w:customStyle="1" w:styleId="Ttulo7Car">
    <w:name w:val="Título 7 Car"/>
    <w:basedOn w:val="Fuentedeprrafopredeter"/>
    <w:link w:val="Ttulo7"/>
    <w:uiPriority w:val="9"/>
    <w:semiHidden/>
    <w:rsid w:val="00010D5B"/>
    <w:rPr>
      <w:rFonts w:asciiTheme="majorHAnsi" w:eastAsiaTheme="majorEastAsia" w:hAnsiTheme="majorHAnsi" w:cstheme="majorBidi"/>
      <w:i/>
      <w:iCs/>
      <w:color w:val="404040" w:themeColor="text1" w:themeTint="BF"/>
      <w:spacing w:val="-10"/>
      <w:kern w:val="1"/>
      <w:sz w:val="28"/>
      <w:szCs w:val="28"/>
      <w:lang w:eastAsia="ar-SA"/>
    </w:rPr>
  </w:style>
  <w:style w:type="character" w:customStyle="1" w:styleId="SangradetextonormalCar">
    <w:name w:val="Sangría de texto normal Car"/>
    <w:basedOn w:val="Fuentedeprrafopredeter"/>
    <w:link w:val="Sangradetextonormal"/>
    <w:rsid w:val="00010D5B"/>
    <w:rPr>
      <w:rFonts w:ascii="Arial" w:eastAsia="Times New Roman" w:hAnsi="Arial" w:cs="Arial"/>
      <w:spacing w:val="-10"/>
      <w:kern w:val="1"/>
      <w:sz w:val="24"/>
      <w:szCs w:val="24"/>
      <w:lang w:eastAsia="ar-SA"/>
    </w:rPr>
  </w:style>
  <w:style w:type="paragraph" w:styleId="Sangradetextonormal">
    <w:name w:val="Body Text Indent"/>
    <w:basedOn w:val="Normal"/>
    <w:link w:val="SangradetextonormalCar"/>
    <w:rsid w:val="00010D5B"/>
    <w:pPr>
      <w:widowControl w:val="0"/>
      <w:overflowPunct w:val="0"/>
      <w:spacing w:after="0" w:line="240" w:lineRule="auto"/>
      <w:ind w:left="708"/>
      <w:jc w:val="both"/>
    </w:pPr>
    <w:rPr>
      <w:rFonts w:ascii="Arial" w:eastAsia="Times New Roman" w:hAnsi="Arial" w:cs="Arial"/>
      <w:spacing w:val="-10"/>
      <w:kern w:val="1"/>
      <w:sz w:val="24"/>
      <w:szCs w:val="24"/>
      <w:lang w:eastAsia="ar-SA"/>
    </w:rPr>
  </w:style>
  <w:style w:type="paragraph" w:customStyle="1" w:styleId="Contenidodelmarco">
    <w:name w:val="Contenido del marco"/>
    <w:basedOn w:val="Textoindependiente"/>
    <w:rsid w:val="00010D5B"/>
  </w:style>
  <w:style w:type="paragraph" w:styleId="Textonotapie">
    <w:name w:val="footnote text"/>
    <w:basedOn w:val="Normal"/>
    <w:link w:val="TextonotapieCar"/>
    <w:rsid w:val="00010D5B"/>
    <w:pPr>
      <w:widowControl w:val="0"/>
      <w:suppressLineNumbers/>
      <w:overflowPunct w:val="0"/>
      <w:spacing w:after="0" w:line="240" w:lineRule="auto"/>
      <w:ind w:left="283" w:hanging="283"/>
    </w:pPr>
    <w:rPr>
      <w:rFonts w:ascii="Arial" w:eastAsia="Times New Roman" w:hAnsi="Arial" w:cs="Arial"/>
      <w:spacing w:val="-10"/>
      <w:kern w:val="1"/>
      <w:sz w:val="20"/>
      <w:szCs w:val="20"/>
      <w:lang w:eastAsia="ar-SA"/>
    </w:rPr>
  </w:style>
  <w:style w:type="character" w:customStyle="1" w:styleId="TextonotapieCar">
    <w:name w:val="Texto nota pie Car"/>
    <w:basedOn w:val="Fuentedeprrafopredeter"/>
    <w:link w:val="Textonotapie"/>
    <w:rsid w:val="00010D5B"/>
    <w:rPr>
      <w:rFonts w:ascii="Arial" w:eastAsia="Times New Roman" w:hAnsi="Arial" w:cs="Arial"/>
      <w:spacing w:val="-10"/>
      <w:kern w:val="1"/>
      <w:sz w:val="20"/>
      <w:szCs w:val="20"/>
      <w:lang w:eastAsia="ar-SA"/>
    </w:rPr>
  </w:style>
  <w:style w:type="character" w:customStyle="1" w:styleId="TextocomentarioCar">
    <w:name w:val="Texto comentario Car"/>
    <w:basedOn w:val="Fuentedeprrafopredeter"/>
    <w:link w:val="Textocomentario"/>
    <w:uiPriority w:val="99"/>
    <w:semiHidden/>
    <w:rsid w:val="00010D5B"/>
    <w:rPr>
      <w:rFonts w:ascii="Arial" w:eastAsia="Times New Roman" w:hAnsi="Arial" w:cs="Arial"/>
      <w:spacing w:val="-10"/>
      <w:kern w:val="1"/>
      <w:sz w:val="20"/>
      <w:szCs w:val="20"/>
      <w:lang w:eastAsia="ar-SA"/>
    </w:rPr>
  </w:style>
  <w:style w:type="paragraph" w:styleId="Textocomentario">
    <w:name w:val="annotation text"/>
    <w:basedOn w:val="Normal"/>
    <w:link w:val="TextocomentarioCar"/>
    <w:uiPriority w:val="99"/>
    <w:semiHidden/>
    <w:unhideWhenUsed/>
    <w:rsid w:val="00010D5B"/>
    <w:pPr>
      <w:widowControl w:val="0"/>
      <w:overflowPunct w:val="0"/>
      <w:spacing w:after="0" w:line="240" w:lineRule="auto"/>
    </w:pPr>
    <w:rPr>
      <w:rFonts w:ascii="Arial" w:eastAsia="Times New Roman" w:hAnsi="Arial" w:cs="Arial"/>
      <w:spacing w:val="-10"/>
      <w:kern w:val="1"/>
      <w:sz w:val="20"/>
      <w:szCs w:val="20"/>
      <w:lang w:eastAsia="ar-SA"/>
    </w:rPr>
  </w:style>
  <w:style w:type="character" w:customStyle="1" w:styleId="AsuntodelcomentarioCar">
    <w:name w:val="Asunto del comentario Car"/>
    <w:basedOn w:val="TextocomentarioCar"/>
    <w:link w:val="Asuntodelcomentario"/>
    <w:uiPriority w:val="99"/>
    <w:semiHidden/>
    <w:rsid w:val="00010D5B"/>
    <w:rPr>
      <w:rFonts w:ascii="Arial" w:eastAsia="Times New Roman" w:hAnsi="Arial" w:cs="Arial"/>
      <w:b/>
      <w:bCs/>
      <w:spacing w:val="-10"/>
      <w:kern w:val="1"/>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10D5B"/>
    <w:rPr>
      <w:b/>
      <w:bCs/>
    </w:rPr>
  </w:style>
  <w:style w:type="paragraph" w:customStyle="1" w:styleId="CM40">
    <w:name w:val="CM40"/>
    <w:basedOn w:val="Normal"/>
    <w:next w:val="Normal"/>
    <w:rsid w:val="00010D5B"/>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uiPriority w:val="99"/>
    <w:semiHidden/>
    <w:rsid w:val="00010D5B"/>
    <w:rPr>
      <w:rFonts w:ascii="Arial" w:eastAsia="Times New Roman" w:hAnsi="Arial" w:cs="Arial"/>
      <w:spacing w:val="-10"/>
      <w:kern w:val="1"/>
      <w:sz w:val="28"/>
      <w:szCs w:val="28"/>
      <w:lang w:eastAsia="ar-SA"/>
    </w:rPr>
  </w:style>
  <w:style w:type="paragraph" w:styleId="Textoindependiente2">
    <w:name w:val="Body Text 2"/>
    <w:basedOn w:val="Normal"/>
    <w:link w:val="Textoindependiente2Car"/>
    <w:uiPriority w:val="99"/>
    <w:semiHidden/>
    <w:unhideWhenUsed/>
    <w:rsid w:val="00010D5B"/>
    <w:pPr>
      <w:widowControl w:val="0"/>
      <w:overflowPunct w:val="0"/>
      <w:spacing w:after="120" w:line="480" w:lineRule="auto"/>
    </w:pPr>
    <w:rPr>
      <w:rFonts w:ascii="Arial" w:eastAsia="Times New Roman" w:hAnsi="Arial" w:cs="Arial"/>
      <w:spacing w:val="-10"/>
      <w:kern w:val="1"/>
      <w:sz w:val="28"/>
      <w:szCs w:val="28"/>
      <w:lang w:eastAsia="ar-SA"/>
    </w:rPr>
  </w:style>
  <w:style w:type="paragraph" w:styleId="Textoindependiente3">
    <w:name w:val="Body Text 3"/>
    <w:basedOn w:val="Normal"/>
    <w:link w:val="Textoindependiente3Car"/>
    <w:rsid w:val="00010D5B"/>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010D5B"/>
    <w:rPr>
      <w:rFonts w:ascii="Calibri" w:eastAsia="Calibri" w:hAnsi="Calibri" w:cs="Times New Roman"/>
      <w:sz w:val="16"/>
      <w:szCs w:val="16"/>
    </w:rPr>
  </w:style>
  <w:style w:type="table" w:customStyle="1" w:styleId="Tablaconcuadrcula3">
    <w:name w:val="Tabla con cuadrícula3"/>
    <w:basedOn w:val="Tablanormal"/>
    <w:next w:val="Tablaconcuadrcula"/>
    <w:uiPriority w:val="59"/>
    <w:rsid w:val="00000173"/>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54879"/>
    <w:pPr>
      <w:spacing w:before="100" w:beforeAutospacing="1" w:after="100" w:afterAutospacing="1" w:line="240" w:lineRule="auto"/>
    </w:pPr>
    <w:rPr>
      <w:rFonts w:ascii="Times New Roman" w:eastAsiaTheme="minorEastAsia" w:hAnsi="Times New Roman" w:cs="Times New Roman"/>
      <w:sz w:val="24"/>
      <w:szCs w:val="24"/>
      <w:lang w:eastAsia="es-ES"/>
    </w:rPr>
  </w:style>
  <w:style w:type="table" w:customStyle="1" w:styleId="Tablaconcuadrcula1">
    <w:name w:val="Tabla con cuadrícula1"/>
    <w:basedOn w:val="Tablanormal"/>
    <w:next w:val="Tablaconcuadrcula"/>
    <w:uiPriority w:val="59"/>
    <w:rsid w:val="001212F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E7761C"/>
    <w:rPr>
      <w:i/>
      <w:iCs/>
      <w:color w:val="808080" w:themeColor="text1" w:themeTint="7F"/>
    </w:rPr>
  </w:style>
  <w:style w:type="character" w:styleId="nfasisintenso">
    <w:name w:val="Intense Emphasis"/>
    <w:basedOn w:val="Fuentedeprrafopredeter"/>
    <w:uiPriority w:val="21"/>
    <w:qFormat/>
    <w:rsid w:val="00E7761C"/>
    <w:rPr>
      <w:b/>
      <w:bCs/>
      <w:i/>
      <w:iCs/>
      <w:color w:val="4F81BD" w:themeColor="accent1"/>
    </w:rPr>
  </w:style>
  <w:style w:type="paragraph" w:styleId="Ttulo">
    <w:name w:val="Title"/>
    <w:basedOn w:val="Normal"/>
    <w:next w:val="Normal"/>
    <w:link w:val="TtuloCar"/>
    <w:uiPriority w:val="10"/>
    <w:qFormat/>
    <w:rsid w:val="00E776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761C"/>
    <w:rPr>
      <w:rFonts w:asciiTheme="majorHAnsi" w:eastAsiaTheme="majorEastAsia" w:hAnsiTheme="majorHAnsi" w:cstheme="majorBidi"/>
      <w:color w:val="17365D" w:themeColor="text2" w:themeShade="BF"/>
      <w:spacing w:val="5"/>
      <w:kern w:val="28"/>
      <w:sz w:val="52"/>
      <w:szCs w:val="52"/>
    </w:rPr>
  </w:style>
  <w:style w:type="table" w:customStyle="1" w:styleId="Tablaconcuadrcula4">
    <w:name w:val="Tabla con cuadrícula4"/>
    <w:basedOn w:val="Tablanormal"/>
    <w:next w:val="Tablaconcuadrcula"/>
    <w:uiPriority w:val="59"/>
    <w:rsid w:val="00BF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BA1582"/>
  </w:style>
  <w:style w:type="character" w:customStyle="1" w:styleId="WW-Absatz-Standardschriftart">
    <w:name w:val="WW-Absatz-Standardschriftart"/>
    <w:rsid w:val="00BA1582"/>
  </w:style>
  <w:style w:type="character" w:customStyle="1" w:styleId="WW-Absatz-Standardschriftart1">
    <w:name w:val="WW-Absatz-Standardschriftart1"/>
    <w:rsid w:val="00BA1582"/>
  </w:style>
  <w:style w:type="character" w:customStyle="1" w:styleId="WW-Absatz-Standardschriftart11">
    <w:name w:val="WW-Absatz-Standardschriftart11"/>
    <w:rsid w:val="00BA1582"/>
  </w:style>
  <w:style w:type="character" w:customStyle="1" w:styleId="WW-Absatz-Standardschriftart111">
    <w:name w:val="WW-Absatz-Standardschriftart111"/>
    <w:rsid w:val="00BA1582"/>
  </w:style>
  <w:style w:type="character" w:customStyle="1" w:styleId="WW-Absatz-Standardschriftart1111">
    <w:name w:val="WW-Absatz-Standardschriftart1111"/>
    <w:rsid w:val="00BA1582"/>
  </w:style>
  <w:style w:type="character" w:customStyle="1" w:styleId="WW-Absatz-Standardschriftart11111">
    <w:name w:val="WW-Absatz-Standardschriftart11111"/>
    <w:rsid w:val="00BA1582"/>
  </w:style>
  <w:style w:type="character" w:customStyle="1" w:styleId="WW-Absatz-Standardschriftart111111">
    <w:name w:val="WW-Absatz-Standardschriftart111111"/>
    <w:rsid w:val="00BA1582"/>
  </w:style>
  <w:style w:type="character" w:customStyle="1" w:styleId="WW-Absatz-Standardschriftart1111111">
    <w:name w:val="WW-Absatz-Standardschriftart1111111"/>
    <w:rsid w:val="00BA1582"/>
  </w:style>
  <w:style w:type="character" w:customStyle="1" w:styleId="WW-Absatz-Standardschriftart11111111">
    <w:name w:val="WW-Absatz-Standardschriftart11111111"/>
    <w:rsid w:val="00BA1582"/>
  </w:style>
  <w:style w:type="character" w:customStyle="1" w:styleId="WW-Absatz-Standardschriftart111111111">
    <w:name w:val="WW-Absatz-Standardschriftart111111111"/>
    <w:rsid w:val="00BA1582"/>
  </w:style>
  <w:style w:type="character" w:customStyle="1" w:styleId="WW8Num2z0">
    <w:name w:val="WW8Num2z0"/>
    <w:rsid w:val="00BA1582"/>
    <w:rPr>
      <w:rFonts w:ascii="Symbol" w:hAnsi="Symbol"/>
    </w:rPr>
  </w:style>
  <w:style w:type="character" w:customStyle="1" w:styleId="WW8Num2z1">
    <w:name w:val="WW8Num2z1"/>
    <w:rsid w:val="00BA1582"/>
    <w:rPr>
      <w:rFonts w:ascii="Courier New" w:hAnsi="Courier New" w:cs="Courier New"/>
    </w:rPr>
  </w:style>
  <w:style w:type="character" w:customStyle="1" w:styleId="WW8Num2z2">
    <w:name w:val="WW8Num2z2"/>
    <w:rsid w:val="00BA1582"/>
    <w:rPr>
      <w:rFonts w:ascii="Wingdings" w:hAnsi="Wingdings"/>
    </w:rPr>
  </w:style>
  <w:style w:type="character" w:customStyle="1" w:styleId="WW8Num3z0">
    <w:name w:val="WW8Num3z0"/>
    <w:rsid w:val="00BA1582"/>
    <w:rPr>
      <w:rFonts w:ascii="Symbol" w:hAnsi="Symbol"/>
    </w:rPr>
  </w:style>
  <w:style w:type="character" w:customStyle="1" w:styleId="WW8Num3z1">
    <w:name w:val="WW8Num3z1"/>
    <w:rsid w:val="00BA1582"/>
    <w:rPr>
      <w:rFonts w:ascii="Courier New" w:hAnsi="Courier New" w:cs="Courier New"/>
    </w:rPr>
  </w:style>
  <w:style w:type="character" w:customStyle="1" w:styleId="WW8Num3z2">
    <w:name w:val="WW8Num3z2"/>
    <w:rsid w:val="00BA1582"/>
    <w:rPr>
      <w:rFonts w:ascii="Wingdings" w:hAnsi="Wingdings"/>
    </w:rPr>
  </w:style>
  <w:style w:type="character" w:customStyle="1" w:styleId="WW8Num4z0">
    <w:name w:val="WW8Num4z0"/>
    <w:rsid w:val="00BA1582"/>
    <w:rPr>
      <w:rFonts w:ascii="Symbol" w:hAnsi="Symbol"/>
    </w:rPr>
  </w:style>
  <w:style w:type="character" w:customStyle="1" w:styleId="WW8Num4z1">
    <w:name w:val="WW8Num4z1"/>
    <w:rsid w:val="00BA1582"/>
    <w:rPr>
      <w:rFonts w:ascii="Courier New" w:hAnsi="Courier New" w:cs="Courier New"/>
    </w:rPr>
  </w:style>
  <w:style w:type="character" w:customStyle="1" w:styleId="WW8Num4z2">
    <w:name w:val="WW8Num4z2"/>
    <w:rsid w:val="00BA1582"/>
    <w:rPr>
      <w:rFonts w:ascii="Wingdings" w:hAnsi="Wingdings"/>
    </w:rPr>
  </w:style>
  <w:style w:type="character" w:customStyle="1" w:styleId="WW8Num7z0">
    <w:name w:val="WW8Num7z0"/>
    <w:rsid w:val="00BA1582"/>
    <w:rPr>
      <w:rFonts w:ascii="Symbol" w:hAnsi="Symbol"/>
    </w:rPr>
  </w:style>
  <w:style w:type="character" w:customStyle="1" w:styleId="WW8Num7z1">
    <w:name w:val="WW8Num7z1"/>
    <w:rsid w:val="00BA1582"/>
    <w:rPr>
      <w:rFonts w:ascii="Courier New" w:hAnsi="Courier New" w:cs="Courier New"/>
    </w:rPr>
  </w:style>
  <w:style w:type="character" w:customStyle="1" w:styleId="WW8Num7z2">
    <w:name w:val="WW8Num7z2"/>
    <w:rsid w:val="00BA1582"/>
    <w:rPr>
      <w:rFonts w:ascii="Wingdings" w:hAnsi="Wingdings"/>
    </w:rPr>
  </w:style>
  <w:style w:type="character" w:customStyle="1" w:styleId="WW8Num8z0">
    <w:name w:val="WW8Num8z0"/>
    <w:rsid w:val="00BA1582"/>
    <w:rPr>
      <w:rFonts w:ascii="Symbol" w:hAnsi="Symbol"/>
    </w:rPr>
  </w:style>
  <w:style w:type="character" w:customStyle="1" w:styleId="WW8Num8z1">
    <w:name w:val="WW8Num8z1"/>
    <w:rsid w:val="00BA1582"/>
    <w:rPr>
      <w:rFonts w:ascii="Courier New" w:hAnsi="Courier New" w:cs="Courier New"/>
    </w:rPr>
  </w:style>
  <w:style w:type="character" w:customStyle="1" w:styleId="WW8Num8z2">
    <w:name w:val="WW8Num8z2"/>
    <w:rsid w:val="00BA1582"/>
    <w:rPr>
      <w:rFonts w:ascii="Wingdings" w:hAnsi="Wingdings"/>
    </w:rPr>
  </w:style>
  <w:style w:type="character" w:customStyle="1" w:styleId="WW8Num9z0">
    <w:name w:val="WW8Num9z0"/>
    <w:rsid w:val="00BA1582"/>
    <w:rPr>
      <w:rFonts w:ascii="Times New Roman" w:hAnsi="Times New Roman"/>
    </w:rPr>
  </w:style>
  <w:style w:type="character" w:customStyle="1" w:styleId="WW8Num10z0">
    <w:name w:val="WW8Num10z0"/>
    <w:rsid w:val="00BA1582"/>
    <w:rPr>
      <w:rFonts w:ascii="Symbol" w:hAnsi="Symbol"/>
    </w:rPr>
  </w:style>
  <w:style w:type="character" w:customStyle="1" w:styleId="WW8Num10z1">
    <w:name w:val="WW8Num10z1"/>
    <w:rsid w:val="00BA1582"/>
    <w:rPr>
      <w:rFonts w:ascii="Courier New" w:hAnsi="Courier New" w:cs="Courier New"/>
    </w:rPr>
  </w:style>
  <w:style w:type="character" w:customStyle="1" w:styleId="WW8Num10z2">
    <w:name w:val="WW8Num10z2"/>
    <w:rsid w:val="00BA1582"/>
    <w:rPr>
      <w:rFonts w:ascii="Wingdings" w:hAnsi="Wingdings"/>
    </w:rPr>
  </w:style>
  <w:style w:type="character" w:customStyle="1" w:styleId="WW8Num11z0">
    <w:name w:val="WW8Num11z0"/>
    <w:rsid w:val="00BA1582"/>
    <w:rPr>
      <w:rFonts w:ascii="Symbol" w:hAnsi="Symbol"/>
    </w:rPr>
  </w:style>
  <w:style w:type="character" w:customStyle="1" w:styleId="WW8Num11z1">
    <w:name w:val="WW8Num11z1"/>
    <w:rsid w:val="00BA1582"/>
    <w:rPr>
      <w:rFonts w:ascii="Courier New" w:hAnsi="Courier New" w:cs="Courier New"/>
    </w:rPr>
  </w:style>
  <w:style w:type="character" w:customStyle="1" w:styleId="WW8Num11z2">
    <w:name w:val="WW8Num11z2"/>
    <w:rsid w:val="00BA1582"/>
    <w:rPr>
      <w:rFonts w:ascii="Wingdings" w:hAnsi="Wingdings"/>
    </w:rPr>
  </w:style>
  <w:style w:type="character" w:customStyle="1" w:styleId="WW8Num13z0">
    <w:name w:val="WW8Num13z0"/>
    <w:rsid w:val="00BA1582"/>
    <w:rPr>
      <w:rFonts w:ascii="Symbol" w:hAnsi="Symbol"/>
    </w:rPr>
  </w:style>
  <w:style w:type="character" w:customStyle="1" w:styleId="WW8Num13z1">
    <w:name w:val="WW8Num13z1"/>
    <w:rsid w:val="00BA1582"/>
    <w:rPr>
      <w:rFonts w:ascii="Courier New" w:hAnsi="Courier New" w:cs="Courier New"/>
    </w:rPr>
  </w:style>
  <w:style w:type="character" w:customStyle="1" w:styleId="WW8Num13z2">
    <w:name w:val="WW8Num13z2"/>
    <w:rsid w:val="00BA1582"/>
    <w:rPr>
      <w:rFonts w:ascii="Wingdings" w:hAnsi="Wingdings"/>
    </w:rPr>
  </w:style>
  <w:style w:type="character" w:customStyle="1" w:styleId="WW8Num14z0">
    <w:name w:val="WW8Num14z0"/>
    <w:rsid w:val="00BA1582"/>
    <w:rPr>
      <w:rFonts w:ascii="Symbol" w:hAnsi="Symbol"/>
    </w:rPr>
  </w:style>
  <w:style w:type="character" w:customStyle="1" w:styleId="WW8Num14z1">
    <w:name w:val="WW8Num14z1"/>
    <w:rsid w:val="00BA1582"/>
    <w:rPr>
      <w:rFonts w:ascii="Courier New" w:hAnsi="Courier New" w:cs="Courier New"/>
    </w:rPr>
  </w:style>
  <w:style w:type="character" w:customStyle="1" w:styleId="WW8Num14z2">
    <w:name w:val="WW8Num14z2"/>
    <w:rsid w:val="00BA1582"/>
    <w:rPr>
      <w:rFonts w:ascii="Wingdings" w:hAnsi="Wingdings"/>
    </w:rPr>
  </w:style>
  <w:style w:type="character" w:customStyle="1" w:styleId="WW8Num15z0">
    <w:name w:val="WW8Num15z0"/>
    <w:rsid w:val="00BA1582"/>
    <w:rPr>
      <w:u w:val="none"/>
    </w:rPr>
  </w:style>
  <w:style w:type="character" w:customStyle="1" w:styleId="WW8Num18z0">
    <w:name w:val="WW8Num18z0"/>
    <w:rsid w:val="00BA1582"/>
    <w:rPr>
      <w:sz w:val="24"/>
      <w:szCs w:val="24"/>
    </w:rPr>
  </w:style>
  <w:style w:type="character" w:customStyle="1" w:styleId="WW8Num20z0">
    <w:name w:val="WW8Num20z0"/>
    <w:rsid w:val="00BA1582"/>
    <w:rPr>
      <w:rFonts w:ascii="Arial" w:eastAsia="Times New Roman" w:hAnsi="Arial" w:cs="Arial"/>
    </w:rPr>
  </w:style>
  <w:style w:type="character" w:customStyle="1" w:styleId="WW8Num20z1">
    <w:name w:val="WW8Num20z1"/>
    <w:rsid w:val="00BA1582"/>
    <w:rPr>
      <w:rFonts w:ascii="Courier New" w:hAnsi="Courier New" w:cs="Courier New"/>
    </w:rPr>
  </w:style>
  <w:style w:type="character" w:customStyle="1" w:styleId="WW8Num20z2">
    <w:name w:val="WW8Num20z2"/>
    <w:rsid w:val="00BA1582"/>
    <w:rPr>
      <w:rFonts w:ascii="Wingdings" w:hAnsi="Wingdings"/>
    </w:rPr>
  </w:style>
  <w:style w:type="character" w:customStyle="1" w:styleId="WW8Num20z3">
    <w:name w:val="WW8Num20z3"/>
    <w:rsid w:val="00BA1582"/>
    <w:rPr>
      <w:rFonts w:ascii="Symbol" w:hAnsi="Symbol"/>
    </w:rPr>
  </w:style>
  <w:style w:type="character" w:customStyle="1" w:styleId="Fuentedeprrafopredeter1">
    <w:name w:val="Fuente de párrafo predeter.1"/>
    <w:rsid w:val="00BA1582"/>
  </w:style>
  <w:style w:type="character" w:styleId="Nmerodepgina">
    <w:name w:val="page number"/>
    <w:basedOn w:val="Fuentedeprrafopredeter1"/>
    <w:rsid w:val="00BA1582"/>
  </w:style>
  <w:style w:type="character" w:customStyle="1" w:styleId="TextosinformatoCar">
    <w:name w:val="Texto sin formato Car"/>
    <w:rsid w:val="00BA1582"/>
    <w:rPr>
      <w:rFonts w:ascii="Courier New" w:hAnsi="Courier New"/>
      <w:lang w:val="es-ES" w:eastAsia="ar-SA" w:bidi="ar-SA"/>
    </w:rPr>
  </w:style>
  <w:style w:type="character" w:customStyle="1" w:styleId="CarCar">
    <w:name w:val="Car Car"/>
    <w:rsid w:val="00BA1582"/>
    <w:rPr>
      <w:rFonts w:ascii="Courier New" w:hAnsi="Courier New"/>
      <w:lang w:val="es-ES" w:eastAsia="ar-SA" w:bidi="ar-SA"/>
    </w:rPr>
  </w:style>
  <w:style w:type="character" w:customStyle="1" w:styleId="Caracteresdenotaalpie">
    <w:name w:val="Caracteres de nota al pie"/>
    <w:rsid w:val="00BA1582"/>
  </w:style>
  <w:style w:type="character" w:styleId="Refdenotaalpie">
    <w:name w:val="footnote reference"/>
    <w:rsid w:val="00BA1582"/>
    <w:rPr>
      <w:vertAlign w:val="superscript"/>
    </w:rPr>
  </w:style>
  <w:style w:type="character" w:customStyle="1" w:styleId="Smbolosdenumeracin">
    <w:name w:val="Símbolos de numeración"/>
    <w:rsid w:val="00BA1582"/>
  </w:style>
  <w:style w:type="paragraph" w:styleId="Lista">
    <w:name w:val="List"/>
    <w:basedOn w:val="Textoindependiente"/>
    <w:rsid w:val="00BA1582"/>
    <w:rPr>
      <w:rFonts w:cs="Mangal"/>
    </w:rPr>
  </w:style>
  <w:style w:type="paragraph" w:customStyle="1" w:styleId="Etiqueta">
    <w:name w:val="Etiqueta"/>
    <w:basedOn w:val="Normal"/>
    <w:rsid w:val="00BA1582"/>
    <w:pPr>
      <w:widowControl w:val="0"/>
      <w:suppressLineNumbers/>
      <w:overflowPunct w:val="0"/>
      <w:spacing w:before="120" w:after="120" w:line="240" w:lineRule="auto"/>
    </w:pPr>
    <w:rPr>
      <w:rFonts w:ascii="Arial" w:eastAsia="Times New Roman" w:hAnsi="Arial" w:cs="Mangal"/>
      <w:i/>
      <w:iCs/>
      <w:spacing w:val="-10"/>
      <w:kern w:val="1"/>
      <w:sz w:val="24"/>
      <w:szCs w:val="24"/>
      <w:lang w:eastAsia="ar-SA"/>
    </w:rPr>
  </w:style>
  <w:style w:type="paragraph" w:customStyle="1" w:styleId="ndice">
    <w:name w:val="Índice"/>
    <w:basedOn w:val="Normal"/>
    <w:rsid w:val="00BA1582"/>
    <w:pPr>
      <w:widowControl w:val="0"/>
      <w:suppressLineNumbers/>
      <w:overflowPunct w:val="0"/>
      <w:spacing w:after="0" w:line="240" w:lineRule="auto"/>
    </w:pPr>
    <w:rPr>
      <w:rFonts w:ascii="Arial" w:eastAsia="Times New Roman" w:hAnsi="Arial" w:cs="Mangal"/>
      <w:spacing w:val="-10"/>
      <w:kern w:val="1"/>
      <w:sz w:val="28"/>
      <w:szCs w:val="28"/>
      <w:lang w:eastAsia="ar-SA"/>
    </w:rPr>
  </w:style>
  <w:style w:type="paragraph" w:customStyle="1" w:styleId="Textodebloque1">
    <w:name w:val="Texto de bloque1"/>
    <w:basedOn w:val="Normal"/>
    <w:rsid w:val="00BA1582"/>
    <w:pPr>
      <w:widowControl w:val="0"/>
      <w:overflowPunct w:val="0"/>
      <w:spacing w:after="0" w:line="240" w:lineRule="auto"/>
      <w:ind w:left="426" w:right="-134" w:firstLine="850"/>
      <w:jc w:val="both"/>
    </w:pPr>
    <w:rPr>
      <w:rFonts w:ascii="Arial" w:eastAsia="Times New Roman" w:hAnsi="Arial" w:cs="Arial"/>
      <w:color w:val="993300"/>
      <w:spacing w:val="-10"/>
      <w:kern w:val="1"/>
      <w:sz w:val="24"/>
      <w:szCs w:val="24"/>
      <w:lang w:eastAsia="ar-SA"/>
    </w:rPr>
  </w:style>
  <w:style w:type="paragraph" w:customStyle="1" w:styleId="Sangra2detindependiente1">
    <w:name w:val="Sangría 2 de t. independiente1"/>
    <w:basedOn w:val="Normal"/>
    <w:rsid w:val="00BA1582"/>
    <w:pPr>
      <w:widowControl w:val="0"/>
      <w:overflowPunct w:val="0"/>
      <w:spacing w:after="0" w:line="240" w:lineRule="auto"/>
      <w:ind w:left="1416" w:firstLine="708"/>
      <w:jc w:val="both"/>
    </w:pPr>
    <w:rPr>
      <w:rFonts w:ascii="Arial" w:eastAsia="Times New Roman" w:hAnsi="Arial" w:cs="Arial"/>
      <w:spacing w:val="-10"/>
      <w:kern w:val="1"/>
      <w:sz w:val="24"/>
      <w:szCs w:val="24"/>
      <w:lang w:eastAsia="ar-SA"/>
    </w:rPr>
  </w:style>
  <w:style w:type="paragraph" w:customStyle="1" w:styleId="Sangra3detindependiente1">
    <w:name w:val="Sangría 3 de t. independiente1"/>
    <w:basedOn w:val="Normal"/>
    <w:rsid w:val="00BA1582"/>
    <w:pPr>
      <w:widowControl w:val="0"/>
      <w:overflowPunct w:val="0"/>
      <w:spacing w:after="0" w:line="240" w:lineRule="auto"/>
      <w:ind w:left="708"/>
      <w:jc w:val="both"/>
    </w:pPr>
    <w:rPr>
      <w:rFonts w:ascii="Arial" w:eastAsia="Times New Roman" w:hAnsi="Arial" w:cs="Arial"/>
      <w:spacing w:val="-10"/>
      <w:kern w:val="1"/>
      <w:szCs w:val="24"/>
      <w:lang w:eastAsia="ar-SA"/>
    </w:rPr>
  </w:style>
  <w:style w:type="paragraph" w:customStyle="1" w:styleId="Textosinformato1">
    <w:name w:val="Texto sin formato1"/>
    <w:basedOn w:val="Normal"/>
    <w:rsid w:val="00BA1582"/>
    <w:pPr>
      <w:spacing w:after="0" w:line="240" w:lineRule="auto"/>
    </w:pPr>
    <w:rPr>
      <w:rFonts w:ascii="Courier New" w:eastAsia="Times New Roman" w:hAnsi="Courier New" w:cs="Times New Roman"/>
      <w:kern w:val="1"/>
      <w:sz w:val="20"/>
      <w:szCs w:val="20"/>
      <w:lang w:eastAsia="ar-SA"/>
    </w:rPr>
  </w:style>
  <w:style w:type="paragraph" w:customStyle="1" w:styleId="Contenidodelatabla">
    <w:name w:val="Contenido de la tabla"/>
    <w:basedOn w:val="Normal"/>
    <w:rsid w:val="00BA1582"/>
    <w:pPr>
      <w:widowControl w:val="0"/>
      <w:suppressLineNumbers/>
      <w:overflowPunct w:val="0"/>
      <w:spacing w:after="0" w:line="240" w:lineRule="auto"/>
    </w:pPr>
    <w:rPr>
      <w:rFonts w:ascii="Arial" w:eastAsia="Times New Roman" w:hAnsi="Arial" w:cs="Arial"/>
      <w:spacing w:val="-10"/>
      <w:kern w:val="1"/>
      <w:sz w:val="28"/>
      <w:szCs w:val="28"/>
      <w:lang w:eastAsia="ar-SA"/>
    </w:rPr>
  </w:style>
  <w:style w:type="paragraph" w:customStyle="1" w:styleId="Encabezadodelatabla">
    <w:name w:val="Encabezado de la tabla"/>
    <w:basedOn w:val="Contenidodelatabla"/>
    <w:rsid w:val="00BA1582"/>
    <w:pPr>
      <w:jc w:val="center"/>
    </w:pPr>
    <w:rPr>
      <w:b/>
      <w:bCs/>
    </w:rPr>
  </w:style>
  <w:style w:type="character" w:styleId="Refdecomentario">
    <w:name w:val="annotation reference"/>
    <w:basedOn w:val="Fuentedeprrafopredeter"/>
    <w:uiPriority w:val="99"/>
    <w:semiHidden/>
    <w:unhideWhenUsed/>
    <w:rsid w:val="00BA1582"/>
    <w:rPr>
      <w:sz w:val="16"/>
      <w:szCs w:val="16"/>
    </w:rPr>
  </w:style>
  <w:style w:type="paragraph" w:customStyle="1" w:styleId="CM36">
    <w:name w:val="CM36"/>
    <w:basedOn w:val="Normal"/>
    <w:next w:val="Normal"/>
    <w:rsid w:val="00BA1582"/>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Textoindependiente21">
    <w:name w:val="Texto independiente 21"/>
    <w:basedOn w:val="Normal"/>
    <w:rsid w:val="00BA1582"/>
    <w:pPr>
      <w:spacing w:after="0" w:line="360" w:lineRule="atLeast"/>
      <w:jc w:val="center"/>
    </w:pPr>
    <w:rPr>
      <w:rFonts w:ascii="CG Times (W1)" w:eastAsia="Times New Roman" w:hAnsi="CG Times (W1)" w:cs="Times New Roman"/>
      <w:b/>
      <w:sz w:val="24"/>
      <w:szCs w:val="20"/>
      <w:lang w:val="es-ES_tradnl" w:eastAsia="es-ES"/>
    </w:rPr>
  </w:style>
  <w:style w:type="paragraph" w:customStyle="1" w:styleId="Default">
    <w:name w:val="Default"/>
    <w:rsid w:val="00BA1582"/>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CM18">
    <w:name w:val="CM18"/>
    <w:basedOn w:val="Default"/>
    <w:next w:val="Default"/>
    <w:rsid w:val="00BA1582"/>
    <w:pPr>
      <w:spacing w:line="200" w:lineRule="atLeast"/>
    </w:pPr>
    <w:rPr>
      <w:color w:val="auto"/>
    </w:rPr>
  </w:style>
  <w:style w:type="paragraph" w:customStyle="1" w:styleId="a">
    <w:name w:val="a"/>
    <w:basedOn w:val="Normal"/>
    <w:rsid w:val="00BA1582"/>
    <w:pPr>
      <w:spacing w:after="158" w:line="240" w:lineRule="auto"/>
    </w:pPr>
    <w:rPr>
      <w:rFonts w:ascii="Times New Roman" w:eastAsia="Times New Roman" w:hAnsi="Times New Roman" w:cs="Times New Roman"/>
      <w:b/>
      <w:bCs/>
      <w:color w:val="4C6F99"/>
      <w:sz w:val="24"/>
      <w:szCs w:val="24"/>
      <w:lang w:eastAsia="es-ES"/>
    </w:rPr>
  </w:style>
  <w:style w:type="character" w:styleId="Hipervnculo">
    <w:name w:val="Hyperlink"/>
    <w:basedOn w:val="Fuentedeprrafopredeter"/>
    <w:uiPriority w:val="99"/>
    <w:unhideWhenUsed/>
    <w:rsid w:val="00BA1582"/>
    <w:rPr>
      <w:color w:val="0000FF"/>
      <w:u w:val="single"/>
    </w:rPr>
  </w:style>
  <w:style w:type="table" w:customStyle="1" w:styleId="Tablaconcuadrcula5">
    <w:name w:val="Tabla con cuadrícula5"/>
    <w:basedOn w:val="Tablanormal"/>
    <w:next w:val="Tablaconcuadrcula"/>
    <w:uiPriority w:val="59"/>
    <w:rsid w:val="00BA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A1582"/>
    <w:rPr>
      <w:rFonts w:ascii="Symbol" w:hAnsi="Symbol"/>
    </w:rPr>
  </w:style>
  <w:style w:type="character" w:customStyle="1" w:styleId="Fuentedeprrafopredeter2">
    <w:name w:val="Fuente de párrafo predeter.2"/>
    <w:rsid w:val="00BA1582"/>
  </w:style>
  <w:style w:type="character" w:customStyle="1" w:styleId="WW8Num5z0">
    <w:name w:val="WW8Num5z0"/>
    <w:rsid w:val="00BA1582"/>
    <w:rPr>
      <w:rFonts w:ascii="Symbol" w:hAnsi="Symbol"/>
    </w:rPr>
  </w:style>
  <w:style w:type="character" w:customStyle="1" w:styleId="WW8Num5z1">
    <w:name w:val="WW8Num5z1"/>
    <w:rsid w:val="00BA1582"/>
    <w:rPr>
      <w:rFonts w:ascii="Courier New" w:hAnsi="Courier New" w:cs="Courier New"/>
    </w:rPr>
  </w:style>
  <w:style w:type="character" w:customStyle="1" w:styleId="WW8Num5z2">
    <w:name w:val="WW8Num5z2"/>
    <w:rsid w:val="00BA1582"/>
    <w:rPr>
      <w:rFonts w:ascii="Wingdings" w:hAnsi="Wingdings"/>
    </w:rPr>
  </w:style>
  <w:style w:type="character" w:customStyle="1" w:styleId="WW8Num6z0">
    <w:name w:val="WW8Num6z0"/>
    <w:rsid w:val="00BA1582"/>
    <w:rPr>
      <w:rFonts w:ascii="Symbol" w:hAnsi="Symbol"/>
    </w:rPr>
  </w:style>
  <w:style w:type="character" w:customStyle="1" w:styleId="WW8Num6z1">
    <w:name w:val="WW8Num6z1"/>
    <w:rsid w:val="00BA1582"/>
    <w:rPr>
      <w:rFonts w:ascii="Courier New" w:hAnsi="Courier New" w:cs="Courier New"/>
    </w:rPr>
  </w:style>
  <w:style w:type="character" w:customStyle="1" w:styleId="WW8Num6z2">
    <w:name w:val="WW8Num6z2"/>
    <w:rsid w:val="00BA1582"/>
    <w:rPr>
      <w:rFonts w:ascii="Wingdings" w:hAnsi="Wingdings"/>
    </w:rPr>
  </w:style>
  <w:style w:type="character" w:customStyle="1" w:styleId="WW8Num12z0">
    <w:name w:val="WW8Num12z0"/>
    <w:rsid w:val="00BA1582"/>
    <w:rPr>
      <w:rFonts w:ascii="Symbol" w:hAnsi="Symbol"/>
    </w:rPr>
  </w:style>
  <w:style w:type="character" w:customStyle="1" w:styleId="WW8Num12z1">
    <w:name w:val="WW8Num12z1"/>
    <w:rsid w:val="00BA1582"/>
    <w:rPr>
      <w:rFonts w:ascii="Courier New" w:hAnsi="Courier New" w:cs="Courier New"/>
    </w:rPr>
  </w:style>
  <w:style w:type="character" w:customStyle="1" w:styleId="WW8Num12z2">
    <w:name w:val="WW8Num12z2"/>
    <w:rsid w:val="00BA1582"/>
    <w:rPr>
      <w:rFonts w:ascii="Wingdings" w:hAnsi="Wingdings"/>
    </w:rPr>
  </w:style>
  <w:style w:type="character" w:customStyle="1" w:styleId="WW8Num16z0">
    <w:name w:val="WW8Num16z0"/>
    <w:rsid w:val="00BA1582"/>
    <w:rPr>
      <w:sz w:val="24"/>
      <w:szCs w:val="24"/>
    </w:rPr>
  </w:style>
  <w:style w:type="paragraph" w:customStyle="1" w:styleId="Encabezado2">
    <w:name w:val="Encabezado2"/>
    <w:basedOn w:val="Normal"/>
    <w:next w:val="Textoindependiente"/>
    <w:rsid w:val="00BA1582"/>
    <w:pPr>
      <w:keepNext/>
      <w:widowControl w:val="0"/>
      <w:overflowPunct w:val="0"/>
      <w:spacing w:before="240" w:after="120" w:line="240" w:lineRule="auto"/>
    </w:pPr>
    <w:rPr>
      <w:rFonts w:ascii="Arial" w:eastAsia="Microsoft YaHei" w:hAnsi="Arial" w:cs="Mangal"/>
      <w:spacing w:val="-10"/>
      <w:kern w:val="1"/>
      <w:sz w:val="28"/>
      <w:szCs w:val="28"/>
      <w:lang w:eastAsia="ar-SA"/>
    </w:rPr>
  </w:style>
  <w:style w:type="paragraph" w:customStyle="1" w:styleId="Textosinformato2">
    <w:name w:val="Texto sin formato2"/>
    <w:basedOn w:val="Normal"/>
    <w:rsid w:val="00BA1582"/>
    <w:pPr>
      <w:widowControl w:val="0"/>
      <w:overflowPunct w:val="0"/>
      <w:spacing w:after="0" w:line="240" w:lineRule="auto"/>
    </w:pPr>
    <w:rPr>
      <w:rFonts w:ascii="Courier New" w:eastAsia="Times New Roman" w:hAnsi="Courier New" w:cs="Courier New"/>
      <w:spacing w:val="-10"/>
      <w:kern w:val="1"/>
      <w:sz w:val="20"/>
      <w:szCs w:val="20"/>
      <w:lang w:eastAsia="ar-SA"/>
    </w:rPr>
  </w:style>
  <w:style w:type="character" w:styleId="Textoennegrita">
    <w:name w:val="Strong"/>
    <w:basedOn w:val="Fuentedeprrafopredeter"/>
    <w:uiPriority w:val="22"/>
    <w:qFormat/>
    <w:rsid w:val="00BA1582"/>
    <w:rPr>
      <w:b/>
      <w:bCs/>
    </w:rPr>
  </w:style>
  <w:style w:type="paragraph" w:styleId="Revisin">
    <w:name w:val="Revision"/>
    <w:hidden/>
    <w:uiPriority w:val="99"/>
    <w:semiHidden/>
    <w:rsid w:val="00BA1582"/>
    <w:pPr>
      <w:spacing w:after="0" w:line="240" w:lineRule="auto"/>
    </w:pPr>
    <w:rPr>
      <w:rFonts w:ascii="Arial" w:eastAsia="Times New Roman" w:hAnsi="Arial" w:cs="Arial"/>
      <w:spacing w:val="-10"/>
      <w:kern w:val="1"/>
      <w:sz w:val="28"/>
      <w:szCs w:val="28"/>
      <w:lang w:eastAsia="ar-SA"/>
    </w:rPr>
  </w:style>
  <w:style w:type="numbering" w:customStyle="1" w:styleId="Estilo1">
    <w:name w:val="Estilo1"/>
    <w:uiPriority w:val="99"/>
    <w:rsid w:val="000F271C"/>
    <w:pPr>
      <w:numPr>
        <w:numId w:val="22"/>
      </w:numPr>
    </w:pPr>
  </w:style>
  <w:style w:type="table" w:customStyle="1" w:styleId="Tablaconcuadrcula6">
    <w:name w:val="Tabla con cuadrícula6"/>
    <w:basedOn w:val="Tablanormal"/>
    <w:next w:val="Tablaconcuadrcula"/>
    <w:uiPriority w:val="59"/>
    <w:rsid w:val="00182AC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82AC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E40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E40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E40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6F1DC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563D7"/>
  </w:style>
  <w:style w:type="table" w:customStyle="1" w:styleId="Tablaconcuadrcula12">
    <w:name w:val="Tabla con cuadrícula12"/>
    <w:basedOn w:val="Tablanormal"/>
    <w:next w:val="Tablaconcuadrcula"/>
    <w:uiPriority w:val="59"/>
    <w:rsid w:val="006563D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6563D7"/>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1">
    <w:name w:val="Tabla con cuadrícula21"/>
    <w:basedOn w:val="Tablanormal"/>
    <w:next w:val="Tablaconcuadrcula"/>
    <w:uiPriority w:val="59"/>
    <w:rsid w:val="0065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6563D7"/>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next w:val="Tablaconcuadrcula"/>
    <w:uiPriority w:val="59"/>
    <w:rsid w:val="0065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5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ext">
    <w:name w:val="u-text"/>
    <w:basedOn w:val="Normal"/>
    <w:rsid w:val="0041068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06435">
      <w:bodyDiv w:val="1"/>
      <w:marLeft w:val="0"/>
      <w:marRight w:val="0"/>
      <w:marTop w:val="0"/>
      <w:marBottom w:val="0"/>
      <w:divBdr>
        <w:top w:val="none" w:sz="0" w:space="0" w:color="auto"/>
        <w:left w:val="none" w:sz="0" w:space="0" w:color="auto"/>
        <w:bottom w:val="none" w:sz="0" w:space="0" w:color="auto"/>
        <w:right w:val="none" w:sz="0" w:space="0" w:color="auto"/>
      </w:divBdr>
    </w:div>
    <w:div w:id="603270304">
      <w:bodyDiv w:val="1"/>
      <w:marLeft w:val="0"/>
      <w:marRight w:val="0"/>
      <w:marTop w:val="0"/>
      <w:marBottom w:val="0"/>
      <w:divBdr>
        <w:top w:val="none" w:sz="0" w:space="0" w:color="auto"/>
        <w:left w:val="none" w:sz="0" w:space="0" w:color="auto"/>
        <w:bottom w:val="none" w:sz="0" w:space="0" w:color="auto"/>
        <w:right w:val="none" w:sz="0" w:space="0" w:color="auto"/>
      </w:divBdr>
    </w:div>
    <w:div w:id="611281487">
      <w:bodyDiv w:val="1"/>
      <w:marLeft w:val="0"/>
      <w:marRight w:val="0"/>
      <w:marTop w:val="0"/>
      <w:marBottom w:val="0"/>
      <w:divBdr>
        <w:top w:val="none" w:sz="0" w:space="0" w:color="auto"/>
        <w:left w:val="none" w:sz="0" w:space="0" w:color="auto"/>
        <w:bottom w:val="none" w:sz="0" w:space="0" w:color="auto"/>
        <w:right w:val="none" w:sz="0" w:space="0" w:color="auto"/>
      </w:divBdr>
    </w:div>
    <w:div w:id="825628415">
      <w:bodyDiv w:val="1"/>
      <w:marLeft w:val="0"/>
      <w:marRight w:val="0"/>
      <w:marTop w:val="0"/>
      <w:marBottom w:val="0"/>
      <w:divBdr>
        <w:top w:val="none" w:sz="0" w:space="0" w:color="auto"/>
        <w:left w:val="none" w:sz="0" w:space="0" w:color="auto"/>
        <w:bottom w:val="none" w:sz="0" w:space="0" w:color="auto"/>
        <w:right w:val="none" w:sz="0" w:space="0" w:color="auto"/>
      </w:divBdr>
    </w:div>
    <w:div w:id="849028179">
      <w:bodyDiv w:val="1"/>
      <w:marLeft w:val="0"/>
      <w:marRight w:val="0"/>
      <w:marTop w:val="0"/>
      <w:marBottom w:val="0"/>
      <w:divBdr>
        <w:top w:val="none" w:sz="0" w:space="0" w:color="auto"/>
        <w:left w:val="none" w:sz="0" w:space="0" w:color="auto"/>
        <w:bottom w:val="none" w:sz="0" w:space="0" w:color="auto"/>
        <w:right w:val="none" w:sz="0" w:space="0" w:color="auto"/>
      </w:divBdr>
    </w:div>
    <w:div w:id="1179731968">
      <w:bodyDiv w:val="1"/>
      <w:marLeft w:val="0"/>
      <w:marRight w:val="0"/>
      <w:marTop w:val="0"/>
      <w:marBottom w:val="0"/>
      <w:divBdr>
        <w:top w:val="none" w:sz="0" w:space="0" w:color="auto"/>
        <w:left w:val="none" w:sz="0" w:space="0" w:color="auto"/>
        <w:bottom w:val="none" w:sz="0" w:space="0" w:color="auto"/>
        <w:right w:val="none" w:sz="0" w:space="0" w:color="auto"/>
      </w:divBdr>
    </w:div>
    <w:div w:id="1485463575">
      <w:bodyDiv w:val="1"/>
      <w:marLeft w:val="0"/>
      <w:marRight w:val="0"/>
      <w:marTop w:val="0"/>
      <w:marBottom w:val="0"/>
      <w:divBdr>
        <w:top w:val="none" w:sz="0" w:space="0" w:color="auto"/>
        <w:left w:val="none" w:sz="0" w:space="0" w:color="auto"/>
        <w:bottom w:val="none" w:sz="0" w:space="0" w:color="auto"/>
        <w:right w:val="none" w:sz="0" w:space="0" w:color="auto"/>
      </w:divBdr>
    </w:div>
    <w:div w:id="1802385787">
      <w:bodyDiv w:val="1"/>
      <w:marLeft w:val="0"/>
      <w:marRight w:val="0"/>
      <w:marTop w:val="0"/>
      <w:marBottom w:val="0"/>
      <w:divBdr>
        <w:top w:val="none" w:sz="0" w:space="0" w:color="auto"/>
        <w:left w:val="none" w:sz="0" w:space="0" w:color="auto"/>
        <w:bottom w:val="none" w:sz="0" w:space="0" w:color="auto"/>
        <w:right w:val="none" w:sz="0" w:space="0" w:color="auto"/>
      </w:divBdr>
    </w:div>
    <w:div w:id="1802534452">
      <w:bodyDiv w:val="1"/>
      <w:marLeft w:val="0"/>
      <w:marRight w:val="0"/>
      <w:marTop w:val="0"/>
      <w:marBottom w:val="0"/>
      <w:divBdr>
        <w:top w:val="none" w:sz="0" w:space="0" w:color="auto"/>
        <w:left w:val="none" w:sz="0" w:space="0" w:color="auto"/>
        <w:bottom w:val="none" w:sz="0" w:space="0" w:color="auto"/>
        <w:right w:val="none" w:sz="0" w:space="0" w:color="auto"/>
      </w:divBdr>
    </w:div>
    <w:div w:id="2016760611">
      <w:bodyDiv w:val="1"/>
      <w:marLeft w:val="0"/>
      <w:marRight w:val="0"/>
      <w:marTop w:val="0"/>
      <w:marBottom w:val="0"/>
      <w:divBdr>
        <w:top w:val="none" w:sz="0" w:space="0" w:color="auto"/>
        <w:left w:val="none" w:sz="0" w:space="0" w:color="auto"/>
        <w:bottom w:val="none" w:sz="0" w:space="0" w:color="auto"/>
        <w:right w:val="none" w:sz="0" w:space="0" w:color="auto"/>
      </w:divBdr>
    </w:div>
    <w:div w:id="2106925630">
      <w:bodyDiv w:val="1"/>
      <w:marLeft w:val="0"/>
      <w:marRight w:val="0"/>
      <w:marTop w:val="0"/>
      <w:marBottom w:val="0"/>
      <w:divBdr>
        <w:top w:val="none" w:sz="0" w:space="0" w:color="auto"/>
        <w:left w:val="none" w:sz="0" w:space="0" w:color="auto"/>
        <w:bottom w:val="none" w:sz="0" w:space="0" w:color="auto"/>
        <w:right w:val="none" w:sz="0" w:space="0" w:color="auto"/>
      </w:divBdr>
    </w:div>
    <w:div w:id="21165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5CC10-E3D7-44CF-BB42-71DA2E6D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12501</Words>
  <Characters>68757</Characters>
  <Application>Microsoft Office Word</Application>
  <DocSecurity>0</DocSecurity>
  <Lines>572</Lines>
  <Paragraphs>162</Paragraphs>
  <ScaleCrop>false</ScaleCrop>
  <LinksUpToDate>false</LinksUpToDate>
  <CharactersWithSpaces>81096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2022-03-18T14:07:00Z</dcterms:created>
  <dcterms:modified xsi:type="dcterms:W3CDTF">2022-03-18T14:08:00Z</dcterms:modified>
</cp:coreProperties>
</file>